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B7B32" w14:textId="63E92B08" w:rsidR="00BB2767" w:rsidRDefault="00BB2767" w:rsidP="004156B7">
      <w:pPr>
        <w:pStyle w:val="contactdetails"/>
        <w:tabs>
          <w:tab w:val="clear" w:pos="280"/>
          <w:tab w:val="clear" w:pos="460"/>
        </w:tabs>
        <w:spacing w:after="120" w:line="276" w:lineRule="auto"/>
        <w:ind w:right="1694"/>
        <w:rPr>
          <w:rFonts w:ascii="Arial" w:hAnsi="Arial"/>
          <w:sz w:val="22"/>
          <w:szCs w:val="22"/>
        </w:rPr>
      </w:pPr>
      <w:bookmarkStart w:id="0" w:name="_Hlk20826338"/>
    </w:p>
    <w:p w14:paraId="0324CEBE" w14:textId="12B53407" w:rsidR="00BA5CE6" w:rsidRDefault="00BA5CE6" w:rsidP="004156B7">
      <w:pPr>
        <w:pStyle w:val="contactdetails"/>
        <w:tabs>
          <w:tab w:val="clear" w:pos="280"/>
          <w:tab w:val="clear" w:pos="460"/>
        </w:tabs>
        <w:spacing w:after="120" w:line="276" w:lineRule="auto"/>
        <w:ind w:right="1694"/>
        <w:rPr>
          <w:rFonts w:ascii="Arial" w:hAnsi="Arial"/>
          <w:sz w:val="22"/>
          <w:szCs w:val="22"/>
        </w:rPr>
      </w:pPr>
    </w:p>
    <w:p w14:paraId="5309CDEE" w14:textId="37AF70F5" w:rsidR="009B56B0" w:rsidRDefault="009B56B0" w:rsidP="00DB6F5F">
      <w:pPr>
        <w:pStyle w:val="Heading1"/>
        <w:ind w:left="-340"/>
      </w:pPr>
      <w:r w:rsidRPr="00532516">
        <w:rPr>
          <w:sz w:val="28"/>
          <w:szCs w:val="28"/>
        </w:rPr>
        <w:t xml:space="preserve">Terms of </w:t>
      </w:r>
      <w:r w:rsidR="000A0188">
        <w:rPr>
          <w:sz w:val="28"/>
          <w:szCs w:val="28"/>
        </w:rPr>
        <w:t>r</w:t>
      </w:r>
      <w:r w:rsidRPr="00532516">
        <w:rPr>
          <w:sz w:val="28"/>
          <w:szCs w:val="28"/>
        </w:rPr>
        <w:t>eference</w:t>
      </w:r>
      <w:r w:rsidR="00BB6462">
        <w:rPr>
          <w:sz w:val="28"/>
          <w:szCs w:val="28"/>
        </w:rPr>
        <w:t xml:space="preserve"> for</w:t>
      </w:r>
      <w:r w:rsidR="00AF0030">
        <w:rPr>
          <w:sz w:val="28"/>
          <w:szCs w:val="28"/>
        </w:rPr>
        <w:t xml:space="preserve"> </w:t>
      </w:r>
      <w:r w:rsidRPr="00532516">
        <w:rPr>
          <w:sz w:val="28"/>
          <w:szCs w:val="28"/>
        </w:rPr>
        <w:t xml:space="preserve">Te Kāhui Mahi Ngātahi </w:t>
      </w:r>
      <w:r w:rsidR="00532516" w:rsidRPr="00532516">
        <w:rPr>
          <w:sz w:val="28"/>
          <w:szCs w:val="28"/>
        </w:rPr>
        <w:t xml:space="preserve">| </w:t>
      </w:r>
      <w:r w:rsidRPr="00532516">
        <w:rPr>
          <w:sz w:val="28"/>
          <w:szCs w:val="28"/>
        </w:rPr>
        <w:t>Consumer Advisory Group</w:t>
      </w:r>
      <w:r w:rsidR="00AF0030">
        <w:rPr>
          <w:sz w:val="28"/>
          <w:szCs w:val="28"/>
        </w:rPr>
        <w:t xml:space="preserve"> </w:t>
      </w:r>
      <w:r w:rsidRPr="00532516">
        <w:rPr>
          <w:sz w:val="28"/>
          <w:szCs w:val="28"/>
        </w:rPr>
        <w:t xml:space="preserve">of </w:t>
      </w:r>
      <w:r w:rsidR="00407E98">
        <w:rPr>
          <w:sz w:val="28"/>
          <w:szCs w:val="28"/>
        </w:rPr>
        <w:t xml:space="preserve">Te Tāhū Hauora </w:t>
      </w:r>
      <w:r w:rsidRPr="00532516">
        <w:rPr>
          <w:sz w:val="28"/>
          <w:szCs w:val="28"/>
        </w:rPr>
        <w:t>Health Quality &amp; Safety Commission</w:t>
      </w:r>
    </w:p>
    <w:p w14:paraId="1274F7F9" w14:textId="77777777" w:rsidR="009B56B0" w:rsidRPr="00CE37CB" w:rsidRDefault="009B56B0" w:rsidP="004156B7">
      <w:pPr>
        <w:pStyle w:val="BodyText"/>
        <w:kinsoku w:val="0"/>
        <w:overflowPunct w:val="0"/>
        <w:spacing w:after="120" w:line="276" w:lineRule="auto"/>
        <w:ind w:right="-52"/>
        <w:rPr>
          <w:b/>
          <w:bCs/>
          <w:sz w:val="26"/>
          <w:szCs w:val="26"/>
        </w:rPr>
      </w:pPr>
    </w:p>
    <w:p w14:paraId="2C59D09E" w14:textId="77777777" w:rsidR="009B56B0" w:rsidRPr="00CE37CB" w:rsidRDefault="009B56B0" w:rsidP="004156B7">
      <w:pPr>
        <w:pStyle w:val="Heading2"/>
        <w:numPr>
          <w:ilvl w:val="0"/>
          <w:numId w:val="1"/>
        </w:numPr>
        <w:tabs>
          <w:tab w:val="left" w:pos="1779"/>
        </w:tabs>
        <w:kinsoku w:val="0"/>
        <w:overflowPunct w:val="0"/>
        <w:spacing w:after="120" w:line="276" w:lineRule="auto"/>
        <w:ind w:left="0" w:right="-52"/>
      </w:pPr>
      <w:r w:rsidRPr="00CE37CB">
        <w:t>Establishment</w:t>
      </w:r>
    </w:p>
    <w:p w14:paraId="327C87B9" w14:textId="5B19109E" w:rsidR="009B56B0" w:rsidRPr="007B43B2" w:rsidRDefault="009B56B0" w:rsidP="004156B7">
      <w:pPr>
        <w:pStyle w:val="ListParagraph"/>
        <w:numPr>
          <w:ilvl w:val="1"/>
          <w:numId w:val="1"/>
        </w:numPr>
        <w:tabs>
          <w:tab w:val="left" w:pos="540"/>
        </w:tabs>
        <w:kinsoku w:val="0"/>
        <w:overflowPunct w:val="0"/>
        <w:spacing w:after="120" w:line="276" w:lineRule="auto"/>
        <w:ind w:left="539" w:right="-51" w:hanging="539"/>
      </w:pPr>
      <w:r w:rsidRPr="00B52326">
        <w:rPr>
          <w:sz w:val="22"/>
          <w:szCs w:val="22"/>
        </w:rPr>
        <w:t xml:space="preserve">Te Kāhui Mahi Ngātahi </w:t>
      </w:r>
      <w:r w:rsidR="00AD483C">
        <w:rPr>
          <w:sz w:val="22"/>
          <w:szCs w:val="22"/>
        </w:rPr>
        <w:t>|</w:t>
      </w:r>
      <w:r w:rsidRPr="00B52326">
        <w:rPr>
          <w:sz w:val="22"/>
          <w:szCs w:val="22"/>
        </w:rPr>
        <w:t xml:space="preserve"> Consumer Advisory Group (</w:t>
      </w:r>
      <w:r w:rsidR="00BB4AFD">
        <w:rPr>
          <w:sz w:val="22"/>
          <w:szCs w:val="22"/>
        </w:rPr>
        <w:t>Te Kāhui Mahi Ngātahi</w:t>
      </w:r>
      <w:r w:rsidRPr="00B52326">
        <w:rPr>
          <w:sz w:val="22"/>
          <w:szCs w:val="22"/>
        </w:rPr>
        <w:t xml:space="preserve">) is established by </w:t>
      </w:r>
      <w:r w:rsidR="007B27F7">
        <w:rPr>
          <w:sz w:val="22"/>
          <w:szCs w:val="22"/>
        </w:rPr>
        <w:t xml:space="preserve">the Board of </w:t>
      </w:r>
      <w:r w:rsidR="007D6EF5">
        <w:rPr>
          <w:sz w:val="22"/>
          <w:szCs w:val="22"/>
        </w:rPr>
        <w:t xml:space="preserve">Te Tāhū Hauora </w:t>
      </w:r>
      <w:r w:rsidRPr="00B52326">
        <w:rPr>
          <w:sz w:val="22"/>
          <w:szCs w:val="22"/>
        </w:rPr>
        <w:t>Health Quality &amp; Safety Commission (the</w:t>
      </w:r>
      <w:r w:rsidRPr="00B52326">
        <w:rPr>
          <w:spacing w:val="-8"/>
          <w:sz w:val="22"/>
          <w:szCs w:val="22"/>
        </w:rPr>
        <w:t xml:space="preserve"> </w:t>
      </w:r>
      <w:r w:rsidRPr="00B52326">
        <w:rPr>
          <w:sz w:val="22"/>
          <w:szCs w:val="22"/>
        </w:rPr>
        <w:t>Board).</w:t>
      </w:r>
    </w:p>
    <w:p w14:paraId="6E6F9E1E"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Te Tiriti o Waitangi</w:t>
      </w:r>
    </w:p>
    <w:p w14:paraId="4B11E3E7" w14:textId="6A4733AD" w:rsidR="009B56B0" w:rsidRPr="007D6EF5"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44A4F9A5">
        <w:rPr>
          <w:sz w:val="22"/>
          <w:szCs w:val="22"/>
        </w:rPr>
        <w:t xml:space="preserve">Throughout </w:t>
      </w:r>
      <w:r w:rsidR="00775296">
        <w:rPr>
          <w:sz w:val="22"/>
          <w:szCs w:val="22"/>
        </w:rPr>
        <w:t>its</w:t>
      </w:r>
      <w:r w:rsidR="00775296" w:rsidRPr="44A4F9A5">
        <w:rPr>
          <w:sz w:val="22"/>
          <w:szCs w:val="22"/>
        </w:rPr>
        <w:t xml:space="preserve"> </w:t>
      </w:r>
      <w:r w:rsidRPr="44A4F9A5">
        <w:rPr>
          <w:sz w:val="22"/>
          <w:szCs w:val="22"/>
        </w:rPr>
        <w:t>work, Te Kāhui Mahi Ngātahi</w:t>
      </w:r>
      <w:r w:rsidR="00BB4AFD">
        <w:rPr>
          <w:sz w:val="22"/>
          <w:szCs w:val="22"/>
        </w:rPr>
        <w:t xml:space="preserve"> </w:t>
      </w:r>
      <w:r w:rsidRPr="44A4F9A5">
        <w:rPr>
          <w:sz w:val="22"/>
          <w:szCs w:val="22"/>
        </w:rPr>
        <w:t>recognises its obligations to iwi and Māori in line with the Articles of Te Tiriti o Waitangi</w:t>
      </w:r>
      <w:r w:rsidR="003F259B">
        <w:rPr>
          <w:sz w:val="22"/>
          <w:szCs w:val="22"/>
        </w:rPr>
        <w:t>,</w:t>
      </w:r>
      <w:r w:rsidRPr="44A4F9A5">
        <w:rPr>
          <w:sz w:val="22"/>
          <w:szCs w:val="22"/>
        </w:rPr>
        <w:t xml:space="preserve"> including:</w:t>
      </w:r>
    </w:p>
    <w:p w14:paraId="0860EA44" w14:textId="4896534E" w:rsidR="009B56B0" w:rsidRPr="003F259B" w:rsidRDefault="0096B96A" w:rsidP="001A7328">
      <w:pPr>
        <w:pStyle w:val="ListParagraph"/>
        <w:numPr>
          <w:ilvl w:val="1"/>
          <w:numId w:val="2"/>
        </w:numPr>
        <w:tabs>
          <w:tab w:val="left" w:pos="1134"/>
        </w:tabs>
        <w:kinsoku w:val="0"/>
        <w:overflowPunct w:val="0"/>
        <w:spacing w:after="60" w:line="276" w:lineRule="auto"/>
        <w:ind w:left="0" w:right="-51" w:firstLine="567"/>
        <w:rPr>
          <w:sz w:val="22"/>
          <w:szCs w:val="22"/>
        </w:rPr>
      </w:pPr>
      <w:r w:rsidRPr="62EEC259">
        <w:rPr>
          <w:sz w:val="22"/>
          <w:szCs w:val="22"/>
        </w:rPr>
        <w:t>K</w:t>
      </w:r>
      <w:r w:rsidR="003F259B" w:rsidRPr="62EEC259">
        <w:rPr>
          <w:sz w:val="22"/>
          <w:szCs w:val="22"/>
        </w:rPr>
        <w:t>awanatanga – partnering and shared decision making</w:t>
      </w:r>
    </w:p>
    <w:p w14:paraId="0907E1E9" w14:textId="4A06C0E9" w:rsidR="009B56B0" w:rsidRPr="003F259B" w:rsidRDefault="5A82BB1A" w:rsidP="001A7328">
      <w:pPr>
        <w:pStyle w:val="ListParagraph"/>
        <w:numPr>
          <w:ilvl w:val="1"/>
          <w:numId w:val="2"/>
        </w:numPr>
        <w:tabs>
          <w:tab w:val="left" w:pos="1134"/>
        </w:tabs>
        <w:kinsoku w:val="0"/>
        <w:overflowPunct w:val="0"/>
        <w:spacing w:after="60" w:line="276" w:lineRule="auto"/>
        <w:ind w:left="0" w:right="-51" w:firstLine="567"/>
        <w:rPr>
          <w:sz w:val="22"/>
          <w:szCs w:val="22"/>
        </w:rPr>
      </w:pPr>
      <w:r w:rsidRPr="62EEC259">
        <w:rPr>
          <w:sz w:val="22"/>
          <w:szCs w:val="22"/>
        </w:rPr>
        <w:t>T</w:t>
      </w:r>
      <w:r w:rsidR="003F259B" w:rsidRPr="62EEC259">
        <w:rPr>
          <w:sz w:val="22"/>
          <w:szCs w:val="22"/>
        </w:rPr>
        <w:t>ino rangatiratanga – self-determination</w:t>
      </w:r>
    </w:p>
    <w:p w14:paraId="0E726BC2" w14:textId="002381DE" w:rsidR="009B56B0" w:rsidRPr="003F259B" w:rsidRDefault="6867E35B" w:rsidP="001A7328">
      <w:pPr>
        <w:pStyle w:val="ListParagraph"/>
        <w:numPr>
          <w:ilvl w:val="1"/>
          <w:numId w:val="2"/>
        </w:numPr>
        <w:tabs>
          <w:tab w:val="left" w:pos="1134"/>
        </w:tabs>
        <w:kinsoku w:val="0"/>
        <w:overflowPunct w:val="0"/>
        <w:spacing w:after="60" w:line="276" w:lineRule="auto"/>
        <w:ind w:left="0" w:right="-51" w:firstLine="567"/>
        <w:rPr>
          <w:sz w:val="22"/>
          <w:szCs w:val="22"/>
        </w:rPr>
      </w:pPr>
      <w:r w:rsidRPr="62EEC259">
        <w:rPr>
          <w:sz w:val="22"/>
          <w:szCs w:val="22"/>
        </w:rPr>
        <w:t>O</w:t>
      </w:r>
      <w:r w:rsidR="003F259B" w:rsidRPr="62EEC259">
        <w:rPr>
          <w:sz w:val="22"/>
          <w:szCs w:val="22"/>
        </w:rPr>
        <w:t>ritetanga – equity for tangata whenua</w:t>
      </w:r>
    </w:p>
    <w:p w14:paraId="569CA939" w14:textId="6D39BF3E" w:rsidR="009B56B0" w:rsidRPr="003F259B" w:rsidRDefault="196B3049" w:rsidP="001A7328">
      <w:pPr>
        <w:pStyle w:val="ListParagraph"/>
        <w:numPr>
          <w:ilvl w:val="1"/>
          <w:numId w:val="2"/>
        </w:numPr>
        <w:tabs>
          <w:tab w:val="left" w:pos="1134"/>
        </w:tabs>
        <w:kinsoku w:val="0"/>
        <w:overflowPunct w:val="0"/>
        <w:spacing w:after="120" w:line="276" w:lineRule="auto"/>
        <w:ind w:left="0" w:right="-51" w:firstLine="567"/>
        <w:rPr>
          <w:sz w:val="22"/>
          <w:szCs w:val="22"/>
        </w:rPr>
      </w:pPr>
      <w:r w:rsidRPr="62EEC259">
        <w:rPr>
          <w:sz w:val="22"/>
          <w:szCs w:val="22"/>
        </w:rPr>
        <w:t>W</w:t>
      </w:r>
      <w:r w:rsidR="003F259B" w:rsidRPr="62EEC259">
        <w:rPr>
          <w:sz w:val="22"/>
          <w:szCs w:val="22"/>
        </w:rPr>
        <w:t>airuatanga – upholding values, belief systems</w:t>
      </w:r>
    </w:p>
    <w:p w14:paraId="5314CEF1" w14:textId="2524C950" w:rsidR="009B56B0" w:rsidRPr="007D6EF5"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44A4F9A5">
        <w:rPr>
          <w:sz w:val="22"/>
          <w:szCs w:val="22"/>
        </w:rPr>
        <w:t>Te Kāhui Mahi Ngātahi</w:t>
      </w:r>
      <w:r w:rsidR="003F259B">
        <w:rPr>
          <w:sz w:val="22"/>
          <w:szCs w:val="22"/>
        </w:rPr>
        <w:t xml:space="preserve"> </w:t>
      </w:r>
      <w:r w:rsidRPr="44A4F9A5">
        <w:rPr>
          <w:sz w:val="22"/>
          <w:szCs w:val="22"/>
        </w:rPr>
        <w:t>recognise that iwi and Māori have their own health</w:t>
      </w:r>
      <w:r w:rsidR="007D6EF5" w:rsidRPr="44A4F9A5">
        <w:rPr>
          <w:sz w:val="22"/>
          <w:szCs w:val="22"/>
        </w:rPr>
        <w:t xml:space="preserve"> </w:t>
      </w:r>
      <w:r w:rsidRPr="44A4F9A5">
        <w:rPr>
          <w:sz w:val="22"/>
          <w:szCs w:val="22"/>
        </w:rPr>
        <w:t>aspirations, priorities, goals and ways of working</w:t>
      </w:r>
      <w:r w:rsidR="7CD86411" w:rsidRPr="44A4F9A5">
        <w:rPr>
          <w:sz w:val="22"/>
          <w:szCs w:val="22"/>
        </w:rPr>
        <w:t>.</w:t>
      </w:r>
    </w:p>
    <w:p w14:paraId="4EE519EF" w14:textId="08C3E85B" w:rsidR="009B56B0" w:rsidRPr="000A0188" w:rsidRDefault="009B56B0" w:rsidP="004156B7">
      <w:pPr>
        <w:pStyle w:val="ListParagraph"/>
        <w:numPr>
          <w:ilvl w:val="1"/>
          <w:numId w:val="1"/>
        </w:numPr>
        <w:tabs>
          <w:tab w:val="left" w:pos="540"/>
        </w:tabs>
        <w:kinsoku w:val="0"/>
        <w:overflowPunct w:val="0"/>
        <w:spacing w:after="120" w:line="276" w:lineRule="auto"/>
        <w:ind w:left="540" w:right="-52" w:hanging="540"/>
        <w:rPr>
          <w:szCs w:val="22"/>
        </w:rPr>
      </w:pPr>
      <w:bookmarkStart w:id="1" w:name="_Hlk81920346"/>
      <w:r w:rsidRPr="00D21621">
        <w:rPr>
          <w:sz w:val="22"/>
          <w:szCs w:val="22"/>
        </w:rPr>
        <w:t>Te Kāhui Mahi Ngātahi</w:t>
      </w:r>
      <w:bookmarkEnd w:id="1"/>
      <w:r w:rsidR="003F259B">
        <w:rPr>
          <w:sz w:val="22"/>
          <w:szCs w:val="22"/>
        </w:rPr>
        <w:t xml:space="preserve"> </w:t>
      </w:r>
      <w:r w:rsidRPr="00D21621">
        <w:rPr>
          <w:sz w:val="22"/>
          <w:szCs w:val="22"/>
        </w:rPr>
        <w:t xml:space="preserve">will engage in co-design with iwi and Māori, Te </w:t>
      </w:r>
      <w:r w:rsidR="00BE74C2" w:rsidRPr="00D21621">
        <w:rPr>
          <w:sz w:val="22"/>
          <w:szCs w:val="22"/>
        </w:rPr>
        <w:t>K</w:t>
      </w:r>
      <w:r w:rsidR="00540C5F" w:rsidRPr="00D21621">
        <w:rPr>
          <w:sz w:val="22"/>
          <w:szCs w:val="22"/>
        </w:rPr>
        <w:t>āhui Piringa</w:t>
      </w:r>
      <w:r w:rsidR="00AE7966" w:rsidRPr="00D21621">
        <w:rPr>
          <w:sz w:val="22"/>
          <w:szCs w:val="22"/>
        </w:rPr>
        <w:t xml:space="preserve"> and other key groups to support the achievement of Māori health equity</w:t>
      </w:r>
      <w:r w:rsidR="00D21621" w:rsidRPr="00D21621">
        <w:rPr>
          <w:sz w:val="22"/>
          <w:szCs w:val="22"/>
        </w:rPr>
        <w:t xml:space="preserve">. </w:t>
      </w:r>
      <w:r w:rsidRPr="00D21621">
        <w:rPr>
          <w:sz w:val="22"/>
          <w:szCs w:val="22"/>
        </w:rPr>
        <w:t>Te Kāhui Mahi Ngātahi</w:t>
      </w:r>
      <w:r w:rsidR="003F259B">
        <w:rPr>
          <w:sz w:val="22"/>
          <w:szCs w:val="22"/>
        </w:rPr>
        <w:t xml:space="preserve"> </w:t>
      </w:r>
      <w:r w:rsidRPr="00D21621">
        <w:rPr>
          <w:sz w:val="22"/>
          <w:szCs w:val="22"/>
        </w:rPr>
        <w:t>is committed to improving health systems and practice through the</w:t>
      </w:r>
      <w:r w:rsidR="00C55B58" w:rsidRPr="00D21621">
        <w:rPr>
          <w:sz w:val="22"/>
          <w:szCs w:val="22"/>
        </w:rPr>
        <w:t xml:space="preserve"> </w:t>
      </w:r>
      <w:r w:rsidRPr="00D21621">
        <w:rPr>
          <w:sz w:val="22"/>
          <w:szCs w:val="22"/>
        </w:rPr>
        <w:t>appropriate use of mātauranga Māori.</w:t>
      </w:r>
    </w:p>
    <w:p w14:paraId="4620C090"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Functions</w:t>
      </w:r>
    </w:p>
    <w:p w14:paraId="71882CE0" w14:textId="4B05D823" w:rsidR="009B56B0" w:rsidRPr="00CE37CB" w:rsidRDefault="009B56B0" w:rsidP="004156B7">
      <w:pPr>
        <w:pStyle w:val="ListParagraph"/>
        <w:numPr>
          <w:ilvl w:val="1"/>
          <w:numId w:val="1"/>
        </w:numPr>
        <w:tabs>
          <w:tab w:val="left" w:pos="540"/>
        </w:tabs>
        <w:kinsoku w:val="0"/>
        <w:overflowPunct w:val="0"/>
        <w:spacing w:after="120" w:line="276" w:lineRule="auto"/>
        <w:ind w:left="0" w:right="-52" w:firstLine="0"/>
        <w:rPr>
          <w:sz w:val="22"/>
          <w:szCs w:val="22"/>
        </w:rPr>
      </w:pPr>
      <w:r w:rsidRPr="00CE37CB">
        <w:rPr>
          <w:sz w:val="22"/>
          <w:szCs w:val="22"/>
        </w:rPr>
        <w:t xml:space="preserve">The functions of </w:t>
      </w:r>
      <w:bookmarkStart w:id="2" w:name="_Hlk81920268"/>
      <w:r w:rsidRPr="00CE37CB">
        <w:rPr>
          <w:sz w:val="22"/>
          <w:szCs w:val="22"/>
        </w:rPr>
        <w:t>Te Kāhui Mahi Ngātahi</w:t>
      </w:r>
      <w:bookmarkEnd w:id="2"/>
      <w:r w:rsidRPr="00CE37CB">
        <w:rPr>
          <w:sz w:val="22"/>
          <w:szCs w:val="22"/>
        </w:rPr>
        <w:t xml:space="preserve"> are</w:t>
      </w:r>
      <w:r w:rsidRPr="00CE37CB">
        <w:rPr>
          <w:spacing w:val="-8"/>
          <w:sz w:val="22"/>
          <w:szCs w:val="22"/>
        </w:rPr>
        <w:t xml:space="preserve"> </w:t>
      </w:r>
      <w:r w:rsidRPr="00CE37CB">
        <w:rPr>
          <w:sz w:val="22"/>
          <w:szCs w:val="22"/>
        </w:rPr>
        <w:t>to:</w:t>
      </w:r>
    </w:p>
    <w:p w14:paraId="7AF37E27" w14:textId="3B1D693C" w:rsidR="007B43B2" w:rsidRPr="007B43B2"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CE37CB">
        <w:rPr>
          <w:sz w:val="22"/>
          <w:szCs w:val="22"/>
        </w:rPr>
        <w:t>advise</w:t>
      </w:r>
      <w:r w:rsidRPr="00CE37CB">
        <w:rPr>
          <w:spacing w:val="-5"/>
          <w:sz w:val="22"/>
          <w:szCs w:val="22"/>
        </w:rPr>
        <w:t xml:space="preserve"> </w:t>
      </w:r>
      <w:r w:rsidRPr="00CE37CB">
        <w:rPr>
          <w:sz w:val="22"/>
          <w:szCs w:val="22"/>
        </w:rPr>
        <w:t>the</w:t>
      </w:r>
      <w:r w:rsidRPr="00CE37CB">
        <w:rPr>
          <w:spacing w:val="-4"/>
          <w:sz w:val="22"/>
          <w:szCs w:val="22"/>
        </w:rPr>
        <w:t xml:space="preserve"> </w:t>
      </w:r>
      <w:r w:rsidRPr="00CE37CB">
        <w:rPr>
          <w:sz w:val="22"/>
          <w:szCs w:val="22"/>
        </w:rPr>
        <w:t>Board</w:t>
      </w:r>
      <w:r w:rsidRPr="00CE37CB">
        <w:rPr>
          <w:spacing w:val="-6"/>
          <w:sz w:val="22"/>
          <w:szCs w:val="22"/>
        </w:rPr>
        <w:t xml:space="preserve"> </w:t>
      </w:r>
      <w:r w:rsidRPr="00CE37CB">
        <w:rPr>
          <w:sz w:val="22"/>
          <w:szCs w:val="22"/>
        </w:rPr>
        <w:t>and</w:t>
      </w:r>
      <w:r w:rsidRPr="00CE37CB">
        <w:rPr>
          <w:spacing w:val="-7"/>
          <w:sz w:val="22"/>
          <w:szCs w:val="22"/>
        </w:rPr>
        <w:t xml:space="preserve"> </w:t>
      </w:r>
      <w:r w:rsidRPr="00CE37CB">
        <w:rPr>
          <w:sz w:val="22"/>
          <w:szCs w:val="22"/>
        </w:rPr>
        <w:t>Chief</w:t>
      </w:r>
      <w:r w:rsidRPr="00CE37CB">
        <w:rPr>
          <w:spacing w:val="-3"/>
          <w:sz w:val="22"/>
          <w:szCs w:val="22"/>
        </w:rPr>
        <w:t xml:space="preserve"> </w:t>
      </w:r>
      <w:r w:rsidRPr="00CE37CB">
        <w:rPr>
          <w:sz w:val="22"/>
          <w:szCs w:val="22"/>
        </w:rPr>
        <w:t>Executive</w:t>
      </w:r>
      <w:r w:rsidRPr="00CE37CB">
        <w:rPr>
          <w:spacing w:val="-4"/>
          <w:sz w:val="22"/>
          <w:szCs w:val="22"/>
        </w:rPr>
        <w:t xml:space="preserve"> </w:t>
      </w:r>
      <w:r w:rsidR="00720D30">
        <w:rPr>
          <w:spacing w:val="-4"/>
          <w:sz w:val="22"/>
          <w:szCs w:val="22"/>
        </w:rPr>
        <w:t xml:space="preserve">of Te Tāhū Hauora Health Quality &amp; Safety Commission (Te Tāhū Hauora) </w:t>
      </w:r>
      <w:r w:rsidRPr="00CE37CB">
        <w:rPr>
          <w:sz w:val="22"/>
          <w:szCs w:val="22"/>
        </w:rPr>
        <w:t>on</w:t>
      </w:r>
      <w:r w:rsidRPr="00CE37CB">
        <w:rPr>
          <w:spacing w:val="-5"/>
          <w:sz w:val="22"/>
          <w:szCs w:val="22"/>
        </w:rPr>
        <w:t xml:space="preserve"> </w:t>
      </w:r>
      <w:r w:rsidRPr="00CE37CB">
        <w:rPr>
          <w:sz w:val="22"/>
          <w:szCs w:val="22"/>
        </w:rPr>
        <w:t>strategic</w:t>
      </w:r>
      <w:r w:rsidRPr="00CE37CB">
        <w:rPr>
          <w:spacing w:val="-6"/>
          <w:sz w:val="22"/>
          <w:szCs w:val="22"/>
        </w:rPr>
        <w:t xml:space="preserve"> </w:t>
      </w:r>
      <w:r w:rsidRPr="00CE37CB">
        <w:rPr>
          <w:sz w:val="22"/>
          <w:szCs w:val="22"/>
        </w:rPr>
        <w:t>issues,</w:t>
      </w:r>
      <w:r w:rsidRPr="00CE37CB">
        <w:rPr>
          <w:spacing w:val="-5"/>
          <w:sz w:val="22"/>
          <w:szCs w:val="22"/>
        </w:rPr>
        <w:t xml:space="preserve"> </w:t>
      </w:r>
      <w:r w:rsidRPr="00CE37CB">
        <w:rPr>
          <w:sz w:val="22"/>
          <w:szCs w:val="22"/>
        </w:rPr>
        <w:t>priorities</w:t>
      </w:r>
      <w:r w:rsidRPr="00CE37CB">
        <w:rPr>
          <w:spacing w:val="-7"/>
          <w:sz w:val="22"/>
          <w:szCs w:val="22"/>
        </w:rPr>
        <w:t xml:space="preserve"> </w:t>
      </w:r>
      <w:r w:rsidRPr="00CE37CB">
        <w:rPr>
          <w:sz w:val="22"/>
          <w:szCs w:val="22"/>
        </w:rPr>
        <w:t xml:space="preserve">and frameworks (this includes advice from a consumer, </w:t>
      </w:r>
      <w:r w:rsidR="56D07EFF" w:rsidRPr="44A4F9A5">
        <w:rPr>
          <w:sz w:val="22"/>
          <w:szCs w:val="22"/>
        </w:rPr>
        <w:t>whānau,</w:t>
      </w:r>
      <w:r w:rsidRPr="00CE37CB">
        <w:rPr>
          <w:sz w:val="22"/>
          <w:szCs w:val="22"/>
        </w:rPr>
        <w:t xml:space="preserve"> hap</w:t>
      </w:r>
      <w:r w:rsidR="005103BC">
        <w:rPr>
          <w:sz w:val="22"/>
          <w:szCs w:val="22"/>
        </w:rPr>
        <w:t>ū</w:t>
      </w:r>
      <w:r w:rsidRPr="00CE37CB">
        <w:rPr>
          <w:sz w:val="22"/>
          <w:szCs w:val="22"/>
        </w:rPr>
        <w:t xml:space="preserve"> and iwi perspective, including a consumer view on health quality and</w:t>
      </w:r>
      <w:r w:rsidRPr="00CE37CB">
        <w:rPr>
          <w:spacing w:val="-8"/>
          <w:sz w:val="22"/>
          <w:szCs w:val="22"/>
        </w:rPr>
        <w:t xml:space="preserve"> </w:t>
      </w:r>
      <w:r w:rsidRPr="00CE37CB">
        <w:rPr>
          <w:sz w:val="22"/>
          <w:szCs w:val="22"/>
        </w:rPr>
        <w:t>safety)</w:t>
      </w:r>
    </w:p>
    <w:p w14:paraId="745731E7" w14:textId="725AFBE2" w:rsidR="009B56B0" w:rsidRPr="00CE37CB"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CE37CB">
        <w:rPr>
          <w:sz w:val="22"/>
          <w:szCs w:val="22"/>
        </w:rPr>
        <w:t>identify key issues for consumers, wh</w:t>
      </w:r>
      <w:r w:rsidR="1565764F" w:rsidRPr="44A4F9A5">
        <w:rPr>
          <w:sz w:val="22"/>
          <w:szCs w:val="22"/>
        </w:rPr>
        <w:t>ā</w:t>
      </w:r>
      <w:r w:rsidRPr="00CE37CB">
        <w:rPr>
          <w:sz w:val="22"/>
          <w:szCs w:val="22"/>
        </w:rPr>
        <w:t>nau, hap</w:t>
      </w:r>
      <w:r w:rsidR="00346CEC">
        <w:rPr>
          <w:sz w:val="22"/>
          <w:szCs w:val="22"/>
        </w:rPr>
        <w:t>ū</w:t>
      </w:r>
      <w:r w:rsidRPr="00CE37CB">
        <w:rPr>
          <w:sz w:val="22"/>
          <w:szCs w:val="22"/>
        </w:rPr>
        <w:t xml:space="preserve"> and iwi and organisations such</w:t>
      </w:r>
      <w:r w:rsidR="006D7446">
        <w:rPr>
          <w:spacing w:val="-12"/>
          <w:sz w:val="22"/>
          <w:szCs w:val="22"/>
        </w:rPr>
        <w:t xml:space="preserve"> </w:t>
      </w:r>
      <w:r w:rsidRPr="00CE37CB">
        <w:rPr>
          <w:sz w:val="22"/>
          <w:szCs w:val="22"/>
        </w:rPr>
        <w:t>as:</w:t>
      </w:r>
    </w:p>
    <w:p w14:paraId="50224ECC" w14:textId="277E0C2F" w:rsidR="009B56B0" w:rsidRPr="00CE37CB"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44A4F9A5">
        <w:rPr>
          <w:sz w:val="22"/>
          <w:szCs w:val="22"/>
        </w:rPr>
        <w:t xml:space="preserve">responsiveness of existing providers to </w:t>
      </w:r>
      <w:bookmarkStart w:id="3" w:name="_Hlk47687957"/>
      <w:r w:rsidRPr="44A4F9A5">
        <w:rPr>
          <w:sz w:val="22"/>
          <w:szCs w:val="22"/>
        </w:rPr>
        <w:t>patients, consumers</w:t>
      </w:r>
      <w:r w:rsidR="007521A9">
        <w:rPr>
          <w:sz w:val="22"/>
          <w:szCs w:val="22"/>
        </w:rPr>
        <w:t xml:space="preserve"> and</w:t>
      </w:r>
      <w:r w:rsidRPr="44A4F9A5">
        <w:rPr>
          <w:sz w:val="22"/>
          <w:szCs w:val="22"/>
        </w:rPr>
        <w:t xml:space="preserve"> families </w:t>
      </w:r>
    </w:p>
    <w:p w14:paraId="4F35C6E5" w14:textId="29A61CF3" w:rsidR="009B56B0" w:rsidRPr="00CE37CB"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44A4F9A5">
        <w:rPr>
          <w:sz w:val="22"/>
          <w:szCs w:val="22"/>
        </w:rPr>
        <w:t xml:space="preserve">the provision of culturally safe services to </w:t>
      </w:r>
      <w:bookmarkEnd w:id="3"/>
      <w:r w:rsidR="390FAD87" w:rsidRPr="44A4F9A5">
        <w:rPr>
          <w:sz w:val="22"/>
          <w:szCs w:val="22"/>
        </w:rPr>
        <w:t>whānau</w:t>
      </w:r>
      <w:r w:rsidRPr="44A4F9A5">
        <w:rPr>
          <w:sz w:val="22"/>
          <w:szCs w:val="22"/>
        </w:rPr>
        <w:t>, hap</w:t>
      </w:r>
      <w:r w:rsidR="00D95726">
        <w:rPr>
          <w:sz w:val="22"/>
          <w:szCs w:val="22"/>
        </w:rPr>
        <w:t>ū</w:t>
      </w:r>
      <w:r w:rsidRPr="44A4F9A5">
        <w:rPr>
          <w:sz w:val="22"/>
          <w:szCs w:val="22"/>
        </w:rPr>
        <w:t xml:space="preserve"> and iwi</w:t>
      </w:r>
    </w:p>
    <w:p w14:paraId="18AE8874" w14:textId="03D9BB16" w:rsidR="009B56B0" w:rsidRPr="006A26D2" w:rsidRDefault="009B56B0" w:rsidP="001A7328">
      <w:pPr>
        <w:pStyle w:val="ListParagraph"/>
        <w:numPr>
          <w:ilvl w:val="4"/>
          <w:numId w:val="8"/>
        </w:numPr>
        <w:tabs>
          <w:tab w:val="left" w:pos="1080"/>
        </w:tabs>
        <w:kinsoku w:val="0"/>
        <w:overflowPunct w:val="0"/>
        <w:spacing w:after="60" w:line="276" w:lineRule="auto"/>
        <w:ind w:left="1985" w:right="-51" w:hanging="567"/>
        <w:rPr>
          <w:sz w:val="22"/>
          <w:szCs w:val="22"/>
        </w:rPr>
      </w:pPr>
      <w:r w:rsidRPr="006A26D2">
        <w:rPr>
          <w:sz w:val="22"/>
          <w:szCs w:val="22"/>
        </w:rPr>
        <w:t>strategic direction of</w:t>
      </w:r>
      <w:r w:rsidR="00064417">
        <w:rPr>
          <w:sz w:val="22"/>
          <w:szCs w:val="22"/>
        </w:rPr>
        <w:t xml:space="preserve"> the work programmes of</w:t>
      </w:r>
      <w:r w:rsidRPr="006A26D2">
        <w:rPr>
          <w:sz w:val="22"/>
          <w:szCs w:val="22"/>
        </w:rPr>
        <w:t xml:space="preserve"> </w:t>
      </w:r>
      <w:r w:rsidR="222F3CB5" w:rsidRPr="44A4F9A5">
        <w:rPr>
          <w:sz w:val="22"/>
          <w:szCs w:val="22"/>
        </w:rPr>
        <w:t>Te Tāhū Hauora</w:t>
      </w:r>
      <w:r w:rsidRPr="006A26D2">
        <w:rPr>
          <w:spacing w:val="-4"/>
          <w:sz w:val="22"/>
          <w:szCs w:val="22"/>
        </w:rPr>
        <w:t xml:space="preserve"> </w:t>
      </w:r>
      <w:r w:rsidRPr="006A26D2">
        <w:rPr>
          <w:sz w:val="22"/>
          <w:szCs w:val="22"/>
        </w:rPr>
        <w:t xml:space="preserve">for consumers, </w:t>
      </w:r>
      <w:r w:rsidR="4FDCF8F5" w:rsidRPr="44A4F9A5">
        <w:rPr>
          <w:sz w:val="22"/>
          <w:szCs w:val="22"/>
        </w:rPr>
        <w:t>whānau</w:t>
      </w:r>
      <w:r w:rsidRPr="006A26D2">
        <w:rPr>
          <w:sz w:val="22"/>
          <w:szCs w:val="22"/>
        </w:rPr>
        <w:t>, hap</w:t>
      </w:r>
      <w:r w:rsidR="00B03B53">
        <w:rPr>
          <w:sz w:val="22"/>
          <w:szCs w:val="22"/>
        </w:rPr>
        <w:t>ū</w:t>
      </w:r>
      <w:r w:rsidRPr="006A26D2">
        <w:rPr>
          <w:sz w:val="22"/>
          <w:szCs w:val="22"/>
        </w:rPr>
        <w:t xml:space="preserve"> and iwi</w:t>
      </w:r>
    </w:p>
    <w:p w14:paraId="1BC1427C" w14:textId="52EAEED7" w:rsidR="009B56B0" w:rsidRPr="00CE37CB" w:rsidRDefault="006A26D2" w:rsidP="00734783">
      <w:pPr>
        <w:pStyle w:val="ListParagraph"/>
        <w:numPr>
          <w:ilvl w:val="4"/>
          <w:numId w:val="8"/>
        </w:numPr>
        <w:tabs>
          <w:tab w:val="left" w:pos="1080"/>
        </w:tabs>
        <w:kinsoku w:val="0"/>
        <w:overflowPunct w:val="0"/>
        <w:spacing w:after="120" w:line="276" w:lineRule="auto"/>
        <w:ind w:left="1985" w:right="-51" w:hanging="567"/>
        <w:rPr>
          <w:sz w:val="22"/>
          <w:szCs w:val="22"/>
        </w:rPr>
      </w:pPr>
      <w:r w:rsidRPr="44A4F9A5">
        <w:rPr>
          <w:sz w:val="22"/>
          <w:szCs w:val="22"/>
        </w:rPr>
        <w:t>c</w:t>
      </w:r>
      <w:r w:rsidR="009B56B0" w:rsidRPr="44A4F9A5">
        <w:rPr>
          <w:sz w:val="22"/>
          <w:szCs w:val="22"/>
        </w:rPr>
        <w:t>ulturally appropriate process</w:t>
      </w:r>
      <w:r w:rsidR="00086CC2">
        <w:rPr>
          <w:sz w:val="22"/>
          <w:szCs w:val="22"/>
        </w:rPr>
        <w:t>es</w:t>
      </w:r>
      <w:r w:rsidR="009B56B0" w:rsidRPr="44A4F9A5">
        <w:rPr>
          <w:sz w:val="22"/>
          <w:szCs w:val="22"/>
        </w:rPr>
        <w:t xml:space="preserve"> for examining quality and safety</w:t>
      </w:r>
    </w:p>
    <w:p w14:paraId="454EB63C" w14:textId="70812186" w:rsidR="007B43B2" w:rsidRPr="00A0221C"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7B43B2">
        <w:rPr>
          <w:sz w:val="22"/>
          <w:szCs w:val="22"/>
        </w:rPr>
        <w:t xml:space="preserve">engage and work with iwi and Māori, clinical advisory groups and international </w:t>
      </w:r>
      <w:r w:rsidRPr="007B43B2">
        <w:rPr>
          <w:sz w:val="22"/>
          <w:szCs w:val="22"/>
        </w:rPr>
        <w:lastRenderedPageBreak/>
        <w:t xml:space="preserve">groups as requested by the Board, Chief Executive or Director, </w:t>
      </w:r>
      <w:r w:rsidR="00DD4522" w:rsidRPr="00D727C8">
        <w:rPr>
          <w:sz w:val="22"/>
          <w:szCs w:val="22"/>
        </w:rPr>
        <w:t>Te Pūkāea Matatika</w:t>
      </w:r>
      <w:r w:rsidR="00A0221C" w:rsidRPr="00D727C8">
        <w:rPr>
          <w:sz w:val="22"/>
          <w:szCs w:val="22"/>
        </w:rPr>
        <w:t xml:space="preserve"> | </w:t>
      </w:r>
      <w:r w:rsidR="00DD4522" w:rsidRPr="00D727C8">
        <w:rPr>
          <w:sz w:val="22"/>
          <w:szCs w:val="22"/>
        </w:rPr>
        <w:t>Māori Health and Consumer (Te Pūkāea Matatika)</w:t>
      </w:r>
      <w:r w:rsidR="002B1684">
        <w:rPr>
          <w:sz w:val="22"/>
          <w:szCs w:val="22"/>
        </w:rPr>
        <w:t xml:space="preserve"> </w:t>
      </w:r>
      <w:r w:rsidR="009F29C4" w:rsidRPr="00A0221C">
        <w:rPr>
          <w:sz w:val="22"/>
          <w:szCs w:val="22"/>
        </w:rPr>
        <w:t xml:space="preserve">at Te Tāhū Hauora </w:t>
      </w:r>
    </w:p>
    <w:p w14:paraId="2CAFEB91" w14:textId="3B0DA360" w:rsidR="009B56B0" w:rsidRPr="002F0528" w:rsidRDefault="009B56B0" w:rsidP="004156B7">
      <w:pPr>
        <w:pStyle w:val="ListParagraph"/>
        <w:numPr>
          <w:ilvl w:val="2"/>
          <w:numId w:val="1"/>
        </w:numPr>
        <w:tabs>
          <w:tab w:val="left" w:pos="540"/>
        </w:tabs>
        <w:kinsoku w:val="0"/>
        <w:overflowPunct w:val="0"/>
        <w:spacing w:after="120" w:line="276" w:lineRule="auto"/>
        <w:ind w:left="1418" w:right="-52" w:hanging="851"/>
        <w:rPr>
          <w:szCs w:val="22"/>
        </w:rPr>
      </w:pPr>
      <w:r w:rsidRPr="00CE37CB">
        <w:rPr>
          <w:sz w:val="22"/>
          <w:szCs w:val="22"/>
        </w:rPr>
        <w:t>engage in co-design</w:t>
      </w:r>
      <w:r w:rsidRPr="00CE37CB">
        <w:rPr>
          <w:spacing w:val="-21"/>
          <w:sz w:val="22"/>
          <w:szCs w:val="22"/>
        </w:rPr>
        <w:t xml:space="preserve"> </w:t>
      </w:r>
      <w:r w:rsidRPr="00CE37CB">
        <w:rPr>
          <w:sz w:val="22"/>
          <w:szCs w:val="22"/>
        </w:rPr>
        <w:t>with</w:t>
      </w:r>
      <w:r w:rsidR="007245A9">
        <w:rPr>
          <w:spacing w:val="-19"/>
          <w:sz w:val="22"/>
          <w:szCs w:val="22"/>
        </w:rPr>
        <w:t xml:space="preserve"> </w:t>
      </w:r>
      <w:r w:rsidR="007245A9" w:rsidRPr="44A4F9A5">
        <w:rPr>
          <w:sz w:val="22"/>
          <w:szCs w:val="22"/>
        </w:rPr>
        <w:t>Te Tāhū Hauora</w:t>
      </w:r>
      <w:r w:rsidR="007245A9" w:rsidRPr="00CE37CB">
        <w:rPr>
          <w:sz w:val="22"/>
          <w:szCs w:val="22"/>
        </w:rPr>
        <w:t xml:space="preserve"> </w:t>
      </w:r>
      <w:r w:rsidR="007245A9">
        <w:rPr>
          <w:sz w:val="22"/>
          <w:szCs w:val="22"/>
        </w:rPr>
        <w:t>c</w:t>
      </w:r>
      <w:r w:rsidRPr="00CE37CB">
        <w:rPr>
          <w:sz w:val="22"/>
          <w:szCs w:val="22"/>
        </w:rPr>
        <w:t>onsumer</w:t>
      </w:r>
      <w:r w:rsidRPr="00CE37CB">
        <w:rPr>
          <w:spacing w:val="-19"/>
          <w:sz w:val="22"/>
          <w:szCs w:val="22"/>
        </w:rPr>
        <w:t xml:space="preserve"> </w:t>
      </w:r>
      <w:r w:rsidR="007245A9">
        <w:rPr>
          <w:sz w:val="22"/>
          <w:szCs w:val="22"/>
        </w:rPr>
        <w:t>n</w:t>
      </w:r>
      <w:r w:rsidRPr="00CE37CB">
        <w:rPr>
          <w:sz w:val="22"/>
          <w:szCs w:val="22"/>
        </w:rPr>
        <w:t>etwork</w:t>
      </w:r>
      <w:r w:rsidR="0068218C">
        <w:rPr>
          <w:sz w:val="22"/>
          <w:szCs w:val="22"/>
        </w:rPr>
        <w:t>/</w:t>
      </w:r>
      <w:r w:rsidRPr="00CE37CB">
        <w:rPr>
          <w:sz w:val="22"/>
          <w:szCs w:val="22"/>
        </w:rPr>
        <w:t>s</w:t>
      </w:r>
      <w:r w:rsidR="001F04B2">
        <w:rPr>
          <w:sz w:val="22"/>
          <w:szCs w:val="22"/>
        </w:rPr>
        <w:t xml:space="preserve"> of Te Tāhū </w:t>
      </w:r>
      <w:r w:rsidR="00BF0EE5">
        <w:rPr>
          <w:sz w:val="22"/>
          <w:szCs w:val="22"/>
        </w:rPr>
        <w:t xml:space="preserve">Hauora </w:t>
      </w:r>
      <w:r w:rsidR="00BF0EE5" w:rsidRPr="00CE37CB">
        <w:rPr>
          <w:spacing w:val="-16"/>
          <w:sz w:val="22"/>
          <w:szCs w:val="22"/>
        </w:rPr>
        <w:t>and</w:t>
      </w:r>
      <w:r w:rsidRPr="00CE37CB">
        <w:rPr>
          <w:spacing w:val="-21"/>
          <w:sz w:val="22"/>
          <w:szCs w:val="22"/>
        </w:rPr>
        <w:t xml:space="preserve"> </w:t>
      </w:r>
      <w:r w:rsidR="001F04B2">
        <w:rPr>
          <w:sz w:val="22"/>
          <w:szCs w:val="22"/>
        </w:rPr>
        <w:t>the wider</w:t>
      </w:r>
      <w:r w:rsidRPr="00CE37CB">
        <w:rPr>
          <w:spacing w:val="-17"/>
          <w:sz w:val="22"/>
          <w:szCs w:val="22"/>
        </w:rPr>
        <w:t xml:space="preserve"> </w:t>
      </w:r>
      <w:r w:rsidRPr="00CE37CB">
        <w:rPr>
          <w:sz w:val="22"/>
          <w:szCs w:val="22"/>
        </w:rPr>
        <w:t>health</w:t>
      </w:r>
      <w:r w:rsidRPr="00CE37CB">
        <w:rPr>
          <w:spacing w:val="-21"/>
          <w:sz w:val="22"/>
          <w:szCs w:val="22"/>
        </w:rPr>
        <w:t xml:space="preserve"> </w:t>
      </w:r>
      <w:r w:rsidRPr="00CE37CB">
        <w:rPr>
          <w:sz w:val="22"/>
          <w:szCs w:val="22"/>
        </w:rPr>
        <w:t xml:space="preserve">and disability sector on the activities and </w:t>
      </w:r>
      <w:r w:rsidR="0047366B">
        <w:rPr>
          <w:sz w:val="22"/>
          <w:szCs w:val="22"/>
        </w:rPr>
        <w:t>i</w:t>
      </w:r>
      <w:r w:rsidRPr="00CE37CB">
        <w:rPr>
          <w:sz w:val="22"/>
          <w:szCs w:val="22"/>
        </w:rPr>
        <w:t xml:space="preserve">nterests </w:t>
      </w:r>
      <w:r w:rsidR="007245A9">
        <w:rPr>
          <w:sz w:val="22"/>
          <w:szCs w:val="22"/>
        </w:rPr>
        <w:t xml:space="preserve">of </w:t>
      </w:r>
      <w:r w:rsidR="007245A9" w:rsidRPr="44A4F9A5">
        <w:rPr>
          <w:sz w:val="22"/>
          <w:szCs w:val="22"/>
        </w:rPr>
        <w:t>Te Tāhū Hauora</w:t>
      </w:r>
      <w:r w:rsidR="007245A9">
        <w:rPr>
          <w:sz w:val="22"/>
          <w:szCs w:val="22"/>
        </w:rPr>
        <w:t>,</w:t>
      </w:r>
      <w:r w:rsidR="007245A9" w:rsidRPr="00CE37CB">
        <w:rPr>
          <w:sz w:val="22"/>
          <w:szCs w:val="22"/>
        </w:rPr>
        <w:t xml:space="preserve"> </w:t>
      </w:r>
      <w:r w:rsidRPr="00CE37CB">
        <w:rPr>
          <w:sz w:val="22"/>
          <w:szCs w:val="22"/>
        </w:rPr>
        <w:t xml:space="preserve">as requested by the Board, Chief Executive or Director, </w:t>
      </w:r>
      <w:bookmarkStart w:id="4" w:name="_Hlk194402863"/>
      <w:r w:rsidR="00F51D3D" w:rsidRPr="00D727C8">
        <w:rPr>
          <w:sz w:val="22"/>
          <w:szCs w:val="22"/>
        </w:rPr>
        <w:t>Te Pūkāea Matatika</w:t>
      </w:r>
      <w:bookmarkEnd w:id="4"/>
      <w:r w:rsidRPr="00CE37CB">
        <w:rPr>
          <w:sz w:val="22"/>
          <w:szCs w:val="22"/>
        </w:rPr>
        <w:t>.</w:t>
      </w:r>
    </w:p>
    <w:p w14:paraId="73ECEEF1"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Accountability</w:t>
      </w:r>
    </w:p>
    <w:p w14:paraId="63978883" w14:textId="73590B1D" w:rsidR="009B56B0" w:rsidRPr="00CE37CB"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bookmarkStart w:id="5" w:name="_Hlk81920572"/>
      <w:r w:rsidRPr="00CE37CB">
        <w:rPr>
          <w:sz w:val="22"/>
          <w:szCs w:val="22"/>
        </w:rPr>
        <w:t>Te Kāhui Mahi Ngātahi</w:t>
      </w:r>
      <w:bookmarkEnd w:id="5"/>
      <w:r w:rsidR="003F259B">
        <w:rPr>
          <w:sz w:val="22"/>
          <w:szCs w:val="22"/>
        </w:rPr>
        <w:t xml:space="preserve"> </w:t>
      </w:r>
      <w:r w:rsidRPr="00CE37CB">
        <w:rPr>
          <w:sz w:val="22"/>
          <w:szCs w:val="22"/>
        </w:rPr>
        <w:t>is accountable to the</w:t>
      </w:r>
      <w:r w:rsidRPr="00A6580B">
        <w:rPr>
          <w:sz w:val="22"/>
          <w:szCs w:val="22"/>
        </w:rPr>
        <w:t xml:space="preserve"> </w:t>
      </w:r>
      <w:r w:rsidRPr="00CE37CB">
        <w:rPr>
          <w:sz w:val="22"/>
          <w:szCs w:val="22"/>
        </w:rPr>
        <w:t>Board</w:t>
      </w:r>
      <w:r w:rsidR="007245A9">
        <w:rPr>
          <w:sz w:val="22"/>
          <w:szCs w:val="22"/>
        </w:rPr>
        <w:t>.</w:t>
      </w:r>
    </w:p>
    <w:p w14:paraId="475CF842" w14:textId="073297F7" w:rsidR="009B56B0" w:rsidRPr="007D6BFE"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D6BFE">
        <w:rPr>
          <w:sz w:val="22"/>
          <w:szCs w:val="22"/>
        </w:rPr>
        <w:t>The</w:t>
      </w:r>
      <w:r w:rsidRPr="00A6580B">
        <w:rPr>
          <w:sz w:val="22"/>
          <w:szCs w:val="22"/>
        </w:rPr>
        <w:t xml:space="preserve"> </w:t>
      </w:r>
      <w:r w:rsidRPr="007D6BFE">
        <w:rPr>
          <w:sz w:val="22"/>
          <w:szCs w:val="22"/>
        </w:rPr>
        <w:t>Board</w:t>
      </w:r>
      <w:r w:rsidRPr="00A6580B">
        <w:rPr>
          <w:sz w:val="22"/>
          <w:szCs w:val="22"/>
        </w:rPr>
        <w:t xml:space="preserve"> </w:t>
      </w:r>
      <w:r w:rsidRPr="007D6BFE">
        <w:rPr>
          <w:sz w:val="22"/>
          <w:szCs w:val="22"/>
        </w:rPr>
        <w:t>may</w:t>
      </w:r>
      <w:r w:rsidRPr="00A6580B">
        <w:rPr>
          <w:sz w:val="22"/>
          <w:szCs w:val="22"/>
        </w:rPr>
        <w:t xml:space="preserve"> </w:t>
      </w:r>
      <w:r w:rsidRPr="007D6BFE">
        <w:rPr>
          <w:sz w:val="22"/>
          <w:szCs w:val="22"/>
        </w:rPr>
        <w:t>specifically</w:t>
      </w:r>
      <w:r w:rsidRPr="00A6580B">
        <w:rPr>
          <w:sz w:val="22"/>
          <w:szCs w:val="22"/>
        </w:rPr>
        <w:t xml:space="preserve"> </w:t>
      </w:r>
      <w:r w:rsidRPr="007D6BFE">
        <w:rPr>
          <w:sz w:val="22"/>
          <w:szCs w:val="22"/>
        </w:rPr>
        <w:t>delegate</w:t>
      </w:r>
      <w:r w:rsidRPr="00A6580B">
        <w:rPr>
          <w:sz w:val="22"/>
          <w:szCs w:val="22"/>
        </w:rPr>
        <w:t xml:space="preserve"> </w:t>
      </w:r>
      <w:r w:rsidRPr="007D6BFE">
        <w:rPr>
          <w:sz w:val="22"/>
          <w:szCs w:val="22"/>
        </w:rPr>
        <w:t>to</w:t>
      </w:r>
      <w:r w:rsidRPr="00A6580B">
        <w:rPr>
          <w:sz w:val="22"/>
          <w:szCs w:val="22"/>
        </w:rPr>
        <w:t xml:space="preserve"> </w:t>
      </w:r>
      <w:r w:rsidRPr="007D6BFE">
        <w:rPr>
          <w:sz w:val="22"/>
          <w:szCs w:val="22"/>
        </w:rPr>
        <w:t>Te Kāhui Mahi Ngātahi</w:t>
      </w:r>
      <w:r w:rsidR="003F259B">
        <w:rPr>
          <w:sz w:val="22"/>
          <w:szCs w:val="22"/>
        </w:rPr>
        <w:t xml:space="preserve"> </w:t>
      </w:r>
      <w:r w:rsidRPr="007D6BFE">
        <w:rPr>
          <w:sz w:val="22"/>
          <w:szCs w:val="22"/>
        </w:rPr>
        <w:t>the</w:t>
      </w:r>
      <w:r w:rsidRPr="00A6580B">
        <w:rPr>
          <w:sz w:val="22"/>
          <w:szCs w:val="22"/>
        </w:rPr>
        <w:t xml:space="preserve"> </w:t>
      </w:r>
      <w:r w:rsidRPr="007D6BFE">
        <w:rPr>
          <w:sz w:val="22"/>
          <w:szCs w:val="22"/>
        </w:rPr>
        <w:t>authority</w:t>
      </w:r>
      <w:r w:rsidRPr="00A6580B">
        <w:rPr>
          <w:sz w:val="22"/>
          <w:szCs w:val="22"/>
        </w:rPr>
        <w:t xml:space="preserve"> </w:t>
      </w:r>
      <w:r w:rsidRPr="007D6BFE">
        <w:rPr>
          <w:sz w:val="22"/>
          <w:szCs w:val="22"/>
        </w:rPr>
        <w:t>to</w:t>
      </w:r>
      <w:r w:rsidR="005C54A4" w:rsidRPr="007D6BFE">
        <w:rPr>
          <w:sz w:val="22"/>
          <w:szCs w:val="22"/>
        </w:rPr>
        <w:t xml:space="preserve"> </w:t>
      </w:r>
      <w:r w:rsidRPr="007D6BFE">
        <w:rPr>
          <w:sz w:val="22"/>
          <w:szCs w:val="22"/>
        </w:rPr>
        <w:t>make decisions and take actions on its behalf in relation to certain</w:t>
      </w:r>
      <w:r w:rsidRPr="00A6580B">
        <w:rPr>
          <w:sz w:val="22"/>
          <w:szCs w:val="22"/>
        </w:rPr>
        <w:t xml:space="preserve"> </w:t>
      </w:r>
      <w:r w:rsidRPr="007D6BFE">
        <w:rPr>
          <w:sz w:val="22"/>
          <w:szCs w:val="22"/>
        </w:rPr>
        <w:t>matters</w:t>
      </w:r>
      <w:r w:rsidR="007245A9">
        <w:rPr>
          <w:sz w:val="22"/>
          <w:szCs w:val="22"/>
        </w:rPr>
        <w:t>.</w:t>
      </w:r>
    </w:p>
    <w:p w14:paraId="54ACE0AE" w14:textId="246D1095" w:rsidR="009B56B0" w:rsidRPr="007D6BFE"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D6BFE">
        <w:rPr>
          <w:sz w:val="22"/>
          <w:szCs w:val="22"/>
        </w:rPr>
        <w:t>Te Kāhui Mahi Ngātahi</w:t>
      </w:r>
      <w:r w:rsidR="003F259B">
        <w:rPr>
          <w:sz w:val="22"/>
          <w:szCs w:val="22"/>
        </w:rPr>
        <w:t xml:space="preserve"> </w:t>
      </w:r>
      <w:r w:rsidRPr="007D6BFE">
        <w:rPr>
          <w:sz w:val="22"/>
          <w:szCs w:val="22"/>
        </w:rPr>
        <w:t>may only give advice or release information to other</w:t>
      </w:r>
      <w:r w:rsidR="00BA7788" w:rsidRPr="007D6BFE">
        <w:rPr>
          <w:sz w:val="22"/>
          <w:szCs w:val="22"/>
        </w:rPr>
        <w:t xml:space="preserve"> </w:t>
      </w:r>
      <w:r w:rsidR="007D6BFE">
        <w:rPr>
          <w:sz w:val="22"/>
          <w:szCs w:val="22"/>
        </w:rPr>
        <w:t>p</w:t>
      </w:r>
      <w:r w:rsidRPr="007D6BFE">
        <w:rPr>
          <w:sz w:val="22"/>
          <w:szCs w:val="22"/>
        </w:rPr>
        <w:t xml:space="preserve">arties under authority of the Board, Chief Executive or Director, </w:t>
      </w:r>
      <w:r w:rsidR="00F51D3D" w:rsidRPr="00DC15F5">
        <w:rPr>
          <w:sz w:val="22"/>
          <w:szCs w:val="22"/>
        </w:rPr>
        <w:t>Te Pūkāea Matatika</w:t>
      </w:r>
      <w:r w:rsidR="002B1684">
        <w:rPr>
          <w:sz w:val="22"/>
          <w:szCs w:val="22"/>
        </w:rPr>
        <w:t>.</w:t>
      </w:r>
    </w:p>
    <w:p w14:paraId="0D2E0512" w14:textId="46043387" w:rsidR="00A1676F" w:rsidRPr="002F0528" w:rsidRDefault="009B56B0" w:rsidP="004156B7">
      <w:pPr>
        <w:pStyle w:val="ListParagraph"/>
        <w:numPr>
          <w:ilvl w:val="1"/>
          <w:numId w:val="1"/>
        </w:numPr>
        <w:tabs>
          <w:tab w:val="left" w:pos="540"/>
        </w:tabs>
        <w:kinsoku w:val="0"/>
        <w:overflowPunct w:val="0"/>
        <w:spacing w:after="120" w:line="276" w:lineRule="auto"/>
        <w:ind w:left="540" w:right="-52" w:hanging="540"/>
        <w:rPr>
          <w:szCs w:val="22"/>
        </w:rPr>
      </w:pPr>
      <w:r w:rsidRPr="007D6BFE">
        <w:rPr>
          <w:sz w:val="22"/>
          <w:szCs w:val="22"/>
        </w:rPr>
        <w:t xml:space="preserve">Meetings </w:t>
      </w:r>
      <w:r w:rsidR="000625EB">
        <w:rPr>
          <w:sz w:val="22"/>
          <w:szCs w:val="22"/>
        </w:rPr>
        <w:t xml:space="preserve">of </w:t>
      </w:r>
      <w:r w:rsidR="000625EB" w:rsidRPr="00CE37CB">
        <w:rPr>
          <w:sz w:val="22"/>
          <w:szCs w:val="22"/>
        </w:rPr>
        <w:t>Te Kāhui Mahi Ngātahi</w:t>
      </w:r>
      <w:r w:rsidR="000625EB">
        <w:rPr>
          <w:sz w:val="22"/>
          <w:szCs w:val="22"/>
        </w:rPr>
        <w:t xml:space="preserve"> </w:t>
      </w:r>
      <w:r w:rsidRPr="007D6BFE">
        <w:rPr>
          <w:sz w:val="22"/>
          <w:szCs w:val="22"/>
        </w:rPr>
        <w:t>should comply with the same statutory and best practice requirements that apply</w:t>
      </w:r>
      <w:r w:rsidR="007D6BFE" w:rsidRPr="007D6BFE">
        <w:rPr>
          <w:sz w:val="22"/>
          <w:szCs w:val="22"/>
        </w:rPr>
        <w:t xml:space="preserve"> </w:t>
      </w:r>
      <w:r w:rsidRPr="007D6BFE">
        <w:rPr>
          <w:sz w:val="22"/>
          <w:szCs w:val="22"/>
        </w:rPr>
        <w:t xml:space="preserve">to </w:t>
      </w:r>
      <w:r w:rsidR="00B21EC8">
        <w:rPr>
          <w:sz w:val="22"/>
          <w:szCs w:val="22"/>
        </w:rPr>
        <w:t xml:space="preserve">meetings of the </w:t>
      </w:r>
      <w:r w:rsidR="007245A9">
        <w:rPr>
          <w:sz w:val="22"/>
          <w:szCs w:val="22"/>
        </w:rPr>
        <w:t>B</w:t>
      </w:r>
      <w:r w:rsidRPr="007D6BFE">
        <w:rPr>
          <w:sz w:val="22"/>
          <w:szCs w:val="22"/>
        </w:rPr>
        <w:t>oard.</w:t>
      </w:r>
    </w:p>
    <w:p w14:paraId="6A151E15" w14:textId="08566408"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t>Te Kāhui Mahi Ngātahi</w:t>
      </w:r>
      <w:r w:rsidRPr="00CE37CB">
        <w:rPr>
          <w:spacing w:val="-1"/>
        </w:rPr>
        <w:t xml:space="preserve"> </w:t>
      </w:r>
      <w:r w:rsidRPr="00CE37CB">
        <w:t>membership</w:t>
      </w:r>
    </w:p>
    <w:p w14:paraId="347209DB" w14:textId="718115EA" w:rsidR="007A0C2A" w:rsidRPr="003E7B24" w:rsidRDefault="009B56B0" w:rsidP="00892E3C">
      <w:pPr>
        <w:pStyle w:val="ListParagraph"/>
        <w:numPr>
          <w:ilvl w:val="1"/>
          <w:numId w:val="1"/>
        </w:numPr>
        <w:tabs>
          <w:tab w:val="left" w:pos="284"/>
          <w:tab w:val="left" w:pos="567"/>
        </w:tabs>
        <w:kinsoku w:val="0"/>
        <w:overflowPunct w:val="0"/>
        <w:spacing w:before="42" w:after="120" w:line="276" w:lineRule="auto"/>
        <w:ind w:left="567" w:right="-51" w:hanging="567"/>
        <w:rPr>
          <w:sz w:val="22"/>
          <w:szCs w:val="22"/>
        </w:rPr>
      </w:pPr>
      <w:r w:rsidRPr="00A1676F">
        <w:rPr>
          <w:sz w:val="22"/>
          <w:szCs w:val="22"/>
        </w:rPr>
        <w:t>Te Kāhui Mahi Ngātahi</w:t>
      </w:r>
      <w:r w:rsidR="003F259B">
        <w:rPr>
          <w:sz w:val="22"/>
          <w:szCs w:val="22"/>
        </w:rPr>
        <w:t xml:space="preserve"> </w:t>
      </w:r>
      <w:r w:rsidRPr="00A1676F">
        <w:rPr>
          <w:sz w:val="22"/>
          <w:szCs w:val="22"/>
        </w:rPr>
        <w:t xml:space="preserve">will consist of eight members who are </w:t>
      </w:r>
      <w:r w:rsidR="00863719">
        <w:rPr>
          <w:sz w:val="22"/>
          <w:szCs w:val="22"/>
        </w:rPr>
        <w:t>connected</w:t>
      </w:r>
      <w:r w:rsidRPr="00A1676F">
        <w:rPr>
          <w:sz w:val="22"/>
          <w:szCs w:val="22"/>
        </w:rPr>
        <w:t>, known, respected and knowledgeable. They will have a recognised range of skills and knowledge in health from a consumer perspective. They will be people who are acknowledged by their peers as having the ability to</w:t>
      </w:r>
      <w:r w:rsidRPr="00A6580B">
        <w:rPr>
          <w:sz w:val="22"/>
          <w:szCs w:val="22"/>
        </w:rPr>
        <w:t xml:space="preserve"> </w:t>
      </w:r>
      <w:r w:rsidRPr="00A1676F">
        <w:rPr>
          <w:sz w:val="22"/>
          <w:szCs w:val="22"/>
        </w:rPr>
        <w:t>represent patients, consumers, families and whānau</w:t>
      </w:r>
      <w:r w:rsidRPr="00A1676F" w:rsidDel="00DD73FA">
        <w:rPr>
          <w:sz w:val="22"/>
          <w:szCs w:val="22"/>
        </w:rPr>
        <w:t xml:space="preserve"> </w:t>
      </w:r>
      <w:r w:rsidRPr="00A1676F">
        <w:rPr>
          <w:sz w:val="22"/>
          <w:szCs w:val="22"/>
        </w:rPr>
        <w:t>to</w:t>
      </w:r>
      <w:r w:rsidRPr="00A6580B">
        <w:rPr>
          <w:sz w:val="22"/>
          <w:szCs w:val="22"/>
        </w:rPr>
        <w:t xml:space="preserve"> </w:t>
      </w:r>
      <w:r w:rsidR="007245A9" w:rsidRPr="00A1676F">
        <w:rPr>
          <w:sz w:val="22"/>
          <w:szCs w:val="22"/>
        </w:rPr>
        <w:t xml:space="preserve">Te Tāhū Hauora </w:t>
      </w:r>
      <w:r w:rsidRPr="00A1676F">
        <w:rPr>
          <w:sz w:val="22"/>
          <w:szCs w:val="22"/>
        </w:rPr>
        <w:t>and</w:t>
      </w:r>
      <w:r w:rsidRPr="00A6580B">
        <w:rPr>
          <w:sz w:val="22"/>
          <w:szCs w:val="22"/>
        </w:rPr>
        <w:t xml:space="preserve"> </w:t>
      </w:r>
      <w:r w:rsidRPr="00A1676F">
        <w:rPr>
          <w:sz w:val="22"/>
          <w:szCs w:val="22"/>
        </w:rPr>
        <w:t>to</w:t>
      </w:r>
      <w:r w:rsidRPr="00A6580B">
        <w:rPr>
          <w:sz w:val="22"/>
          <w:szCs w:val="22"/>
        </w:rPr>
        <w:t xml:space="preserve"> </w:t>
      </w:r>
      <w:r w:rsidRPr="00A1676F">
        <w:rPr>
          <w:sz w:val="22"/>
          <w:szCs w:val="22"/>
        </w:rPr>
        <w:t>assist</w:t>
      </w:r>
      <w:r w:rsidRPr="00A6580B">
        <w:rPr>
          <w:sz w:val="22"/>
          <w:szCs w:val="22"/>
        </w:rPr>
        <w:t xml:space="preserve"> </w:t>
      </w:r>
      <w:r w:rsidR="007245A9" w:rsidRPr="00A1676F">
        <w:rPr>
          <w:sz w:val="22"/>
          <w:szCs w:val="22"/>
        </w:rPr>
        <w:t xml:space="preserve">Te Tāhū Hauora </w:t>
      </w:r>
      <w:r w:rsidRPr="00A1676F">
        <w:rPr>
          <w:sz w:val="22"/>
          <w:szCs w:val="22"/>
        </w:rPr>
        <w:t xml:space="preserve">in its deliberations and commitment to consumer engagement. </w:t>
      </w:r>
      <w:r w:rsidR="007A0C2A" w:rsidRPr="003E7B24">
        <w:rPr>
          <w:sz w:val="22"/>
          <w:szCs w:val="22"/>
        </w:rPr>
        <w:t xml:space="preserve">They will come </w:t>
      </w:r>
      <w:r w:rsidR="007A0C2A">
        <w:rPr>
          <w:sz w:val="22"/>
          <w:szCs w:val="22"/>
        </w:rPr>
        <w:t>with</w:t>
      </w:r>
      <w:r w:rsidR="007A0C2A" w:rsidRPr="003E7B24">
        <w:rPr>
          <w:sz w:val="22"/>
          <w:szCs w:val="22"/>
        </w:rPr>
        <w:t xml:space="preserve"> a range of experiences</w:t>
      </w:r>
      <w:r w:rsidR="007A0C2A">
        <w:rPr>
          <w:sz w:val="22"/>
          <w:szCs w:val="22"/>
        </w:rPr>
        <w:t>, either as t</w:t>
      </w:r>
      <w:r w:rsidR="007A0C2A" w:rsidRPr="003E7B24">
        <w:rPr>
          <w:sz w:val="22"/>
          <w:szCs w:val="22"/>
        </w:rPr>
        <w:t>angata whenua</w:t>
      </w:r>
      <w:r w:rsidR="007A0C2A">
        <w:rPr>
          <w:sz w:val="22"/>
          <w:szCs w:val="22"/>
        </w:rPr>
        <w:t xml:space="preserve"> or</w:t>
      </w:r>
      <w:r w:rsidR="007A0C2A" w:rsidRPr="003E7B24">
        <w:rPr>
          <w:sz w:val="22"/>
          <w:szCs w:val="22"/>
        </w:rPr>
        <w:t xml:space="preserve"> occupational, </w:t>
      </w:r>
      <w:r w:rsidR="007A0C2A">
        <w:rPr>
          <w:sz w:val="22"/>
          <w:szCs w:val="22"/>
        </w:rPr>
        <w:t xml:space="preserve">and from </w:t>
      </w:r>
      <w:r w:rsidR="007A0C2A" w:rsidRPr="003E7B24">
        <w:rPr>
          <w:sz w:val="22"/>
          <w:szCs w:val="22"/>
        </w:rPr>
        <w:t>other ethnicities and professional backgrounds</w:t>
      </w:r>
      <w:r w:rsidR="007A0C2A">
        <w:rPr>
          <w:sz w:val="22"/>
          <w:szCs w:val="22"/>
        </w:rPr>
        <w:t>.</w:t>
      </w:r>
    </w:p>
    <w:p w14:paraId="56E4D0F6" w14:textId="6BF1A93A" w:rsidR="00850F93" w:rsidRPr="007A0C2A" w:rsidRDefault="00652426"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7A0C2A">
        <w:rPr>
          <w:sz w:val="22"/>
          <w:szCs w:val="22"/>
        </w:rPr>
        <w:t>Te</w:t>
      </w:r>
      <w:r w:rsidR="00BB7BF4" w:rsidRPr="007A0C2A">
        <w:rPr>
          <w:sz w:val="22"/>
          <w:szCs w:val="22"/>
        </w:rPr>
        <w:t xml:space="preserve"> Kāhui Mahi Ngāta</w:t>
      </w:r>
      <w:r w:rsidR="00D25EA2" w:rsidRPr="007A0C2A">
        <w:rPr>
          <w:sz w:val="22"/>
          <w:szCs w:val="22"/>
        </w:rPr>
        <w:t>h</w:t>
      </w:r>
      <w:r w:rsidR="00BB7BF4" w:rsidRPr="007A0C2A">
        <w:rPr>
          <w:sz w:val="22"/>
          <w:szCs w:val="22"/>
        </w:rPr>
        <w:t>i</w:t>
      </w:r>
      <w:r w:rsidR="00D25EA2" w:rsidRPr="007A0C2A">
        <w:rPr>
          <w:sz w:val="22"/>
          <w:szCs w:val="22"/>
        </w:rPr>
        <w:t xml:space="preserve"> will operate under a co-chair arrangement</w:t>
      </w:r>
      <w:r w:rsidR="003F0B45" w:rsidRPr="007A0C2A">
        <w:rPr>
          <w:sz w:val="22"/>
          <w:szCs w:val="22"/>
        </w:rPr>
        <w:t xml:space="preserve"> with duties of chair shared at meetings </w:t>
      </w:r>
      <w:r w:rsidR="003219A6" w:rsidRPr="007A0C2A">
        <w:rPr>
          <w:sz w:val="22"/>
          <w:szCs w:val="22"/>
        </w:rPr>
        <w:t>and alternati</w:t>
      </w:r>
      <w:r w:rsidR="00283B38" w:rsidRPr="007A0C2A">
        <w:rPr>
          <w:sz w:val="22"/>
          <w:szCs w:val="22"/>
        </w:rPr>
        <w:t>ng</w:t>
      </w:r>
      <w:r w:rsidR="003219A6" w:rsidRPr="007A0C2A">
        <w:rPr>
          <w:sz w:val="22"/>
          <w:szCs w:val="22"/>
        </w:rPr>
        <w:t xml:space="preserve"> for one </w:t>
      </w:r>
      <w:r w:rsidR="00957ECD" w:rsidRPr="007A0C2A">
        <w:rPr>
          <w:sz w:val="22"/>
          <w:szCs w:val="22"/>
        </w:rPr>
        <w:t xml:space="preserve">chair </w:t>
      </w:r>
      <w:r w:rsidR="003219A6" w:rsidRPr="007A0C2A">
        <w:rPr>
          <w:sz w:val="22"/>
          <w:szCs w:val="22"/>
        </w:rPr>
        <w:t>to attend meetings</w:t>
      </w:r>
      <w:r w:rsidR="00E6466F">
        <w:rPr>
          <w:sz w:val="22"/>
          <w:szCs w:val="22"/>
        </w:rPr>
        <w:t xml:space="preserve"> of the Board</w:t>
      </w:r>
      <w:r w:rsidR="007245A9" w:rsidRPr="007A0C2A">
        <w:rPr>
          <w:sz w:val="22"/>
          <w:szCs w:val="22"/>
        </w:rPr>
        <w:t>.</w:t>
      </w:r>
    </w:p>
    <w:p w14:paraId="22F6428A" w14:textId="6BB5CDB1" w:rsidR="009B56B0" w:rsidRPr="007B43B2" w:rsidRDefault="009B56B0" w:rsidP="004156B7">
      <w:pPr>
        <w:pStyle w:val="ListParagraph"/>
        <w:numPr>
          <w:ilvl w:val="2"/>
          <w:numId w:val="1"/>
        </w:numPr>
        <w:tabs>
          <w:tab w:val="left" w:pos="540"/>
        </w:tabs>
        <w:kinsoku w:val="0"/>
        <w:overflowPunct w:val="0"/>
        <w:spacing w:after="120" w:line="276" w:lineRule="auto"/>
        <w:ind w:left="1418" w:right="-52" w:hanging="851"/>
        <w:rPr>
          <w:sz w:val="22"/>
          <w:szCs w:val="22"/>
        </w:rPr>
      </w:pPr>
      <w:r w:rsidRPr="00A6580B">
        <w:rPr>
          <w:sz w:val="22"/>
          <w:szCs w:val="22"/>
        </w:rPr>
        <w:t>One</w:t>
      </w:r>
      <w:r w:rsidRPr="00D804B0">
        <w:rPr>
          <w:sz w:val="22"/>
          <w:szCs w:val="22"/>
        </w:rPr>
        <w:t xml:space="preserve"> member of Te Kāhui Mahi Ngātahi</w:t>
      </w:r>
      <w:r w:rsidR="003F259B">
        <w:rPr>
          <w:sz w:val="22"/>
          <w:szCs w:val="22"/>
        </w:rPr>
        <w:t xml:space="preserve"> </w:t>
      </w:r>
      <w:r w:rsidRPr="00D804B0">
        <w:rPr>
          <w:sz w:val="22"/>
          <w:szCs w:val="22"/>
        </w:rPr>
        <w:t xml:space="preserve">will also be a member of </w:t>
      </w:r>
      <w:r w:rsidR="004E71A3" w:rsidRPr="00D804B0">
        <w:rPr>
          <w:sz w:val="22"/>
          <w:szCs w:val="22"/>
        </w:rPr>
        <w:t xml:space="preserve">Kōtuinga Kiritaki | </w:t>
      </w:r>
      <w:r w:rsidR="00F70D70" w:rsidRPr="00D804B0">
        <w:rPr>
          <w:sz w:val="22"/>
          <w:szCs w:val="22"/>
        </w:rPr>
        <w:t>Consumer Network</w:t>
      </w:r>
      <w:r w:rsidR="00F70D70" w:rsidRPr="00A6580B">
        <w:rPr>
          <w:sz w:val="22"/>
          <w:szCs w:val="22"/>
        </w:rPr>
        <w:t xml:space="preserve"> </w:t>
      </w:r>
      <w:r w:rsidR="00F70D70" w:rsidRPr="00D804B0">
        <w:rPr>
          <w:sz w:val="22"/>
          <w:szCs w:val="22"/>
        </w:rPr>
        <w:t>Group</w:t>
      </w:r>
      <w:r w:rsidR="00450CA1">
        <w:rPr>
          <w:sz w:val="22"/>
          <w:szCs w:val="22"/>
        </w:rPr>
        <w:t xml:space="preserve"> (Kōtuinga Kiritaki)</w:t>
      </w:r>
      <w:r w:rsidR="00C54756">
        <w:rPr>
          <w:sz w:val="22"/>
          <w:szCs w:val="22"/>
        </w:rPr>
        <w:t>.</w:t>
      </w:r>
    </w:p>
    <w:p w14:paraId="66602E37" w14:textId="11298433" w:rsidR="00A6580B" w:rsidRDefault="00660F47"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A6580B">
        <w:rPr>
          <w:sz w:val="22"/>
          <w:szCs w:val="22"/>
        </w:rPr>
        <w:t>The</w:t>
      </w:r>
      <w:r w:rsidR="009B56B0" w:rsidRPr="00A6580B">
        <w:rPr>
          <w:sz w:val="22"/>
          <w:szCs w:val="22"/>
        </w:rPr>
        <w:t xml:space="preserve"> Board of </w:t>
      </w:r>
      <w:r w:rsidR="00AB351B" w:rsidRPr="00A6580B">
        <w:rPr>
          <w:sz w:val="22"/>
          <w:szCs w:val="22"/>
        </w:rPr>
        <w:t>Te Tāhū Ha</w:t>
      </w:r>
      <w:r w:rsidR="00097957" w:rsidRPr="00A6580B">
        <w:rPr>
          <w:sz w:val="22"/>
          <w:szCs w:val="22"/>
        </w:rPr>
        <w:t>uora</w:t>
      </w:r>
      <w:r w:rsidR="009B56B0" w:rsidRPr="00A6580B">
        <w:rPr>
          <w:sz w:val="22"/>
          <w:szCs w:val="22"/>
        </w:rPr>
        <w:t xml:space="preserve"> will appoint the </w:t>
      </w:r>
      <w:r w:rsidR="006E2262" w:rsidRPr="00A6580B">
        <w:rPr>
          <w:sz w:val="22"/>
          <w:szCs w:val="22"/>
        </w:rPr>
        <w:t>co-c</w:t>
      </w:r>
      <w:r w:rsidR="009B56B0" w:rsidRPr="00A6580B">
        <w:rPr>
          <w:sz w:val="22"/>
          <w:szCs w:val="22"/>
        </w:rPr>
        <w:t>hair</w:t>
      </w:r>
      <w:r w:rsidR="002B63CD" w:rsidRPr="00A6580B">
        <w:rPr>
          <w:sz w:val="22"/>
          <w:szCs w:val="22"/>
        </w:rPr>
        <w:t>s</w:t>
      </w:r>
      <w:r w:rsidR="009B56B0" w:rsidRPr="00A6580B">
        <w:rPr>
          <w:sz w:val="22"/>
          <w:szCs w:val="22"/>
        </w:rPr>
        <w:t xml:space="preserve"> and members of Te Kāhui Mahi Ngātahi</w:t>
      </w:r>
      <w:r w:rsidR="007245A9" w:rsidRPr="00A6580B">
        <w:rPr>
          <w:sz w:val="22"/>
          <w:szCs w:val="22"/>
        </w:rPr>
        <w:t>.</w:t>
      </w:r>
    </w:p>
    <w:p w14:paraId="74A2BFD6" w14:textId="40DAA9B8" w:rsidR="00A6580B" w:rsidRDefault="009B56B0"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A6580B">
        <w:rPr>
          <w:sz w:val="22"/>
          <w:szCs w:val="22"/>
        </w:rPr>
        <w:t xml:space="preserve">Terms of appointment will be for an initial period of </w:t>
      </w:r>
      <w:r w:rsidR="00C052F4">
        <w:rPr>
          <w:sz w:val="22"/>
          <w:szCs w:val="22"/>
        </w:rPr>
        <w:t>3</w:t>
      </w:r>
      <w:r w:rsidR="00C052F4" w:rsidRPr="00A6580B">
        <w:rPr>
          <w:sz w:val="22"/>
          <w:szCs w:val="22"/>
        </w:rPr>
        <w:t xml:space="preserve"> </w:t>
      </w:r>
      <w:r w:rsidRPr="00A6580B">
        <w:rPr>
          <w:sz w:val="22"/>
          <w:szCs w:val="22"/>
        </w:rPr>
        <w:t xml:space="preserve">years with the possibility of extension up to a maximum of </w:t>
      </w:r>
      <w:r w:rsidR="00C052F4">
        <w:rPr>
          <w:sz w:val="22"/>
          <w:szCs w:val="22"/>
        </w:rPr>
        <w:t>6</w:t>
      </w:r>
      <w:r w:rsidR="00C052F4" w:rsidRPr="00A6580B">
        <w:rPr>
          <w:sz w:val="22"/>
          <w:szCs w:val="22"/>
        </w:rPr>
        <w:t xml:space="preserve"> </w:t>
      </w:r>
      <w:r w:rsidRPr="00A6580B">
        <w:rPr>
          <w:sz w:val="22"/>
          <w:szCs w:val="22"/>
        </w:rPr>
        <w:t xml:space="preserve">years. </w:t>
      </w:r>
      <w:r w:rsidR="00691580">
        <w:rPr>
          <w:sz w:val="22"/>
          <w:szCs w:val="22"/>
        </w:rPr>
        <w:t>To</w:t>
      </w:r>
      <w:r w:rsidRPr="00A6580B">
        <w:rPr>
          <w:sz w:val="22"/>
          <w:szCs w:val="22"/>
        </w:rPr>
        <w:t xml:space="preserve"> maintain continuity, any re-appointment for a subsequent term may be staggered</w:t>
      </w:r>
      <w:r w:rsidR="009229ED" w:rsidRPr="00A6580B">
        <w:rPr>
          <w:sz w:val="22"/>
          <w:szCs w:val="22"/>
        </w:rPr>
        <w:t>.</w:t>
      </w:r>
    </w:p>
    <w:p w14:paraId="00BC0519" w14:textId="77EBD087" w:rsidR="00E00917" w:rsidRDefault="00387E2F" w:rsidP="13E874B2">
      <w:pPr>
        <w:pStyle w:val="ListParagraph"/>
        <w:numPr>
          <w:ilvl w:val="1"/>
          <w:numId w:val="1"/>
        </w:numPr>
        <w:tabs>
          <w:tab w:val="left" w:pos="540"/>
        </w:tabs>
        <w:kinsoku w:val="0"/>
        <w:overflowPunct w:val="0"/>
        <w:spacing w:after="120" w:line="276" w:lineRule="auto"/>
        <w:ind w:left="540" w:right="-52" w:hanging="540"/>
        <w:rPr>
          <w:sz w:val="22"/>
          <w:szCs w:val="22"/>
        </w:rPr>
      </w:pPr>
      <w:r w:rsidRPr="13E874B2">
        <w:rPr>
          <w:sz w:val="22"/>
          <w:szCs w:val="22"/>
        </w:rPr>
        <w:t>Te Kāhui Mahi Ngātahi</w:t>
      </w:r>
      <w:r w:rsidR="003F259B" w:rsidRPr="13E874B2">
        <w:rPr>
          <w:sz w:val="22"/>
          <w:szCs w:val="22"/>
        </w:rPr>
        <w:t xml:space="preserve"> </w:t>
      </w:r>
      <w:r w:rsidR="00505A9C" w:rsidRPr="13E874B2">
        <w:rPr>
          <w:sz w:val="22"/>
          <w:szCs w:val="22"/>
        </w:rPr>
        <w:t>can</w:t>
      </w:r>
      <w:r w:rsidR="00ED5C84" w:rsidRPr="13E874B2">
        <w:rPr>
          <w:sz w:val="22"/>
          <w:szCs w:val="22"/>
        </w:rPr>
        <w:t xml:space="preserve"> co-opt up to two people at any one time for the purpose of reviewing </w:t>
      </w:r>
      <w:r w:rsidR="007245A9" w:rsidRPr="13E874B2">
        <w:rPr>
          <w:sz w:val="22"/>
          <w:szCs w:val="22"/>
        </w:rPr>
        <w:t>B</w:t>
      </w:r>
      <w:r w:rsidR="00ED5C84" w:rsidRPr="13E874B2">
        <w:rPr>
          <w:sz w:val="22"/>
          <w:szCs w:val="22"/>
        </w:rPr>
        <w:t>oard papers. These co-opted members will be drawn f</w:t>
      </w:r>
      <w:r w:rsidR="00F9228E" w:rsidRPr="13E874B2">
        <w:rPr>
          <w:sz w:val="22"/>
          <w:szCs w:val="22"/>
        </w:rPr>
        <w:t>rom</w:t>
      </w:r>
      <w:r w:rsidR="00ED5C84" w:rsidRPr="13E874B2">
        <w:rPr>
          <w:sz w:val="22"/>
          <w:szCs w:val="22"/>
        </w:rPr>
        <w:t xml:space="preserve"> </w:t>
      </w:r>
      <w:r w:rsidR="00E00917" w:rsidRPr="13E874B2">
        <w:rPr>
          <w:sz w:val="22"/>
          <w:szCs w:val="22"/>
        </w:rPr>
        <w:t>the existing</w:t>
      </w:r>
      <w:r w:rsidR="00ED5C84" w:rsidRPr="13E874B2">
        <w:rPr>
          <w:sz w:val="22"/>
          <w:szCs w:val="22"/>
        </w:rPr>
        <w:t xml:space="preserve"> K</w:t>
      </w:r>
      <w:r w:rsidR="00CF1F83" w:rsidRPr="13E874B2">
        <w:rPr>
          <w:sz w:val="22"/>
          <w:szCs w:val="22"/>
        </w:rPr>
        <w:t>ōtuinga Kiritaki</w:t>
      </w:r>
      <w:r w:rsidR="000055A0" w:rsidRPr="13E874B2">
        <w:rPr>
          <w:sz w:val="22"/>
          <w:szCs w:val="22"/>
        </w:rPr>
        <w:t xml:space="preserve"> </w:t>
      </w:r>
      <w:r w:rsidR="00450CA1">
        <w:rPr>
          <w:sz w:val="22"/>
          <w:szCs w:val="22"/>
        </w:rPr>
        <w:t>and/</w:t>
      </w:r>
      <w:r w:rsidR="002B5D38" w:rsidRPr="13E874B2">
        <w:rPr>
          <w:sz w:val="22"/>
          <w:szCs w:val="22"/>
        </w:rPr>
        <w:t xml:space="preserve">or </w:t>
      </w:r>
      <w:r w:rsidR="00637DF3" w:rsidRPr="13E874B2">
        <w:rPr>
          <w:sz w:val="22"/>
          <w:szCs w:val="22"/>
        </w:rPr>
        <w:t>Ngā Reo Māhuri</w:t>
      </w:r>
      <w:r w:rsidR="00062704" w:rsidRPr="13E874B2">
        <w:rPr>
          <w:sz w:val="22"/>
          <w:szCs w:val="22"/>
        </w:rPr>
        <w:t xml:space="preserve"> </w:t>
      </w:r>
      <w:r w:rsidR="004676AE">
        <w:rPr>
          <w:sz w:val="22"/>
          <w:szCs w:val="22"/>
        </w:rPr>
        <w:t xml:space="preserve">| </w:t>
      </w:r>
      <w:r w:rsidR="00637DF3" w:rsidRPr="13E874B2">
        <w:rPr>
          <w:sz w:val="22"/>
          <w:szCs w:val="22"/>
        </w:rPr>
        <w:t xml:space="preserve">Young Voices </w:t>
      </w:r>
      <w:r w:rsidR="00062704" w:rsidRPr="13E874B2">
        <w:rPr>
          <w:sz w:val="22"/>
          <w:szCs w:val="22"/>
        </w:rPr>
        <w:t>Advisory G</w:t>
      </w:r>
      <w:r w:rsidR="00637DF3" w:rsidRPr="13E874B2">
        <w:rPr>
          <w:sz w:val="22"/>
          <w:szCs w:val="22"/>
        </w:rPr>
        <w:t xml:space="preserve">roup </w:t>
      </w:r>
      <w:r w:rsidR="008E2D9E" w:rsidRPr="13E874B2">
        <w:rPr>
          <w:sz w:val="22"/>
          <w:szCs w:val="22"/>
        </w:rPr>
        <w:t xml:space="preserve">by agreement of </w:t>
      </w:r>
      <w:r w:rsidR="000F7BFB" w:rsidRPr="13E874B2">
        <w:rPr>
          <w:sz w:val="22"/>
          <w:szCs w:val="22"/>
        </w:rPr>
        <w:t xml:space="preserve">the co-chairs of </w:t>
      </w:r>
      <w:r w:rsidR="00F26578" w:rsidRPr="13E874B2">
        <w:rPr>
          <w:sz w:val="22"/>
          <w:szCs w:val="22"/>
        </w:rPr>
        <w:t xml:space="preserve">Te </w:t>
      </w:r>
      <w:r w:rsidR="00C26E21" w:rsidRPr="13E874B2">
        <w:rPr>
          <w:sz w:val="22"/>
          <w:szCs w:val="22"/>
        </w:rPr>
        <w:t xml:space="preserve">Kāhui Mahi Ngātahi </w:t>
      </w:r>
      <w:r w:rsidR="0093780B" w:rsidRPr="13E874B2">
        <w:rPr>
          <w:sz w:val="22"/>
          <w:szCs w:val="22"/>
        </w:rPr>
        <w:t>and</w:t>
      </w:r>
      <w:r w:rsidR="00946444" w:rsidRPr="13E874B2">
        <w:rPr>
          <w:sz w:val="22"/>
          <w:szCs w:val="22"/>
        </w:rPr>
        <w:t xml:space="preserve"> confirmed by the </w:t>
      </w:r>
      <w:r w:rsidR="006D23ED" w:rsidRPr="13E874B2">
        <w:rPr>
          <w:sz w:val="22"/>
          <w:szCs w:val="22"/>
        </w:rPr>
        <w:t xml:space="preserve">Director, </w:t>
      </w:r>
      <w:r w:rsidR="005D5F6A" w:rsidRPr="13E874B2">
        <w:rPr>
          <w:sz w:val="22"/>
          <w:szCs w:val="22"/>
        </w:rPr>
        <w:t>Te Pūkāea Matatika</w:t>
      </w:r>
      <w:r w:rsidR="009F3035" w:rsidRPr="13E874B2">
        <w:rPr>
          <w:sz w:val="22"/>
          <w:szCs w:val="22"/>
        </w:rPr>
        <w:t>.</w:t>
      </w:r>
      <w:r w:rsidR="00033F15" w:rsidRPr="13E874B2">
        <w:rPr>
          <w:sz w:val="22"/>
          <w:szCs w:val="22"/>
        </w:rPr>
        <w:t xml:space="preserve"> </w:t>
      </w:r>
      <w:r w:rsidR="00ED5C84" w:rsidRPr="13E874B2">
        <w:rPr>
          <w:sz w:val="22"/>
          <w:szCs w:val="22"/>
        </w:rPr>
        <w:t>The</w:t>
      </w:r>
      <w:r w:rsidR="00CF1F83" w:rsidRPr="13E874B2">
        <w:rPr>
          <w:sz w:val="22"/>
          <w:szCs w:val="22"/>
        </w:rPr>
        <w:t xml:space="preserve"> co</w:t>
      </w:r>
      <w:r w:rsidR="00CB524F" w:rsidRPr="13E874B2">
        <w:rPr>
          <w:sz w:val="22"/>
          <w:szCs w:val="22"/>
        </w:rPr>
        <w:t>-</w:t>
      </w:r>
      <w:r w:rsidR="00CF1F83" w:rsidRPr="13E874B2">
        <w:rPr>
          <w:sz w:val="22"/>
          <w:szCs w:val="22"/>
        </w:rPr>
        <w:t>opted</w:t>
      </w:r>
      <w:r w:rsidR="00CB524F" w:rsidRPr="13E874B2">
        <w:rPr>
          <w:sz w:val="22"/>
          <w:szCs w:val="22"/>
        </w:rPr>
        <w:t xml:space="preserve"> members</w:t>
      </w:r>
      <w:r w:rsidR="00ED5C84" w:rsidRPr="13E874B2">
        <w:rPr>
          <w:sz w:val="22"/>
          <w:szCs w:val="22"/>
        </w:rPr>
        <w:t xml:space="preserve"> will not have </w:t>
      </w:r>
      <w:r w:rsidR="007245A9" w:rsidRPr="13E874B2">
        <w:rPr>
          <w:sz w:val="22"/>
          <w:szCs w:val="22"/>
        </w:rPr>
        <w:t>Te Kāhui Mahi Ngātahi</w:t>
      </w:r>
      <w:r w:rsidR="003F259B" w:rsidRPr="13E874B2">
        <w:rPr>
          <w:sz w:val="22"/>
          <w:szCs w:val="22"/>
        </w:rPr>
        <w:t xml:space="preserve"> </w:t>
      </w:r>
      <w:r w:rsidR="00ED5C84" w:rsidRPr="13E874B2">
        <w:rPr>
          <w:sz w:val="22"/>
          <w:szCs w:val="22"/>
        </w:rPr>
        <w:t xml:space="preserve">voting rights or form part of quorum for </w:t>
      </w:r>
      <w:r w:rsidR="007245A9" w:rsidRPr="13E874B2">
        <w:rPr>
          <w:sz w:val="22"/>
          <w:szCs w:val="22"/>
        </w:rPr>
        <w:t>Te Kāhui Mahi Ngātahi</w:t>
      </w:r>
      <w:r w:rsidR="00ED5C84" w:rsidRPr="13E874B2">
        <w:rPr>
          <w:sz w:val="22"/>
          <w:szCs w:val="22"/>
        </w:rPr>
        <w:t>. Standard payment of fees will apply.</w:t>
      </w:r>
      <w:r w:rsidR="001C2273" w:rsidRPr="13E874B2">
        <w:rPr>
          <w:sz w:val="22"/>
          <w:szCs w:val="22"/>
        </w:rPr>
        <w:t xml:space="preserve"> </w:t>
      </w:r>
      <w:r w:rsidR="00ED5C84" w:rsidRPr="13E874B2">
        <w:rPr>
          <w:sz w:val="22"/>
          <w:szCs w:val="22"/>
        </w:rPr>
        <w:t xml:space="preserve">All other requirements as per </w:t>
      </w:r>
      <w:r w:rsidR="000457DA" w:rsidRPr="13E874B2">
        <w:rPr>
          <w:sz w:val="22"/>
          <w:szCs w:val="22"/>
        </w:rPr>
        <w:t>these terms of reference</w:t>
      </w:r>
      <w:r w:rsidR="005D023C" w:rsidRPr="13E874B2">
        <w:rPr>
          <w:sz w:val="22"/>
          <w:szCs w:val="22"/>
        </w:rPr>
        <w:t xml:space="preserve"> document </w:t>
      </w:r>
      <w:r w:rsidR="00ED5C84" w:rsidRPr="13E874B2">
        <w:rPr>
          <w:sz w:val="22"/>
          <w:szCs w:val="22"/>
        </w:rPr>
        <w:t>will apply to co-opted members.</w:t>
      </w:r>
    </w:p>
    <w:p w14:paraId="1661A80A" w14:textId="77777777" w:rsidR="009B56B0" w:rsidRPr="00CE37CB" w:rsidRDefault="009B56B0" w:rsidP="004156B7">
      <w:pPr>
        <w:pStyle w:val="Heading2"/>
        <w:numPr>
          <w:ilvl w:val="0"/>
          <w:numId w:val="1"/>
        </w:numPr>
        <w:tabs>
          <w:tab w:val="left" w:pos="1779"/>
        </w:tabs>
        <w:kinsoku w:val="0"/>
        <w:overflowPunct w:val="0"/>
        <w:spacing w:before="240" w:after="120" w:line="276" w:lineRule="auto"/>
        <w:ind w:left="0" w:right="-52"/>
      </w:pPr>
      <w:r w:rsidRPr="00CE37CB">
        <w:lastRenderedPageBreak/>
        <w:t>Fees and</w:t>
      </w:r>
      <w:r w:rsidRPr="00CE37CB">
        <w:rPr>
          <w:spacing w:val="-1"/>
        </w:rPr>
        <w:t xml:space="preserve"> </w:t>
      </w:r>
      <w:r w:rsidRPr="00CE37CB">
        <w:t>allowances</w:t>
      </w:r>
    </w:p>
    <w:p w14:paraId="78621426" w14:textId="52904503" w:rsid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Members of Te Kāhui Mahi Ngātahi</w:t>
      </w:r>
      <w:r w:rsidR="003F259B">
        <w:rPr>
          <w:b w:val="0"/>
          <w:bCs w:val="0"/>
        </w:rPr>
        <w:t xml:space="preserve"> </w:t>
      </w:r>
      <w:r w:rsidRPr="00A6580B">
        <w:rPr>
          <w:b w:val="0"/>
          <w:bCs w:val="0"/>
        </w:rPr>
        <w:t>who are employed by a</w:t>
      </w:r>
      <w:r w:rsidR="00965C05">
        <w:rPr>
          <w:b w:val="0"/>
          <w:bCs w:val="0"/>
        </w:rPr>
        <w:t>n Aotearoa</w:t>
      </w:r>
      <w:r w:rsidRPr="00A6580B">
        <w:rPr>
          <w:b w:val="0"/>
          <w:bCs w:val="0"/>
        </w:rPr>
        <w:t xml:space="preserve"> New Zealand </w:t>
      </w:r>
      <w:r w:rsidR="00965C05" w:rsidRPr="00A6580B">
        <w:rPr>
          <w:b w:val="0"/>
          <w:bCs w:val="0"/>
        </w:rPr>
        <w:t>public sector organisation</w:t>
      </w:r>
      <w:r w:rsidR="00CC5E07">
        <w:rPr>
          <w:b w:val="0"/>
          <w:bCs w:val="0"/>
        </w:rPr>
        <w:t>,</w:t>
      </w:r>
      <w:r w:rsidR="00965C05" w:rsidRPr="00A6580B">
        <w:rPr>
          <w:b w:val="0"/>
          <w:bCs w:val="0"/>
        </w:rPr>
        <w:t xml:space="preserve"> </w:t>
      </w:r>
      <w:r w:rsidRPr="00A6580B">
        <w:rPr>
          <w:b w:val="0"/>
          <w:bCs w:val="0"/>
        </w:rPr>
        <w:t xml:space="preserve">including public service departments, state-owned enterprises or </w:t>
      </w:r>
      <w:r w:rsidR="00CC5E07">
        <w:rPr>
          <w:b w:val="0"/>
          <w:bCs w:val="0"/>
        </w:rPr>
        <w:t>C</w:t>
      </w:r>
      <w:r w:rsidRPr="00A6580B">
        <w:rPr>
          <w:b w:val="0"/>
          <w:bCs w:val="0"/>
        </w:rPr>
        <w:t>rown entities</w:t>
      </w:r>
      <w:r w:rsidR="00CC5E07">
        <w:rPr>
          <w:b w:val="0"/>
          <w:bCs w:val="0"/>
        </w:rPr>
        <w:t>,</w:t>
      </w:r>
      <w:r w:rsidRPr="00A6580B">
        <w:rPr>
          <w:b w:val="0"/>
          <w:bCs w:val="0"/>
        </w:rPr>
        <w:t xml:space="preserve"> are not entitled to claim fees for meeting attendance</w:t>
      </w:r>
      <w:r w:rsidR="007245A9" w:rsidRPr="00A6580B">
        <w:rPr>
          <w:b w:val="0"/>
          <w:bCs w:val="0"/>
        </w:rPr>
        <w:t>.</w:t>
      </w:r>
      <w:r w:rsidR="001C2273" w:rsidRPr="00A6580B">
        <w:rPr>
          <w:b w:val="0"/>
          <w:bCs w:val="0"/>
        </w:rPr>
        <w:t xml:space="preserve"> </w:t>
      </w:r>
    </w:p>
    <w:p w14:paraId="03C2AB9D" w14:textId="1BCE8ACE"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The level of attendance fees will be set in accordance with the</w:t>
      </w:r>
      <w:r w:rsidR="000E093B" w:rsidRPr="000E093B">
        <w:t xml:space="preserve"> </w:t>
      </w:r>
      <w:r w:rsidR="000E093B" w:rsidRPr="004156B7">
        <w:rPr>
          <w:b w:val="0"/>
          <w:bCs w:val="0"/>
        </w:rPr>
        <w:t xml:space="preserve">Te Kawa Mataaho Public Service </w:t>
      </w:r>
      <w:r w:rsidR="00BF0EE5" w:rsidRPr="004156B7">
        <w:rPr>
          <w:b w:val="0"/>
          <w:bCs w:val="0"/>
        </w:rPr>
        <w:t>Commission</w:t>
      </w:r>
      <w:r w:rsidR="00BF0EE5">
        <w:rPr>
          <w:rStyle w:val="cf01"/>
        </w:rPr>
        <w:t xml:space="preserve"> </w:t>
      </w:r>
      <w:r w:rsidR="00BF0EE5" w:rsidRPr="00A6580B">
        <w:rPr>
          <w:b w:val="0"/>
          <w:bCs w:val="0"/>
        </w:rPr>
        <w:t>framework</w:t>
      </w:r>
      <w:r w:rsidRPr="00A6580B">
        <w:rPr>
          <w:b w:val="0"/>
          <w:bCs w:val="0"/>
        </w:rPr>
        <w:t xml:space="preserve"> for fees for statutory bodies (20</w:t>
      </w:r>
      <w:r w:rsidR="20DC41A4" w:rsidRPr="00A6580B">
        <w:rPr>
          <w:b w:val="0"/>
          <w:bCs w:val="0"/>
        </w:rPr>
        <w:t>22</w:t>
      </w:r>
      <w:r w:rsidRPr="00A6580B">
        <w:rPr>
          <w:b w:val="0"/>
          <w:bCs w:val="0"/>
        </w:rPr>
        <w:t>) and the Cabinet Office circular CO (</w:t>
      </w:r>
      <w:r w:rsidR="05E156B3" w:rsidRPr="00A6580B">
        <w:rPr>
          <w:b w:val="0"/>
          <w:bCs w:val="0"/>
        </w:rPr>
        <w:t>22</w:t>
      </w:r>
      <w:r w:rsidRPr="00A6580B">
        <w:rPr>
          <w:b w:val="0"/>
          <w:bCs w:val="0"/>
        </w:rPr>
        <w:t xml:space="preserve">) </w:t>
      </w:r>
      <w:r w:rsidR="559C5106" w:rsidRPr="00A6580B">
        <w:rPr>
          <w:b w:val="0"/>
          <w:bCs w:val="0"/>
        </w:rPr>
        <w:t>2</w:t>
      </w:r>
      <w:r w:rsidR="00CC704D">
        <w:rPr>
          <w:b w:val="0"/>
          <w:bCs w:val="0"/>
        </w:rPr>
        <w:t>, Group 4, Level 2 band</w:t>
      </w:r>
      <w:r w:rsidRPr="00A6580B">
        <w:rPr>
          <w:b w:val="0"/>
          <w:bCs w:val="0"/>
        </w:rPr>
        <w:t>. In addition to the daily rate for meetings, there will be a half day’s</w:t>
      </w:r>
      <w:r w:rsidR="0077598E" w:rsidRPr="00A6580B">
        <w:rPr>
          <w:b w:val="0"/>
          <w:bCs w:val="0"/>
        </w:rPr>
        <w:t xml:space="preserve"> </w:t>
      </w:r>
      <w:r w:rsidRPr="00A6580B">
        <w:rPr>
          <w:b w:val="0"/>
          <w:bCs w:val="0"/>
        </w:rPr>
        <w:t>preparation fee.</w:t>
      </w:r>
    </w:p>
    <w:p w14:paraId="76650653" w14:textId="40039F1A"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The attendance fee for meetings and teleconferences is calculated on a pro</w:t>
      </w:r>
      <w:r w:rsidR="00A14446">
        <w:rPr>
          <w:b w:val="0"/>
          <w:bCs w:val="0"/>
        </w:rPr>
        <w:t>-</w:t>
      </w:r>
      <w:r w:rsidRPr="00A6580B">
        <w:rPr>
          <w:b w:val="0"/>
          <w:bCs w:val="0"/>
        </w:rPr>
        <w:t>rata basis</w:t>
      </w:r>
      <w:r w:rsidR="007245A9" w:rsidRPr="00A6580B">
        <w:rPr>
          <w:b w:val="0"/>
          <w:bCs w:val="0"/>
        </w:rPr>
        <w:t>.</w:t>
      </w:r>
      <w:r w:rsidRPr="00A6580B">
        <w:rPr>
          <w:b w:val="0"/>
          <w:bCs w:val="0"/>
        </w:rPr>
        <w:t xml:space="preserve"> </w:t>
      </w:r>
      <w:r w:rsidR="007245A9" w:rsidRPr="00A6580B">
        <w:rPr>
          <w:b w:val="0"/>
          <w:bCs w:val="0"/>
        </w:rPr>
        <w:t>T</w:t>
      </w:r>
      <w:r w:rsidRPr="00A6580B">
        <w:rPr>
          <w:b w:val="0"/>
          <w:bCs w:val="0"/>
        </w:rPr>
        <w:t>he hourly rate will be calculated at one</w:t>
      </w:r>
      <w:r w:rsidR="00A14446">
        <w:rPr>
          <w:b w:val="0"/>
          <w:bCs w:val="0"/>
        </w:rPr>
        <w:t>-</w:t>
      </w:r>
      <w:r w:rsidRPr="00A6580B">
        <w:rPr>
          <w:b w:val="0"/>
          <w:bCs w:val="0"/>
        </w:rPr>
        <w:t>eighth of the daily rate</w:t>
      </w:r>
      <w:r w:rsidR="007245A9" w:rsidRPr="00A6580B">
        <w:rPr>
          <w:b w:val="0"/>
          <w:bCs w:val="0"/>
        </w:rPr>
        <w:t>.</w:t>
      </w:r>
    </w:p>
    <w:p w14:paraId="20B7DF1F" w14:textId="77777777" w:rsid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 xml:space="preserve">Actual and reasonable travel and accommodation expenses of all members will be met by </w:t>
      </w:r>
      <w:r w:rsidR="002278C5" w:rsidRPr="00A6580B">
        <w:rPr>
          <w:b w:val="0"/>
          <w:bCs w:val="0"/>
        </w:rPr>
        <w:t>Te Tāhū Hauora</w:t>
      </w:r>
      <w:r w:rsidRPr="00A6580B">
        <w:rPr>
          <w:b w:val="0"/>
          <w:bCs w:val="0"/>
        </w:rPr>
        <w:t>.</w:t>
      </w:r>
    </w:p>
    <w:p w14:paraId="05D9C0ED" w14:textId="6E7986A5" w:rsidR="006530D1" w:rsidRDefault="1589536C" w:rsidP="004156B7">
      <w:pPr>
        <w:pStyle w:val="Heading2"/>
        <w:numPr>
          <w:ilvl w:val="1"/>
          <w:numId w:val="1"/>
        </w:numPr>
        <w:tabs>
          <w:tab w:val="left" w:pos="1779"/>
        </w:tabs>
        <w:kinsoku w:val="0"/>
        <w:overflowPunct w:val="0"/>
        <w:spacing w:after="120" w:line="276" w:lineRule="auto"/>
        <w:ind w:right="-52"/>
        <w:rPr>
          <w:b w:val="0"/>
        </w:rPr>
      </w:pPr>
      <w:r w:rsidRPr="00A6580B">
        <w:rPr>
          <w:b w:val="0"/>
        </w:rPr>
        <w:t>A</w:t>
      </w:r>
      <w:r w:rsidR="004A080B" w:rsidRPr="00A6580B">
        <w:rPr>
          <w:b w:val="0"/>
        </w:rPr>
        <w:t xml:space="preserve">ttendance at forums is not paid unless members are involved as a speaker or </w:t>
      </w:r>
      <w:r w:rsidR="007245A9" w:rsidRPr="00A6580B">
        <w:rPr>
          <w:b w:val="0"/>
        </w:rPr>
        <w:t xml:space="preserve">member of a </w:t>
      </w:r>
      <w:r w:rsidR="004A080B" w:rsidRPr="00A6580B">
        <w:rPr>
          <w:b w:val="0"/>
        </w:rPr>
        <w:t>panel.</w:t>
      </w:r>
      <w:r w:rsidR="0077598E" w:rsidRPr="00A6580B">
        <w:rPr>
          <w:b w:val="0"/>
        </w:rPr>
        <w:t xml:space="preserve"> </w:t>
      </w:r>
      <w:r w:rsidR="004A080B" w:rsidRPr="00A6580B">
        <w:rPr>
          <w:b w:val="0"/>
        </w:rPr>
        <w:t>Sponsorship to forums/conferences is by way of flights</w:t>
      </w:r>
      <w:r w:rsidR="009A2C91">
        <w:rPr>
          <w:b w:val="0"/>
        </w:rPr>
        <w:t xml:space="preserve">, </w:t>
      </w:r>
      <w:r w:rsidR="004A080B" w:rsidRPr="00A6580B">
        <w:rPr>
          <w:b w:val="0"/>
        </w:rPr>
        <w:t>accommodation</w:t>
      </w:r>
      <w:r w:rsidR="009A2C91">
        <w:rPr>
          <w:b w:val="0"/>
        </w:rPr>
        <w:t>, etc</w:t>
      </w:r>
      <w:r w:rsidR="004A080B" w:rsidRPr="00A6580B">
        <w:rPr>
          <w:b w:val="0"/>
        </w:rPr>
        <w:t>.</w:t>
      </w:r>
    </w:p>
    <w:p w14:paraId="2D99A713" w14:textId="77777777" w:rsidR="009B56B0" w:rsidRPr="00CE37CB" w:rsidRDefault="009B56B0" w:rsidP="004156B7">
      <w:pPr>
        <w:pStyle w:val="Heading2"/>
        <w:numPr>
          <w:ilvl w:val="0"/>
          <w:numId w:val="1"/>
        </w:numPr>
        <w:tabs>
          <w:tab w:val="left" w:pos="1726"/>
        </w:tabs>
        <w:kinsoku w:val="0"/>
        <w:overflowPunct w:val="0"/>
        <w:spacing w:before="240" w:after="120" w:line="276" w:lineRule="auto"/>
        <w:ind w:left="0" w:right="-52" w:hanging="307"/>
      </w:pPr>
      <w:r w:rsidRPr="00CE37CB">
        <w:t>Quorum</w:t>
      </w:r>
    </w:p>
    <w:p w14:paraId="7AAB5FE9" w14:textId="782EACEC" w:rsidR="009B56B0" w:rsidRPr="00A6580B" w:rsidRDefault="009B56B0" w:rsidP="004156B7">
      <w:pPr>
        <w:pStyle w:val="Heading2"/>
        <w:numPr>
          <w:ilvl w:val="1"/>
          <w:numId w:val="1"/>
        </w:numPr>
        <w:tabs>
          <w:tab w:val="left" w:pos="1779"/>
        </w:tabs>
        <w:kinsoku w:val="0"/>
        <w:overflowPunct w:val="0"/>
        <w:spacing w:after="120" w:line="276" w:lineRule="auto"/>
        <w:ind w:right="-52"/>
        <w:rPr>
          <w:b w:val="0"/>
        </w:rPr>
      </w:pPr>
      <w:r w:rsidRPr="00A6580B">
        <w:rPr>
          <w:b w:val="0"/>
        </w:rPr>
        <w:t>Five out of eight members must be present to reach quorum.</w:t>
      </w:r>
    </w:p>
    <w:p w14:paraId="4E321868"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Frequency of</w:t>
      </w:r>
      <w:r w:rsidRPr="00CE37CB">
        <w:rPr>
          <w:spacing w:val="-5"/>
        </w:rPr>
        <w:t xml:space="preserve"> </w:t>
      </w:r>
      <w:r w:rsidRPr="00CE37CB">
        <w:t>meetings</w:t>
      </w:r>
    </w:p>
    <w:p w14:paraId="72DF2A64" w14:textId="20B060A9" w:rsidR="009B56B0"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Pr>
          <w:b w:val="0"/>
          <w:bCs w:val="0"/>
        </w:rPr>
        <w:t>Te Kāhui Mahi Ngātahi</w:t>
      </w:r>
      <w:r w:rsidR="003F259B">
        <w:rPr>
          <w:b w:val="0"/>
          <w:bCs w:val="0"/>
        </w:rPr>
        <w:t xml:space="preserve"> </w:t>
      </w:r>
      <w:r>
        <w:rPr>
          <w:b w:val="0"/>
          <w:bCs w:val="0"/>
        </w:rPr>
        <w:t xml:space="preserve">will meet </w:t>
      </w:r>
      <w:r w:rsidR="00662A02">
        <w:rPr>
          <w:b w:val="0"/>
          <w:bCs w:val="0"/>
        </w:rPr>
        <w:t xml:space="preserve">4–5 </w:t>
      </w:r>
      <w:r>
        <w:rPr>
          <w:b w:val="0"/>
          <w:bCs w:val="0"/>
        </w:rPr>
        <w:t>times a year and as required on</w:t>
      </w:r>
      <w:r w:rsidR="009515D7">
        <w:rPr>
          <w:b w:val="0"/>
          <w:bCs w:val="0"/>
        </w:rPr>
        <w:t xml:space="preserve"> </w:t>
      </w:r>
      <w:r>
        <w:rPr>
          <w:b w:val="0"/>
          <w:bCs w:val="0"/>
        </w:rPr>
        <w:t xml:space="preserve">specific issues. </w:t>
      </w:r>
      <w:r w:rsidR="00B92D19">
        <w:rPr>
          <w:b w:val="0"/>
          <w:bCs w:val="0"/>
        </w:rPr>
        <w:t xml:space="preserve">Meetings </w:t>
      </w:r>
      <w:r>
        <w:rPr>
          <w:b w:val="0"/>
          <w:bCs w:val="0"/>
        </w:rPr>
        <w:t>will be a mix of in-person</w:t>
      </w:r>
      <w:r w:rsidR="00B92D19">
        <w:rPr>
          <w:b w:val="0"/>
          <w:bCs w:val="0"/>
        </w:rPr>
        <w:t xml:space="preserve"> meetings</w:t>
      </w:r>
      <w:r>
        <w:rPr>
          <w:b w:val="0"/>
          <w:bCs w:val="0"/>
        </w:rPr>
        <w:t xml:space="preserve"> and </w:t>
      </w:r>
      <w:r w:rsidR="5A633C7F">
        <w:rPr>
          <w:b w:val="0"/>
          <w:bCs w:val="0"/>
        </w:rPr>
        <w:t>online</w:t>
      </w:r>
      <w:r w:rsidR="00450CA1">
        <w:rPr>
          <w:b w:val="0"/>
          <w:bCs w:val="0"/>
        </w:rPr>
        <w:t xml:space="preserve"> via Teams</w:t>
      </w:r>
      <w:r w:rsidR="5A633C7F">
        <w:rPr>
          <w:b w:val="0"/>
          <w:bCs w:val="0"/>
        </w:rPr>
        <w:t>.</w:t>
      </w:r>
    </w:p>
    <w:p w14:paraId="621959BE"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Reporting</w:t>
      </w:r>
    </w:p>
    <w:p w14:paraId="3D676939" w14:textId="23766E8D"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All members of Te Kāhui Mahi Ngātahi</w:t>
      </w:r>
      <w:r w:rsidR="003F259B">
        <w:rPr>
          <w:b w:val="0"/>
          <w:bCs w:val="0"/>
        </w:rPr>
        <w:t xml:space="preserve"> </w:t>
      </w:r>
      <w:r w:rsidRPr="00A6580B">
        <w:rPr>
          <w:b w:val="0"/>
          <w:bCs w:val="0"/>
        </w:rPr>
        <w:t xml:space="preserve">will attend a </w:t>
      </w:r>
      <w:r w:rsidR="00C2708D">
        <w:rPr>
          <w:b w:val="0"/>
          <w:bCs w:val="0"/>
        </w:rPr>
        <w:t>B</w:t>
      </w:r>
      <w:r w:rsidRPr="00A6580B">
        <w:rPr>
          <w:b w:val="0"/>
          <w:bCs w:val="0"/>
        </w:rPr>
        <w:t>oard meeting in</w:t>
      </w:r>
      <w:r w:rsidR="00B1732B" w:rsidRPr="00A6580B">
        <w:rPr>
          <w:b w:val="0"/>
          <w:bCs w:val="0"/>
        </w:rPr>
        <w:t xml:space="preserve"> </w:t>
      </w:r>
      <w:r w:rsidRPr="00A6580B">
        <w:rPr>
          <w:b w:val="0"/>
          <w:bCs w:val="0"/>
        </w:rPr>
        <w:t>person at least once a year at an arranged time to discuss key issues</w:t>
      </w:r>
      <w:r w:rsidR="006D23ED" w:rsidRPr="00A6580B">
        <w:rPr>
          <w:b w:val="0"/>
          <w:bCs w:val="0"/>
        </w:rPr>
        <w:t>.</w:t>
      </w:r>
    </w:p>
    <w:p w14:paraId="1071C692" w14:textId="5EF642E4" w:rsidR="00A6580B" w:rsidRPr="00A6580B" w:rsidRDefault="009B56B0" w:rsidP="004156B7">
      <w:pPr>
        <w:pStyle w:val="Heading2"/>
        <w:numPr>
          <w:ilvl w:val="1"/>
          <w:numId w:val="1"/>
        </w:numPr>
        <w:tabs>
          <w:tab w:val="left" w:pos="1779"/>
        </w:tabs>
        <w:kinsoku w:val="0"/>
        <w:overflowPunct w:val="0"/>
        <w:spacing w:after="120" w:line="276" w:lineRule="auto"/>
        <w:ind w:right="-52"/>
        <w:rPr>
          <w:b w:val="0"/>
          <w:bCs w:val="0"/>
        </w:rPr>
      </w:pPr>
      <w:r w:rsidRPr="00A6580B">
        <w:rPr>
          <w:b w:val="0"/>
          <w:bCs w:val="0"/>
        </w:rPr>
        <w:t>Te Kāhui Mahi Ngātahi</w:t>
      </w:r>
      <w:r w:rsidR="003F259B">
        <w:rPr>
          <w:b w:val="0"/>
          <w:bCs w:val="0"/>
        </w:rPr>
        <w:t xml:space="preserve"> </w:t>
      </w:r>
      <w:r w:rsidRPr="00A6580B">
        <w:rPr>
          <w:b w:val="0"/>
          <w:bCs w:val="0"/>
        </w:rPr>
        <w:t>may,</w:t>
      </w:r>
      <w:r w:rsidRPr="00A6580B">
        <w:rPr>
          <w:b w:val="0"/>
          <w:bCs w:val="0"/>
          <w:spacing w:val="-2"/>
        </w:rPr>
        <w:t xml:space="preserve"> </w:t>
      </w:r>
      <w:r w:rsidRPr="00A6580B">
        <w:rPr>
          <w:b w:val="0"/>
          <w:bCs w:val="0"/>
        </w:rPr>
        <w:t>at</w:t>
      </w:r>
      <w:r w:rsidRPr="00A6580B">
        <w:rPr>
          <w:b w:val="0"/>
          <w:bCs w:val="0"/>
          <w:spacing w:val="-2"/>
        </w:rPr>
        <w:t xml:space="preserve"> </w:t>
      </w:r>
      <w:r w:rsidRPr="00A6580B">
        <w:rPr>
          <w:b w:val="0"/>
          <w:bCs w:val="0"/>
        </w:rPr>
        <w:t>any</w:t>
      </w:r>
      <w:r w:rsidRPr="00A6580B">
        <w:rPr>
          <w:b w:val="0"/>
          <w:bCs w:val="0"/>
          <w:spacing w:val="-6"/>
        </w:rPr>
        <w:t xml:space="preserve"> </w:t>
      </w:r>
      <w:r w:rsidRPr="00A6580B">
        <w:rPr>
          <w:b w:val="0"/>
          <w:bCs w:val="0"/>
        </w:rPr>
        <w:t>time,</w:t>
      </w:r>
      <w:r w:rsidRPr="00A6580B">
        <w:rPr>
          <w:b w:val="0"/>
          <w:bCs w:val="0"/>
          <w:spacing w:val="-4"/>
        </w:rPr>
        <w:t xml:space="preserve"> </w:t>
      </w:r>
      <w:r w:rsidRPr="00A6580B">
        <w:rPr>
          <w:b w:val="0"/>
          <w:bCs w:val="0"/>
        </w:rPr>
        <w:t>report</w:t>
      </w:r>
      <w:r w:rsidRPr="00A6580B">
        <w:rPr>
          <w:b w:val="0"/>
          <w:bCs w:val="0"/>
          <w:spacing w:val="-4"/>
        </w:rPr>
        <w:t xml:space="preserve"> </w:t>
      </w:r>
      <w:r w:rsidRPr="00A6580B">
        <w:rPr>
          <w:b w:val="0"/>
          <w:bCs w:val="0"/>
        </w:rPr>
        <w:t>to</w:t>
      </w:r>
      <w:r w:rsidRPr="00A6580B">
        <w:rPr>
          <w:b w:val="0"/>
          <w:bCs w:val="0"/>
          <w:spacing w:val="-6"/>
        </w:rPr>
        <w:t xml:space="preserve"> </w:t>
      </w:r>
      <w:r w:rsidRPr="00A6580B">
        <w:rPr>
          <w:b w:val="0"/>
          <w:bCs w:val="0"/>
        </w:rPr>
        <w:t>the</w:t>
      </w:r>
      <w:r w:rsidRPr="00A6580B">
        <w:rPr>
          <w:b w:val="0"/>
          <w:bCs w:val="0"/>
          <w:spacing w:val="-3"/>
        </w:rPr>
        <w:t xml:space="preserve"> </w:t>
      </w:r>
      <w:r w:rsidRPr="00A6580B">
        <w:rPr>
          <w:b w:val="0"/>
          <w:bCs w:val="0"/>
        </w:rPr>
        <w:t>Board,</w:t>
      </w:r>
      <w:r w:rsidRPr="00A6580B">
        <w:rPr>
          <w:b w:val="0"/>
          <w:bCs w:val="0"/>
          <w:spacing w:val="-4"/>
        </w:rPr>
        <w:t xml:space="preserve"> </w:t>
      </w:r>
      <w:r w:rsidRPr="00A6580B">
        <w:rPr>
          <w:b w:val="0"/>
          <w:bCs w:val="0"/>
        </w:rPr>
        <w:t>Chief</w:t>
      </w:r>
      <w:r w:rsidRPr="00A6580B">
        <w:rPr>
          <w:b w:val="0"/>
          <w:bCs w:val="0"/>
          <w:spacing w:val="-1"/>
        </w:rPr>
        <w:t xml:space="preserve"> </w:t>
      </w:r>
      <w:r w:rsidRPr="00A6580B">
        <w:rPr>
          <w:b w:val="0"/>
          <w:bCs w:val="0"/>
        </w:rPr>
        <w:t>Executive</w:t>
      </w:r>
      <w:r w:rsidR="007E6AAB" w:rsidRPr="00A6580B">
        <w:rPr>
          <w:b w:val="0"/>
          <w:bCs w:val="0"/>
        </w:rPr>
        <w:t xml:space="preserve"> </w:t>
      </w:r>
      <w:r w:rsidRPr="00A6580B">
        <w:rPr>
          <w:b w:val="0"/>
          <w:bCs w:val="0"/>
        </w:rPr>
        <w:t>and</w:t>
      </w:r>
      <w:r w:rsidRPr="00A6580B">
        <w:rPr>
          <w:b w:val="0"/>
          <w:bCs w:val="0"/>
          <w:spacing w:val="-7"/>
        </w:rPr>
        <w:t xml:space="preserve"> </w:t>
      </w:r>
      <w:r w:rsidRPr="00A6580B">
        <w:rPr>
          <w:b w:val="0"/>
          <w:bCs w:val="0"/>
        </w:rPr>
        <w:t>Director,</w:t>
      </w:r>
      <w:r w:rsidRPr="00A6580B">
        <w:rPr>
          <w:b w:val="0"/>
          <w:bCs w:val="0"/>
          <w:spacing w:val="-5"/>
        </w:rPr>
        <w:t xml:space="preserve"> </w:t>
      </w:r>
      <w:r w:rsidR="004623AA" w:rsidRPr="00D727C8">
        <w:rPr>
          <w:b w:val="0"/>
          <w:bCs w:val="0"/>
        </w:rPr>
        <w:t>Te Pūkāea Matatika</w:t>
      </w:r>
      <w:r w:rsidR="00BD6B91">
        <w:rPr>
          <w:b w:val="0"/>
          <w:bCs w:val="0"/>
        </w:rPr>
        <w:t xml:space="preserve"> </w:t>
      </w:r>
      <w:r w:rsidRPr="00A6580B">
        <w:rPr>
          <w:b w:val="0"/>
          <w:bCs w:val="0"/>
        </w:rPr>
        <w:t>any</w:t>
      </w:r>
      <w:r w:rsidRPr="00A6580B">
        <w:rPr>
          <w:b w:val="0"/>
          <w:bCs w:val="0"/>
          <w:spacing w:val="-9"/>
        </w:rPr>
        <w:t xml:space="preserve"> </w:t>
      </w:r>
      <w:r w:rsidRPr="00A6580B">
        <w:rPr>
          <w:b w:val="0"/>
          <w:bCs w:val="0"/>
        </w:rPr>
        <w:t>other</w:t>
      </w:r>
      <w:r w:rsidRPr="00A6580B">
        <w:rPr>
          <w:b w:val="0"/>
          <w:bCs w:val="0"/>
          <w:spacing w:val="-10"/>
        </w:rPr>
        <w:t xml:space="preserve"> </w:t>
      </w:r>
      <w:r w:rsidRPr="00A6580B">
        <w:rPr>
          <w:b w:val="0"/>
          <w:bCs w:val="0"/>
        </w:rPr>
        <w:t>matter</w:t>
      </w:r>
      <w:r w:rsidRPr="00A6580B">
        <w:rPr>
          <w:b w:val="0"/>
          <w:bCs w:val="0"/>
          <w:spacing w:val="-8"/>
        </w:rPr>
        <w:t xml:space="preserve"> </w:t>
      </w:r>
      <w:r w:rsidRPr="00A6580B">
        <w:rPr>
          <w:b w:val="0"/>
          <w:bCs w:val="0"/>
        </w:rPr>
        <w:t>it</w:t>
      </w:r>
      <w:r w:rsidRPr="00A6580B">
        <w:rPr>
          <w:b w:val="0"/>
          <w:bCs w:val="0"/>
          <w:spacing w:val="-7"/>
        </w:rPr>
        <w:t xml:space="preserve"> </w:t>
      </w:r>
      <w:r w:rsidRPr="00A6580B">
        <w:rPr>
          <w:b w:val="0"/>
          <w:bCs w:val="0"/>
        </w:rPr>
        <w:t>deems</w:t>
      </w:r>
      <w:r w:rsidRPr="00A6580B">
        <w:rPr>
          <w:b w:val="0"/>
          <w:bCs w:val="0"/>
          <w:spacing w:val="-6"/>
        </w:rPr>
        <w:t xml:space="preserve"> </w:t>
      </w:r>
      <w:r w:rsidRPr="00A6580B">
        <w:rPr>
          <w:b w:val="0"/>
          <w:bCs w:val="0"/>
        </w:rPr>
        <w:t>of</w:t>
      </w:r>
      <w:r w:rsidRPr="00A6580B">
        <w:rPr>
          <w:b w:val="0"/>
          <w:bCs w:val="0"/>
          <w:spacing w:val="-8"/>
        </w:rPr>
        <w:t xml:space="preserve"> </w:t>
      </w:r>
      <w:r w:rsidRPr="00A6580B">
        <w:rPr>
          <w:b w:val="0"/>
          <w:bCs w:val="0"/>
        </w:rPr>
        <w:t>sufficient</w:t>
      </w:r>
      <w:r w:rsidRPr="00A6580B">
        <w:rPr>
          <w:b w:val="0"/>
          <w:bCs w:val="0"/>
          <w:spacing w:val="-5"/>
        </w:rPr>
        <w:t xml:space="preserve"> </w:t>
      </w:r>
      <w:r w:rsidRPr="00A6580B">
        <w:rPr>
          <w:b w:val="0"/>
          <w:bCs w:val="0"/>
        </w:rPr>
        <w:t>importance</w:t>
      </w:r>
      <w:r w:rsidR="006D23ED" w:rsidRPr="00A6580B">
        <w:rPr>
          <w:b w:val="0"/>
          <w:bCs w:val="0"/>
        </w:rPr>
        <w:t>.</w:t>
      </w:r>
    </w:p>
    <w:p w14:paraId="51570F86" w14:textId="3F1B2BF2" w:rsidR="009B56B0" w:rsidRPr="00A6580B" w:rsidRDefault="009B56B0" w:rsidP="004156B7">
      <w:pPr>
        <w:pStyle w:val="Heading2"/>
        <w:numPr>
          <w:ilvl w:val="1"/>
          <w:numId w:val="1"/>
        </w:numPr>
        <w:tabs>
          <w:tab w:val="left" w:pos="1779"/>
        </w:tabs>
        <w:kinsoku w:val="0"/>
        <w:overflowPunct w:val="0"/>
        <w:spacing w:after="120" w:line="276" w:lineRule="auto"/>
        <w:ind w:left="522" w:right="-51" w:hanging="431"/>
        <w:rPr>
          <w:b w:val="0"/>
        </w:rPr>
      </w:pPr>
      <w:r w:rsidRPr="00A6580B">
        <w:rPr>
          <w:b w:val="0"/>
        </w:rPr>
        <w:t>Reporting may be written and/or in</w:t>
      </w:r>
      <w:r w:rsidRPr="00A6580B">
        <w:rPr>
          <w:b w:val="0"/>
          <w:spacing w:val="-4"/>
        </w:rPr>
        <w:t xml:space="preserve"> </w:t>
      </w:r>
      <w:r w:rsidRPr="00A6580B">
        <w:rPr>
          <w:b w:val="0"/>
        </w:rPr>
        <w:t>person.</w:t>
      </w:r>
    </w:p>
    <w:p w14:paraId="4BFA8791" w14:textId="634A9100" w:rsidR="009B56B0" w:rsidRPr="00CE37CB" w:rsidRDefault="003E3126" w:rsidP="004156B7">
      <w:pPr>
        <w:pStyle w:val="Heading2"/>
        <w:numPr>
          <w:ilvl w:val="0"/>
          <w:numId w:val="1"/>
        </w:numPr>
        <w:tabs>
          <w:tab w:val="left" w:pos="1849"/>
        </w:tabs>
        <w:kinsoku w:val="0"/>
        <w:overflowPunct w:val="0"/>
        <w:spacing w:before="240" w:after="120" w:line="276" w:lineRule="auto"/>
        <w:ind w:left="0" w:right="-52" w:hanging="430"/>
      </w:pPr>
      <w:r w:rsidRPr="00CE37CB">
        <w:t xml:space="preserve">Te Kāhui Mahi Ngātahi </w:t>
      </w:r>
      <w:r w:rsidR="001C0855">
        <w:t>|</w:t>
      </w:r>
      <w:r w:rsidRPr="00CE37CB">
        <w:t xml:space="preserve"> </w:t>
      </w:r>
      <w:r w:rsidR="002F0528">
        <w:t>CAG</w:t>
      </w:r>
      <w:r w:rsidR="001C0855">
        <w:t xml:space="preserve"> s</w:t>
      </w:r>
      <w:r w:rsidR="009B56B0" w:rsidRPr="00CE37CB">
        <w:t>upport</w:t>
      </w:r>
    </w:p>
    <w:p w14:paraId="71CE200F" w14:textId="28711359" w:rsidR="009B56B0" w:rsidRPr="00CE37CB" w:rsidRDefault="00FD2697" w:rsidP="004156B7">
      <w:pPr>
        <w:pStyle w:val="ListParagraph"/>
        <w:numPr>
          <w:ilvl w:val="1"/>
          <w:numId w:val="1"/>
        </w:numPr>
        <w:tabs>
          <w:tab w:val="left" w:pos="540"/>
        </w:tabs>
        <w:kinsoku w:val="0"/>
        <w:overflowPunct w:val="0"/>
        <w:spacing w:after="120" w:line="276" w:lineRule="auto"/>
        <w:ind w:left="540" w:right="-52" w:hanging="540"/>
      </w:pPr>
      <w:r>
        <w:rPr>
          <w:sz w:val="22"/>
          <w:szCs w:val="22"/>
        </w:rPr>
        <w:t xml:space="preserve">The </w:t>
      </w:r>
      <w:r w:rsidR="004623AA" w:rsidRPr="00DC15F5">
        <w:rPr>
          <w:sz w:val="22"/>
          <w:szCs w:val="22"/>
        </w:rPr>
        <w:t>Te Pūkāea Matatika</w:t>
      </w:r>
      <w:r w:rsidR="00BD6B91">
        <w:rPr>
          <w:sz w:val="22"/>
          <w:szCs w:val="22"/>
        </w:rPr>
        <w:t xml:space="preserve"> </w:t>
      </w:r>
      <w:r w:rsidR="009B56B0" w:rsidRPr="00A6580B">
        <w:rPr>
          <w:sz w:val="22"/>
          <w:szCs w:val="22"/>
        </w:rPr>
        <w:t>team will be the primary contact and support for Te Kāhui Mahi Ngātahi. This include</w:t>
      </w:r>
      <w:r w:rsidR="002B79B2" w:rsidRPr="00A6580B">
        <w:rPr>
          <w:sz w:val="22"/>
          <w:szCs w:val="22"/>
        </w:rPr>
        <w:t>s</w:t>
      </w:r>
      <w:r w:rsidR="009B56B0" w:rsidRPr="00A6580B">
        <w:rPr>
          <w:sz w:val="22"/>
          <w:szCs w:val="22"/>
        </w:rPr>
        <w:t xml:space="preserve"> </w:t>
      </w:r>
      <w:r w:rsidR="00E06A03">
        <w:rPr>
          <w:sz w:val="22"/>
          <w:szCs w:val="22"/>
        </w:rPr>
        <w:t>circulating</w:t>
      </w:r>
      <w:r w:rsidR="009B56B0" w:rsidRPr="00A6580B">
        <w:rPr>
          <w:sz w:val="22"/>
          <w:szCs w:val="22"/>
        </w:rPr>
        <w:t xml:space="preserve"> the agenda and supporting papers and </w:t>
      </w:r>
      <w:r w:rsidR="00E06A03">
        <w:rPr>
          <w:sz w:val="22"/>
          <w:szCs w:val="22"/>
        </w:rPr>
        <w:t xml:space="preserve">recording </w:t>
      </w:r>
      <w:r w:rsidR="009B56B0" w:rsidRPr="00A6580B">
        <w:rPr>
          <w:sz w:val="22"/>
          <w:szCs w:val="22"/>
        </w:rPr>
        <w:t xml:space="preserve">minutes. If </w:t>
      </w:r>
      <w:r w:rsidR="001B3405">
        <w:rPr>
          <w:sz w:val="22"/>
          <w:szCs w:val="22"/>
        </w:rPr>
        <w:t>extra</w:t>
      </w:r>
      <w:r w:rsidR="001B3405" w:rsidRPr="00A6580B">
        <w:rPr>
          <w:sz w:val="22"/>
          <w:szCs w:val="22"/>
        </w:rPr>
        <w:t xml:space="preserve"> </w:t>
      </w:r>
      <w:r w:rsidR="009B56B0" w:rsidRPr="00A6580B">
        <w:rPr>
          <w:sz w:val="22"/>
          <w:szCs w:val="22"/>
        </w:rPr>
        <w:t>support is required to carry out its functions, this will be agreed with the Chief Executive.</w:t>
      </w:r>
    </w:p>
    <w:p w14:paraId="4A97F302" w14:textId="77777777"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Conflicts of</w:t>
      </w:r>
      <w:r w:rsidRPr="00CE37CB">
        <w:rPr>
          <w:spacing w:val="-2"/>
        </w:rPr>
        <w:t xml:space="preserve"> </w:t>
      </w:r>
      <w:r w:rsidRPr="00CE37CB">
        <w:t>interest</w:t>
      </w:r>
    </w:p>
    <w:p w14:paraId="4756FB7F" w14:textId="7199E69A" w:rsidR="00CC0BEC" w:rsidRPr="00371F90" w:rsidRDefault="00E17B99" w:rsidP="004156B7">
      <w:pPr>
        <w:pStyle w:val="ListParagraph"/>
        <w:numPr>
          <w:ilvl w:val="1"/>
          <w:numId w:val="1"/>
        </w:numPr>
        <w:tabs>
          <w:tab w:val="left" w:pos="540"/>
        </w:tabs>
        <w:kinsoku w:val="0"/>
        <w:overflowPunct w:val="0"/>
        <w:spacing w:after="120" w:line="276" w:lineRule="auto"/>
        <w:ind w:left="540" w:right="-52" w:hanging="540"/>
        <w:rPr>
          <w:sz w:val="22"/>
          <w:szCs w:val="22"/>
        </w:rPr>
      </w:pPr>
      <w:r w:rsidRPr="00371F90">
        <w:rPr>
          <w:sz w:val="22"/>
          <w:szCs w:val="22"/>
        </w:rPr>
        <w:t>Members</w:t>
      </w:r>
      <w:r w:rsidR="009B56B0" w:rsidRPr="00371F90">
        <w:rPr>
          <w:sz w:val="22"/>
          <w:szCs w:val="22"/>
        </w:rPr>
        <w:t xml:space="preserve"> </w:t>
      </w:r>
      <w:r w:rsidR="001253AB">
        <w:rPr>
          <w:sz w:val="22"/>
          <w:szCs w:val="22"/>
        </w:rPr>
        <w:t xml:space="preserve">of </w:t>
      </w:r>
      <w:r w:rsidR="001253AB" w:rsidRPr="003E7B24">
        <w:rPr>
          <w:sz w:val="22"/>
          <w:szCs w:val="22"/>
        </w:rPr>
        <w:t xml:space="preserve">Te Kāhui Mahi Ngātahi </w:t>
      </w:r>
      <w:r w:rsidR="009B56B0" w:rsidRPr="00371F90">
        <w:rPr>
          <w:sz w:val="22"/>
          <w:szCs w:val="22"/>
        </w:rPr>
        <w:t xml:space="preserve">must declare any conflicts of interest at the start of each meeting or before discussion of the relevant agenda item or topic. Details of any conflicts of interest should be recorded </w:t>
      </w:r>
      <w:r w:rsidR="0012013E" w:rsidRPr="00371F90">
        <w:rPr>
          <w:sz w:val="22"/>
          <w:szCs w:val="22"/>
        </w:rPr>
        <w:t xml:space="preserve">appropriately </w:t>
      </w:r>
      <w:r w:rsidR="009B56B0" w:rsidRPr="00371F90">
        <w:rPr>
          <w:sz w:val="22"/>
          <w:szCs w:val="22"/>
        </w:rPr>
        <w:t>in the minutes</w:t>
      </w:r>
      <w:r w:rsidR="002278C5" w:rsidRPr="00371F90">
        <w:rPr>
          <w:sz w:val="22"/>
          <w:szCs w:val="22"/>
        </w:rPr>
        <w:t>.</w:t>
      </w:r>
    </w:p>
    <w:p w14:paraId="579AD976" w14:textId="38308334" w:rsidR="009B56B0" w:rsidRPr="001E163A" w:rsidRDefault="00EB05CC" w:rsidP="004156B7">
      <w:pPr>
        <w:pStyle w:val="ListParagraph"/>
        <w:numPr>
          <w:ilvl w:val="1"/>
          <w:numId w:val="1"/>
        </w:numPr>
        <w:tabs>
          <w:tab w:val="left" w:pos="540"/>
        </w:tabs>
        <w:kinsoku w:val="0"/>
        <w:overflowPunct w:val="0"/>
        <w:spacing w:after="120" w:line="276" w:lineRule="auto"/>
        <w:ind w:left="540" w:right="-52" w:hanging="540"/>
      </w:pPr>
      <w:r w:rsidRPr="00CC0BEC">
        <w:rPr>
          <w:sz w:val="22"/>
          <w:szCs w:val="22"/>
        </w:rPr>
        <w:t>Where</w:t>
      </w:r>
      <w:r w:rsidR="009B56B0" w:rsidRPr="00CE37CB">
        <w:rPr>
          <w:sz w:val="22"/>
          <w:szCs w:val="22"/>
        </w:rPr>
        <w:t xml:space="preserve"> any member </w:t>
      </w:r>
      <w:r w:rsidR="001253AB">
        <w:rPr>
          <w:sz w:val="22"/>
          <w:szCs w:val="22"/>
        </w:rPr>
        <w:t xml:space="preserve">of </w:t>
      </w:r>
      <w:r w:rsidR="001253AB" w:rsidRPr="003E7B24">
        <w:rPr>
          <w:sz w:val="22"/>
          <w:szCs w:val="22"/>
        </w:rPr>
        <w:t xml:space="preserve">Te Kāhui Mahi Ngātahi </w:t>
      </w:r>
      <w:r w:rsidR="009B56B0" w:rsidRPr="00CE37CB">
        <w:rPr>
          <w:sz w:val="22"/>
          <w:szCs w:val="22"/>
        </w:rPr>
        <w:t xml:space="preserve">is deemed to have a real, or perceived, conflict of interest at a </w:t>
      </w:r>
      <w:r w:rsidR="007D0CB4">
        <w:rPr>
          <w:sz w:val="22"/>
          <w:szCs w:val="22"/>
        </w:rPr>
        <w:t>m</w:t>
      </w:r>
      <w:r w:rsidR="009B56B0" w:rsidRPr="00CE37CB">
        <w:rPr>
          <w:sz w:val="22"/>
          <w:szCs w:val="22"/>
        </w:rPr>
        <w:t>eeting,</w:t>
      </w:r>
      <w:r w:rsidR="009B56B0" w:rsidRPr="00CC0BEC">
        <w:rPr>
          <w:sz w:val="22"/>
          <w:szCs w:val="22"/>
        </w:rPr>
        <w:t xml:space="preserve"> </w:t>
      </w:r>
      <w:r w:rsidR="009B56B0" w:rsidRPr="00CE37CB">
        <w:rPr>
          <w:sz w:val="22"/>
          <w:szCs w:val="22"/>
        </w:rPr>
        <w:t>it</w:t>
      </w:r>
      <w:r w:rsidR="009B56B0" w:rsidRPr="00CC0BEC">
        <w:rPr>
          <w:sz w:val="22"/>
          <w:szCs w:val="22"/>
        </w:rPr>
        <w:t xml:space="preserve"> </w:t>
      </w:r>
      <w:r w:rsidR="009B56B0" w:rsidRPr="00CE37CB">
        <w:rPr>
          <w:sz w:val="22"/>
          <w:szCs w:val="22"/>
        </w:rPr>
        <w:t>may</w:t>
      </w:r>
      <w:r w:rsidR="009B56B0" w:rsidRPr="00CC0BEC">
        <w:rPr>
          <w:sz w:val="22"/>
          <w:szCs w:val="22"/>
        </w:rPr>
        <w:t xml:space="preserve"> </w:t>
      </w:r>
      <w:r w:rsidR="009B56B0" w:rsidRPr="00CE37CB">
        <w:rPr>
          <w:sz w:val="22"/>
          <w:szCs w:val="22"/>
        </w:rPr>
        <w:t>be</w:t>
      </w:r>
      <w:r w:rsidR="009B56B0" w:rsidRPr="00CC0BEC">
        <w:rPr>
          <w:sz w:val="22"/>
          <w:szCs w:val="22"/>
        </w:rPr>
        <w:t xml:space="preserve"> </w:t>
      </w:r>
      <w:r w:rsidR="009B56B0" w:rsidRPr="00CE37CB">
        <w:rPr>
          <w:sz w:val="22"/>
          <w:szCs w:val="22"/>
        </w:rPr>
        <w:t>appropriate</w:t>
      </w:r>
      <w:r w:rsidR="009B56B0" w:rsidRPr="00CC0BEC">
        <w:rPr>
          <w:sz w:val="22"/>
          <w:szCs w:val="22"/>
        </w:rPr>
        <w:t xml:space="preserve"> </w:t>
      </w:r>
      <w:r w:rsidR="009B56B0" w:rsidRPr="00CE37CB">
        <w:rPr>
          <w:sz w:val="22"/>
          <w:szCs w:val="22"/>
        </w:rPr>
        <w:t>that</w:t>
      </w:r>
      <w:r w:rsidR="009B56B0" w:rsidRPr="00CC0BEC">
        <w:rPr>
          <w:sz w:val="22"/>
          <w:szCs w:val="22"/>
        </w:rPr>
        <w:t xml:space="preserve"> </w:t>
      </w:r>
      <w:r w:rsidR="009B56B0" w:rsidRPr="00CE37CB">
        <w:rPr>
          <w:sz w:val="22"/>
          <w:szCs w:val="22"/>
        </w:rPr>
        <w:t>they</w:t>
      </w:r>
      <w:r w:rsidR="009B56B0" w:rsidRPr="00CC0BEC">
        <w:rPr>
          <w:sz w:val="22"/>
          <w:szCs w:val="22"/>
        </w:rPr>
        <w:t xml:space="preserve"> </w:t>
      </w:r>
      <w:r w:rsidR="009B56B0" w:rsidRPr="00CE37CB">
        <w:rPr>
          <w:sz w:val="22"/>
          <w:szCs w:val="22"/>
        </w:rPr>
        <w:t>are</w:t>
      </w:r>
      <w:r w:rsidR="009B56B0" w:rsidRPr="00CC0BEC">
        <w:rPr>
          <w:sz w:val="22"/>
          <w:szCs w:val="22"/>
        </w:rPr>
        <w:t xml:space="preserve"> </w:t>
      </w:r>
      <w:r w:rsidR="009B56B0" w:rsidRPr="00CE37CB">
        <w:rPr>
          <w:sz w:val="22"/>
          <w:szCs w:val="22"/>
        </w:rPr>
        <w:t>excused</w:t>
      </w:r>
      <w:r w:rsidR="009B56B0" w:rsidRPr="00CC0BEC">
        <w:rPr>
          <w:sz w:val="22"/>
          <w:szCs w:val="22"/>
        </w:rPr>
        <w:t xml:space="preserve"> </w:t>
      </w:r>
      <w:r w:rsidR="009B56B0" w:rsidRPr="00CE37CB">
        <w:rPr>
          <w:sz w:val="22"/>
          <w:szCs w:val="22"/>
        </w:rPr>
        <w:t>from</w:t>
      </w:r>
      <w:r w:rsidR="009B56B0" w:rsidRPr="00CC0BEC">
        <w:rPr>
          <w:sz w:val="22"/>
          <w:szCs w:val="22"/>
        </w:rPr>
        <w:t xml:space="preserve"> </w:t>
      </w:r>
      <w:r w:rsidR="009B56B0" w:rsidRPr="00CE37CB">
        <w:rPr>
          <w:sz w:val="22"/>
          <w:szCs w:val="22"/>
        </w:rPr>
        <w:t>deliberations</w:t>
      </w:r>
      <w:r w:rsidR="009B56B0" w:rsidRPr="00CC0BEC">
        <w:rPr>
          <w:sz w:val="22"/>
          <w:szCs w:val="22"/>
        </w:rPr>
        <w:t xml:space="preserve"> </w:t>
      </w:r>
      <w:r w:rsidR="009B56B0" w:rsidRPr="00CE37CB">
        <w:rPr>
          <w:sz w:val="22"/>
          <w:szCs w:val="22"/>
        </w:rPr>
        <w:t>on</w:t>
      </w:r>
      <w:r w:rsidR="009B56B0" w:rsidRPr="00CC0BEC">
        <w:rPr>
          <w:sz w:val="22"/>
          <w:szCs w:val="22"/>
        </w:rPr>
        <w:t xml:space="preserve"> </w:t>
      </w:r>
      <w:r w:rsidR="009B56B0" w:rsidRPr="00CE37CB">
        <w:rPr>
          <w:sz w:val="22"/>
          <w:szCs w:val="22"/>
        </w:rPr>
        <w:t>the</w:t>
      </w:r>
      <w:r w:rsidR="009B56B0" w:rsidRPr="00CC0BEC">
        <w:rPr>
          <w:sz w:val="22"/>
          <w:szCs w:val="22"/>
        </w:rPr>
        <w:t xml:space="preserve"> </w:t>
      </w:r>
      <w:r w:rsidR="009B56B0" w:rsidRPr="00CE37CB">
        <w:rPr>
          <w:sz w:val="22"/>
          <w:szCs w:val="22"/>
        </w:rPr>
        <w:t>issue where the conflict of interest</w:t>
      </w:r>
      <w:r w:rsidR="009B56B0" w:rsidRPr="00CC0BEC">
        <w:rPr>
          <w:sz w:val="22"/>
          <w:szCs w:val="22"/>
        </w:rPr>
        <w:t xml:space="preserve"> </w:t>
      </w:r>
      <w:r w:rsidR="009B56B0" w:rsidRPr="00CE37CB">
        <w:rPr>
          <w:sz w:val="22"/>
          <w:szCs w:val="22"/>
        </w:rPr>
        <w:t>exists.</w:t>
      </w:r>
    </w:p>
    <w:p w14:paraId="64FB3A9E" w14:textId="77777777" w:rsidR="001E163A" w:rsidRPr="007B43B2" w:rsidRDefault="001E163A" w:rsidP="001E163A">
      <w:pPr>
        <w:pStyle w:val="ListParagraph"/>
        <w:tabs>
          <w:tab w:val="left" w:pos="540"/>
        </w:tabs>
        <w:kinsoku w:val="0"/>
        <w:overflowPunct w:val="0"/>
        <w:spacing w:after="120" w:line="276" w:lineRule="auto"/>
        <w:ind w:left="540" w:right="-52" w:firstLine="0"/>
      </w:pPr>
    </w:p>
    <w:p w14:paraId="6A95614D" w14:textId="21560D20" w:rsidR="009B56B0" w:rsidRPr="00CE37CB" w:rsidRDefault="009B56B0" w:rsidP="004156B7">
      <w:pPr>
        <w:pStyle w:val="Heading2"/>
        <w:numPr>
          <w:ilvl w:val="0"/>
          <w:numId w:val="1"/>
        </w:numPr>
        <w:tabs>
          <w:tab w:val="left" w:pos="1789"/>
        </w:tabs>
        <w:kinsoku w:val="0"/>
        <w:overflowPunct w:val="0"/>
        <w:spacing w:after="120" w:line="276" w:lineRule="auto"/>
        <w:ind w:left="0" w:right="-52" w:hanging="370"/>
      </w:pPr>
      <w:r w:rsidRPr="00CE37CB">
        <w:lastRenderedPageBreak/>
        <w:t xml:space="preserve">Standards of </w:t>
      </w:r>
      <w:r w:rsidR="00BE3F9E" w:rsidRPr="00CE37CB">
        <w:t xml:space="preserve">integrity </w:t>
      </w:r>
      <w:r w:rsidR="00BE3F9E">
        <w:t>and</w:t>
      </w:r>
      <w:r w:rsidR="00BE3F9E" w:rsidRPr="00CE37CB">
        <w:t xml:space="preserve"> conduct</w:t>
      </w:r>
    </w:p>
    <w:p w14:paraId="74940B40" w14:textId="71608440" w:rsidR="009B56B0" w:rsidRPr="00CE37CB" w:rsidRDefault="009B56B0" w:rsidP="004156B7">
      <w:pPr>
        <w:pStyle w:val="ListParagraph"/>
        <w:numPr>
          <w:ilvl w:val="1"/>
          <w:numId w:val="1"/>
        </w:numPr>
        <w:tabs>
          <w:tab w:val="left" w:pos="540"/>
        </w:tabs>
        <w:kinsoku w:val="0"/>
        <w:overflowPunct w:val="0"/>
        <w:spacing w:after="120" w:line="276" w:lineRule="auto"/>
        <w:ind w:left="540" w:right="-52" w:hanging="540"/>
      </w:pPr>
      <w:r w:rsidRPr="00371F90">
        <w:rPr>
          <w:sz w:val="22"/>
          <w:szCs w:val="22"/>
        </w:rPr>
        <w:t xml:space="preserve">All members are expected to adhere to the Standards of Integrity and Conduct set by the </w:t>
      </w:r>
      <w:r w:rsidR="000E093B">
        <w:rPr>
          <w:sz w:val="22"/>
          <w:szCs w:val="22"/>
        </w:rPr>
        <w:t>Public</w:t>
      </w:r>
      <w:r w:rsidR="000E093B" w:rsidRPr="00371F90">
        <w:rPr>
          <w:sz w:val="22"/>
          <w:szCs w:val="22"/>
        </w:rPr>
        <w:t xml:space="preserve"> </w:t>
      </w:r>
      <w:r w:rsidRPr="00371F90">
        <w:rPr>
          <w:sz w:val="22"/>
          <w:szCs w:val="22"/>
        </w:rPr>
        <w:t>Service Commissioner as per the State Sector Act 1988, section 57. This outlines the four main pillars of being fair, impartial, responsible and trustworthy. Any major breach of these, after investigation, may result in the termination of the appointment</w:t>
      </w:r>
      <w:r w:rsidR="002D54DE">
        <w:rPr>
          <w:sz w:val="22"/>
          <w:szCs w:val="22"/>
        </w:rPr>
        <w:t xml:space="preserve"> of a member</w:t>
      </w:r>
      <w:r w:rsidRPr="00371F90">
        <w:rPr>
          <w:sz w:val="22"/>
          <w:szCs w:val="22"/>
        </w:rPr>
        <w:t>.</w:t>
      </w:r>
    </w:p>
    <w:p w14:paraId="5FB6EC07" w14:textId="4E2326BB" w:rsidR="009B56B0" w:rsidRPr="00CE37CB" w:rsidRDefault="009B56B0" w:rsidP="004156B7">
      <w:pPr>
        <w:pStyle w:val="Heading2"/>
        <w:numPr>
          <w:ilvl w:val="0"/>
          <w:numId w:val="1"/>
        </w:numPr>
        <w:tabs>
          <w:tab w:val="left" w:pos="1789"/>
        </w:tabs>
        <w:kinsoku w:val="0"/>
        <w:overflowPunct w:val="0"/>
        <w:spacing w:before="240" w:after="120" w:line="276" w:lineRule="auto"/>
        <w:ind w:left="0" w:right="-52" w:hanging="370"/>
      </w:pPr>
      <w:r w:rsidRPr="00CE37CB">
        <w:t xml:space="preserve">Review of Te Kāhui Mahi Ngātahi </w:t>
      </w:r>
      <w:r w:rsidR="002D54DE" w:rsidRPr="00CE37CB">
        <w:t>terms of referenc</w:t>
      </w:r>
      <w:r w:rsidRPr="00CE37CB">
        <w:t>e</w:t>
      </w:r>
    </w:p>
    <w:p w14:paraId="23712ADE" w14:textId="326243FB" w:rsidR="006041D8" w:rsidRDefault="002D54DE" w:rsidP="004156B7">
      <w:pPr>
        <w:pStyle w:val="ListParagraph"/>
        <w:numPr>
          <w:ilvl w:val="1"/>
          <w:numId w:val="1"/>
        </w:numPr>
        <w:tabs>
          <w:tab w:val="left" w:pos="540"/>
        </w:tabs>
        <w:kinsoku w:val="0"/>
        <w:overflowPunct w:val="0"/>
        <w:spacing w:after="120" w:line="276" w:lineRule="auto"/>
        <w:ind w:left="540" w:right="-52" w:hanging="540"/>
        <w:rPr>
          <w:sz w:val="22"/>
          <w:szCs w:val="22"/>
        </w:rPr>
      </w:pPr>
      <w:r>
        <w:rPr>
          <w:sz w:val="22"/>
          <w:szCs w:val="22"/>
        </w:rPr>
        <w:t>The</w:t>
      </w:r>
      <w:r w:rsidRPr="007B43B2">
        <w:rPr>
          <w:sz w:val="22"/>
          <w:szCs w:val="22"/>
        </w:rPr>
        <w:t xml:space="preserve"> terms of reference </w:t>
      </w:r>
      <w:r w:rsidR="009B56B0" w:rsidRPr="007B43B2">
        <w:rPr>
          <w:sz w:val="22"/>
          <w:szCs w:val="22"/>
        </w:rPr>
        <w:t>and the functions of Te Kāhui Mahi Ngātahi</w:t>
      </w:r>
      <w:r w:rsidR="003F259B">
        <w:rPr>
          <w:sz w:val="22"/>
          <w:szCs w:val="22"/>
        </w:rPr>
        <w:t xml:space="preserve"> </w:t>
      </w:r>
      <w:r w:rsidR="009B56B0" w:rsidRPr="007B43B2">
        <w:rPr>
          <w:sz w:val="22"/>
          <w:szCs w:val="22"/>
        </w:rPr>
        <w:t>will be reviewed</w:t>
      </w:r>
      <w:r w:rsidR="009B56B0" w:rsidRPr="00A6580B">
        <w:rPr>
          <w:sz w:val="22"/>
          <w:szCs w:val="22"/>
        </w:rPr>
        <w:t xml:space="preserve"> </w:t>
      </w:r>
      <w:r w:rsidR="009B56B0" w:rsidRPr="007B43B2">
        <w:rPr>
          <w:sz w:val="22"/>
          <w:szCs w:val="22"/>
        </w:rPr>
        <w:t xml:space="preserve">every </w:t>
      </w:r>
      <w:r>
        <w:rPr>
          <w:sz w:val="22"/>
          <w:szCs w:val="22"/>
        </w:rPr>
        <w:t>2</w:t>
      </w:r>
      <w:r w:rsidRPr="007B43B2">
        <w:rPr>
          <w:sz w:val="22"/>
          <w:szCs w:val="22"/>
        </w:rPr>
        <w:t xml:space="preserve"> </w:t>
      </w:r>
      <w:r w:rsidR="009B56B0" w:rsidRPr="007B43B2">
        <w:rPr>
          <w:sz w:val="22"/>
          <w:szCs w:val="22"/>
        </w:rPr>
        <w:t xml:space="preserve">years from the date of approval </w:t>
      </w:r>
      <w:r w:rsidR="009B56B0" w:rsidRPr="00A6580B">
        <w:rPr>
          <w:sz w:val="22"/>
          <w:szCs w:val="22"/>
        </w:rPr>
        <w:t>(ie</w:t>
      </w:r>
      <w:r w:rsidR="00B52326" w:rsidRPr="00A6580B">
        <w:rPr>
          <w:sz w:val="22"/>
          <w:szCs w:val="22"/>
        </w:rPr>
        <w:t>,</w:t>
      </w:r>
      <w:r w:rsidR="009B56B0" w:rsidRPr="00A6580B">
        <w:rPr>
          <w:sz w:val="22"/>
          <w:szCs w:val="22"/>
        </w:rPr>
        <w:t xml:space="preserve"> next update </w:t>
      </w:r>
      <w:r w:rsidR="00814D83" w:rsidRPr="00A6580B">
        <w:rPr>
          <w:sz w:val="22"/>
          <w:szCs w:val="22"/>
        </w:rPr>
        <w:t>July 2025</w:t>
      </w:r>
      <w:r w:rsidR="009B56B0" w:rsidRPr="00A6580B">
        <w:rPr>
          <w:sz w:val="22"/>
          <w:szCs w:val="22"/>
        </w:rPr>
        <w:t>), unless required beforehand</w:t>
      </w:r>
      <w:r w:rsidR="009B56B0" w:rsidRPr="007B43B2">
        <w:rPr>
          <w:sz w:val="22"/>
          <w:szCs w:val="22"/>
        </w:rPr>
        <w:t>.</w:t>
      </w:r>
      <w:bookmarkEnd w:id="0"/>
    </w:p>
    <w:p w14:paraId="0016AB45" w14:textId="77777777" w:rsidR="00016ACA" w:rsidRDefault="00016ACA" w:rsidP="000A0188">
      <w:pPr>
        <w:tabs>
          <w:tab w:val="left" w:pos="540"/>
        </w:tabs>
        <w:kinsoku w:val="0"/>
        <w:overflowPunct w:val="0"/>
        <w:ind w:right="-52"/>
        <w:rPr>
          <w:szCs w:val="22"/>
        </w:rPr>
      </w:pPr>
    </w:p>
    <w:p w14:paraId="1C619C3D" w14:textId="77777777" w:rsidR="00672346" w:rsidRDefault="00016ACA" w:rsidP="004156B7">
      <w:pPr>
        <w:ind w:left="-340"/>
      </w:pPr>
      <w:r w:rsidRPr="00242968">
        <w:t xml:space="preserve">Document finalised by Te Tāhū Hauora Health Quality &amp; Safety Commission, July 2023. </w:t>
      </w:r>
    </w:p>
    <w:p w14:paraId="10D0A649" w14:textId="0CF0DFD7" w:rsidR="00016ACA" w:rsidRPr="00242968" w:rsidRDefault="00016ACA" w:rsidP="004156B7">
      <w:pPr>
        <w:ind w:left="-340"/>
      </w:pPr>
      <w:r w:rsidRPr="00242968">
        <w:t xml:space="preserve">Published </w:t>
      </w:r>
      <w:r w:rsidR="00AF2F07">
        <w:t xml:space="preserve">March 2025 with name </w:t>
      </w:r>
      <w:r w:rsidR="00233273">
        <w:t>changes</w:t>
      </w:r>
      <w:r w:rsidRPr="00242968">
        <w:t xml:space="preserve">. Available online at </w:t>
      </w:r>
      <w:hyperlink r:id="rId12" w:history="1">
        <w:r w:rsidR="00510967" w:rsidRPr="00242968">
          <w:rPr>
            <w:rStyle w:val="Hyperlink"/>
          </w:rPr>
          <w:t>www.hqsc.govt.nz</w:t>
        </w:r>
      </w:hyperlink>
      <w:r w:rsidRPr="00242968">
        <w:t>.</w:t>
      </w:r>
    </w:p>
    <w:sectPr w:rsidR="00016ACA" w:rsidRPr="00242968" w:rsidSect="001E163A">
      <w:footerReference w:type="even" r:id="rId13"/>
      <w:footerReference w:type="default" r:id="rId14"/>
      <w:headerReference w:type="first" r:id="rId15"/>
      <w:footerReference w:type="first" r:id="rId16"/>
      <w:pgSz w:w="11900" w:h="16840"/>
      <w:pgMar w:top="1440" w:right="1440" w:bottom="1418" w:left="1440" w:header="1418" w:footer="567" w:gutter="0"/>
      <w:pgNumType w:start="2"/>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4025E" w14:textId="77777777" w:rsidR="00BB1F23" w:rsidRDefault="00BB1F23">
      <w:pPr>
        <w:spacing w:after="0"/>
      </w:pPr>
      <w:r>
        <w:separator/>
      </w:r>
    </w:p>
  </w:endnote>
  <w:endnote w:type="continuationSeparator" w:id="0">
    <w:p w14:paraId="6C56A045" w14:textId="77777777" w:rsidR="00BB1F23" w:rsidRDefault="00BB1F23">
      <w:pPr>
        <w:spacing w:after="0"/>
      </w:pPr>
      <w:r>
        <w:continuationSeparator/>
      </w:r>
    </w:p>
  </w:endnote>
  <w:endnote w:type="continuationNotice" w:id="1">
    <w:p w14:paraId="4A1BAC5E" w14:textId="77777777" w:rsidR="00BB1F23" w:rsidRDefault="00BB1F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4A85" w14:textId="77777777" w:rsidR="006041D8" w:rsidRDefault="00774FB3">
    <w:pPr>
      <w:pStyle w:val="Footer"/>
      <w:ind w:left="-567"/>
    </w:pPr>
    <w:r>
      <w:rPr>
        <w:noProof/>
      </w:rPr>
      <w:drawing>
        <wp:anchor distT="0" distB="0" distL="114300" distR="114300" simplePos="0" relativeHeight="251658241"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575714688" name="Picture 575714688"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2CEB" w14:textId="798DE5A7" w:rsidR="00BA5CE6" w:rsidRDefault="006B7DE8" w:rsidP="004156B7">
    <w:pPr>
      <w:pStyle w:val="Footer"/>
      <w:ind w:left="-454"/>
      <w:jc w:val="right"/>
    </w:pPr>
    <w:r w:rsidRPr="006B7DE8">
      <w:rPr>
        <w:sz w:val="20"/>
        <w:szCs w:val="22"/>
      </w:rPr>
      <w:t xml:space="preserve"> </w:t>
    </w:r>
    <w:sdt>
      <w:sdtPr>
        <w:rPr>
          <w:sz w:val="20"/>
          <w:szCs w:val="22"/>
        </w:rPr>
        <w:id w:val="-1985312355"/>
        <w:docPartObj>
          <w:docPartGallery w:val="Page Numbers (Bottom of Page)"/>
          <w:docPartUnique/>
        </w:docPartObj>
      </w:sdtPr>
      <w:sdtEndPr>
        <w:rPr>
          <w:noProof/>
        </w:rPr>
      </w:sdtEndPr>
      <w:sdtContent>
        <w:r w:rsidRPr="00B61BC0">
          <w:rPr>
            <w:sz w:val="20"/>
            <w:szCs w:val="22"/>
          </w:rPr>
          <w:t xml:space="preserve">Terms of reference for Te Kāhui Mahi Ngātahi | </w:t>
        </w:r>
        <w:r w:rsidR="00510967" w:rsidRPr="00510967">
          <w:rPr>
            <w:sz w:val="20"/>
            <w:szCs w:val="22"/>
          </w:rPr>
          <w:t xml:space="preserve">Consumer Advisory Group </w:t>
        </w:r>
        <w:r w:rsidRPr="00B61BC0">
          <w:rPr>
            <w:sz w:val="20"/>
            <w:szCs w:val="22"/>
          </w:rPr>
          <w:t>(</w:t>
        </w:r>
        <w:r w:rsidR="00D44414">
          <w:rPr>
            <w:sz w:val="20"/>
            <w:szCs w:val="22"/>
          </w:rPr>
          <w:t>April 202</w:t>
        </w:r>
        <w:r w:rsidR="00776D84">
          <w:rPr>
            <w:sz w:val="20"/>
            <w:szCs w:val="22"/>
          </w:rPr>
          <w:t>5</w:t>
        </w:r>
        <w:r w:rsidRPr="00B61BC0">
          <w:rPr>
            <w:sz w:val="20"/>
            <w:szCs w:val="22"/>
          </w:rPr>
          <w:t>)</w:t>
        </w:r>
        <w:r w:rsidRPr="00B61BC0">
          <w:rPr>
            <w:sz w:val="20"/>
            <w:szCs w:val="22"/>
          </w:rPr>
          <w:tab/>
        </w:r>
        <w:r w:rsidRPr="00B61BC0">
          <w:rPr>
            <w:sz w:val="20"/>
            <w:szCs w:val="22"/>
          </w:rPr>
          <w:fldChar w:fldCharType="begin"/>
        </w:r>
        <w:r w:rsidRPr="00B61BC0">
          <w:rPr>
            <w:sz w:val="20"/>
            <w:szCs w:val="22"/>
          </w:rPr>
          <w:instrText xml:space="preserve"> PAGE   \* MERGEFORMAT </w:instrText>
        </w:r>
        <w:r w:rsidRPr="00B61BC0">
          <w:rPr>
            <w:sz w:val="20"/>
            <w:szCs w:val="22"/>
          </w:rPr>
          <w:fldChar w:fldCharType="separate"/>
        </w:r>
        <w:r>
          <w:rPr>
            <w:sz w:val="20"/>
            <w:szCs w:val="22"/>
          </w:rPr>
          <w:t>2</w:t>
        </w:r>
        <w:r w:rsidRPr="00B61BC0">
          <w:rPr>
            <w:noProof/>
            <w:sz w:val="20"/>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2FB1" w14:textId="41122CE9" w:rsidR="00BA5CE6" w:rsidRDefault="00BA5CE6" w:rsidP="00EF118B">
    <w:pPr>
      <w:pStyle w:val="Footer"/>
      <w:tabs>
        <w:tab w:val="clear" w:pos="4320"/>
        <w:tab w:val="clear" w:pos="8640"/>
        <w:tab w:val="left" w:pos="3945"/>
      </w:tabs>
      <w:rPr>
        <w:noProof/>
      </w:rPr>
    </w:pPr>
    <w:r>
      <w:rPr>
        <w:noProof/>
      </w:rPr>
      <w:drawing>
        <wp:anchor distT="0" distB="0" distL="114300" distR="114300" simplePos="0" relativeHeight="251658240" behindDoc="1" locked="0" layoutInCell="1" allowOverlap="1" wp14:anchorId="0429E77B" wp14:editId="0FD89AB1">
          <wp:simplePos x="0" y="0"/>
          <wp:positionH relativeFrom="column">
            <wp:posOffset>-972820</wp:posOffset>
          </wp:positionH>
          <wp:positionV relativeFrom="page">
            <wp:posOffset>9994900</wp:posOffset>
          </wp:positionV>
          <wp:extent cx="7646035" cy="698500"/>
          <wp:effectExtent l="0" t="0" r="0" b="6350"/>
          <wp:wrapNone/>
          <wp:docPr id="951565527" name="Picture 9515655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03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18B">
      <w:rPr>
        <w:noProof/>
      </w:rPr>
      <w:tab/>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D1E3B" w14:textId="77777777" w:rsidR="00BB1F23" w:rsidRDefault="00BB1F23">
      <w:pPr>
        <w:spacing w:after="0"/>
      </w:pPr>
      <w:r>
        <w:separator/>
      </w:r>
    </w:p>
  </w:footnote>
  <w:footnote w:type="continuationSeparator" w:id="0">
    <w:p w14:paraId="7F1E60EF" w14:textId="77777777" w:rsidR="00BB1F23" w:rsidRDefault="00BB1F23">
      <w:pPr>
        <w:spacing w:after="0"/>
      </w:pPr>
      <w:r>
        <w:continuationSeparator/>
      </w:r>
    </w:p>
  </w:footnote>
  <w:footnote w:type="continuationNotice" w:id="1">
    <w:p w14:paraId="13DD0A13" w14:textId="77777777" w:rsidR="00BB1F23" w:rsidRDefault="00BB1F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783D" w14:textId="5EDE6382" w:rsidR="0016068B" w:rsidRDefault="0016068B">
    <w:pPr>
      <w:rPr>
        <w:noProof/>
      </w:rPr>
    </w:pPr>
    <w:r>
      <w:rPr>
        <w:noProof/>
      </w:rPr>
      <w:drawing>
        <wp:anchor distT="0" distB="0" distL="114300" distR="114300" simplePos="0" relativeHeight="251658242"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1538804210" name="Picture 15388042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decimal"/>
      <w:lvlText w:val="%1.%2."/>
      <w:lvlJc w:val="left"/>
      <w:pPr>
        <w:ind w:left="520" w:hanging="430"/>
      </w:pPr>
      <w:rPr>
        <w:rFonts w:ascii="Arial" w:hAnsi="Arial" w:cs="Arial"/>
        <w:b w:val="0"/>
        <w:bCs w:val="0"/>
        <w:w w:val="100"/>
        <w:sz w:val="22"/>
        <w:szCs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1" w15:restartNumberingAfterBreak="0">
    <w:nsid w:val="16614659"/>
    <w:multiLevelType w:val="multilevel"/>
    <w:tmpl w:val="16E6FC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3" w15:restartNumberingAfterBreak="0">
    <w:nsid w:val="37B0107B"/>
    <w:multiLevelType w:val="multilevel"/>
    <w:tmpl w:val="FFFFFFFF"/>
    <w:lvl w:ilvl="0">
      <w:start w:val="11"/>
      <w:numFmt w:val="decimal"/>
      <w:lvlText w:val="%1"/>
      <w:lvlJc w:val="left"/>
      <w:pPr>
        <w:ind w:left="433" w:hanging="433"/>
      </w:pPr>
      <w:rPr>
        <w:rFonts w:cs="Times New Roman" w:hint="default"/>
      </w:rPr>
    </w:lvl>
    <w:lvl w:ilvl="1">
      <w:start w:val="1"/>
      <w:numFmt w:val="decimal"/>
      <w:lvlText w:val="%1.%2"/>
      <w:lvlJc w:val="left"/>
      <w:pPr>
        <w:ind w:left="2211" w:hanging="433"/>
      </w:pPr>
      <w:rPr>
        <w:rFonts w:cs="Times New Roman" w:hint="default"/>
      </w:rPr>
    </w:lvl>
    <w:lvl w:ilvl="2">
      <w:start w:val="1"/>
      <w:numFmt w:val="decimal"/>
      <w:lvlText w:val="%1.%2.%3"/>
      <w:lvlJc w:val="left"/>
      <w:pPr>
        <w:ind w:left="4276" w:hanging="720"/>
      </w:pPr>
      <w:rPr>
        <w:rFonts w:cs="Times New Roman" w:hint="default"/>
      </w:rPr>
    </w:lvl>
    <w:lvl w:ilvl="3">
      <w:start w:val="1"/>
      <w:numFmt w:val="decimal"/>
      <w:lvlText w:val="%1.%2.%3.%4"/>
      <w:lvlJc w:val="left"/>
      <w:pPr>
        <w:ind w:left="6054" w:hanging="720"/>
      </w:pPr>
      <w:rPr>
        <w:rFonts w:cs="Times New Roman" w:hint="default"/>
      </w:rPr>
    </w:lvl>
    <w:lvl w:ilvl="4">
      <w:start w:val="1"/>
      <w:numFmt w:val="decimal"/>
      <w:lvlText w:val="%1.%2.%3.%4.%5"/>
      <w:lvlJc w:val="left"/>
      <w:pPr>
        <w:ind w:left="8192" w:hanging="1080"/>
      </w:pPr>
      <w:rPr>
        <w:rFonts w:cs="Times New Roman" w:hint="default"/>
      </w:rPr>
    </w:lvl>
    <w:lvl w:ilvl="5">
      <w:start w:val="1"/>
      <w:numFmt w:val="decimal"/>
      <w:lvlText w:val="%1.%2.%3.%4.%5.%6"/>
      <w:lvlJc w:val="left"/>
      <w:pPr>
        <w:ind w:left="9970" w:hanging="1080"/>
      </w:pPr>
      <w:rPr>
        <w:rFonts w:cs="Times New Roman" w:hint="default"/>
      </w:rPr>
    </w:lvl>
    <w:lvl w:ilvl="6">
      <w:start w:val="1"/>
      <w:numFmt w:val="decimal"/>
      <w:lvlText w:val="%1.%2.%3.%4.%5.%6.%7"/>
      <w:lvlJc w:val="left"/>
      <w:pPr>
        <w:ind w:left="12108" w:hanging="1440"/>
      </w:pPr>
      <w:rPr>
        <w:rFonts w:cs="Times New Roman" w:hint="default"/>
      </w:rPr>
    </w:lvl>
    <w:lvl w:ilvl="7">
      <w:start w:val="1"/>
      <w:numFmt w:val="decimal"/>
      <w:lvlText w:val="%1.%2.%3.%4.%5.%6.%7.%8"/>
      <w:lvlJc w:val="left"/>
      <w:pPr>
        <w:ind w:left="13886" w:hanging="1440"/>
      </w:pPr>
      <w:rPr>
        <w:rFonts w:cs="Times New Roman" w:hint="default"/>
      </w:rPr>
    </w:lvl>
    <w:lvl w:ilvl="8">
      <w:start w:val="1"/>
      <w:numFmt w:val="decimal"/>
      <w:lvlText w:val="%1.%2.%3.%4.%5.%6.%7.%8.%9"/>
      <w:lvlJc w:val="left"/>
      <w:pPr>
        <w:ind w:left="16024" w:hanging="1800"/>
      </w:pPr>
      <w:rPr>
        <w:rFonts w:cs="Times New Roman" w:hint="default"/>
      </w:rPr>
    </w:lvl>
  </w:abstractNum>
  <w:abstractNum w:abstractNumId="4" w15:restartNumberingAfterBreak="0">
    <w:nsid w:val="42920F6B"/>
    <w:multiLevelType w:val="multilevel"/>
    <w:tmpl w:val="FFFFFFFF"/>
    <w:lvl w:ilvl="0">
      <w:start w:val="5"/>
      <w:numFmt w:val="decimal"/>
      <w:lvlText w:val="%1"/>
      <w:lvlJc w:val="left"/>
      <w:pPr>
        <w:ind w:left="360" w:hanging="360"/>
      </w:pPr>
      <w:rPr>
        <w:rFonts w:cs="Times New Roman" w:hint="default"/>
      </w:rPr>
    </w:lvl>
    <w:lvl w:ilvl="1">
      <w:start w:val="2"/>
      <w:numFmt w:val="decimal"/>
      <w:lvlText w:val="%1.%2"/>
      <w:lvlJc w:val="left"/>
      <w:pPr>
        <w:ind w:left="1920" w:hanging="360"/>
      </w:pPr>
      <w:rPr>
        <w:rFonts w:cs="Times New Roman" w:hint="default"/>
      </w:rPr>
    </w:lvl>
    <w:lvl w:ilvl="2">
      <w:start w:val="1"/>
      <w:numFmt w:val="decimal"/>
      <w:lvlText w:val="%1.%2.%3"/>
      <w:lvlJc w:val="left"/>
      <w:pPr>
        <w:ind w:left="4272" w:hanging="720"/>
      </w:pPr>
      <w:rPr>
        <w:rFonts w:cs="Times New Roman" w:hint="default"/>
      </w:rPr>
    </w:lvl>
    <w:lvl w:ilvl="3">
      <w:start w:val="1"/>
      <w:numFmt w:val="decimal"/>
      <w:lvlText w:val="%1.%2.%3.%4"/>
      <w:lvlJc w:val="left"/>
      <w:pPr>
        <w:ind w:left="6048" w:hanging="720"/>
      </w:pPr>
      <w:rPr>
        <w:rFonts w:cs="Times New Roman" w:hint="default"/>
      </w:rPr>
    </w:lvl>
    <w:lvl w:ilvl="4">
      <w:start w:val="1"/>
      <w:numFmt w:val="decimal"/>
      <w:lvlText w:val="%1.%2.%3.%4.%5"/>
      <w:lvlJc w:val="left"/>
      <w:pPr>
        <w:ind w:left="8184" w:hanging="1080"/>
      </w:pPr>
      <w:rPr>
        <w:rFonts w:cs="Times New Roman" w:hint="default"/>
      </w:rPr>
    </w:lvl>
    <w:lvl w:ilvl="5">
      <w:start w:val="1"/>
      <w:numFmt w:val="decimal"/>
      <w:lvlText w:val="%1.%2.%3.%4.%5.%6"/>
      <w:lvlJc w:val="left"/>
      <w:pPr>
        <w:ind w:left="9960" w:hanging="1080"/>
      </w:pPr>
      <w:rPr>
        <w:rFonts w:cs="Times New Roman" w:hint="default"/>
      </w:rPr>
    </w:lvl>
    <w:lvl w:ilvl="6">
      <w:start w:val="1"/>
      <w:numFmt w:val="decimal"/>
      <w:lvlText w:val="%1.%2.%3.%4.%5.%6.%7"/>
      <w:lvlJc w:val="left"/>
      <w:pPr>
        <w:ind w:left="12096" w:hanging="1440"/>
      </w:pPr>
      <w:rPr>
        <w:rFonts w:cs="Times New Roman" w:hint="default"/>
      </w:rPr>
    </w:lvl>
    <w:lvl w:ilvl="7">
      <w:start w:val="1"/>
      <w:numFmt w:val="decimal"/>
      <w:lvlText w:val="%1.%2.%3.%4.%5.%6.%7.%8"/>
      <w:lvlJc w:val="left"/>
      <w:pPr>
        <w:ind w:left="13872" w:hanging="1440"/>
      </w:pPr>
      <w:rPr>
        <w:rFonts w:cs="Times New Roman" w:hint="default"/>
      </w:rPr>
    </w:lvl>
    <w:lvl w:ilvl="8">
      <w:start w:val="1"/>
      <w:numFmt w:val="decimal"/>
      <w:lvlText w:val="%1.%2.%3.%4.%5.%6.%7.%8.%9"/>
      <w:lvlJc w:val="left"/>
      <w:pPr>
        <w:ind w:left="16008" w:hanging="1800"/>
      </w:pPr>
      <w:rPr>
        <w:rFonts w:cs="Times New Roman" w:hint="default"/>
      </w:rPr>
    </w:lvl>
  </w:abstractNum>
  <w:abstractNum w:abstractNumId="5" w15:restartNumberingAfterBreak="0">
    <w:nsid w:val="503722B6"/>
    <w:multiLevelType w:val="multilevel"/>
    <w:tmpl w:val="9F28295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F1F4BAB"/>
    <w:multiLevelType w:val="multilevel"/>
    <w:tmpl w:val="B5FC3A6E"/>
    <w:lvl w:ilvl="0">
      <w:start w:val="1"/>
      <w:numFmt w:val="decimal"/>
      <w:lvlText w:val="%1."/>
      <w:lvlJc w:val="left"/>
      <w:pPr>
        <w:ind w:left="1920" w:hanging="360"/>
      </w:pPr>
      <w:rPr>
        <w:rFonts w:ascii="Arial" w:hAnsi="Arial" w:cs="Arial"/>
        <w:b/>
        <w:bCs/>
        <w:spacing w:val="-1"/>
        <w:w w:val="100"/>
        <w:sz w:val="22"/>
        <w:szCs w:val="22"/>
      </w:rPr>
    </w:lvl>
    <w:lvl w:ilvl="1">
      <w:start w:val="1"/>
      <w:numFmt w:val="decimal"/>
      <w:lvlText w:val="%1.%2."/>
      <w:lvlJc w:val="left"/>
      <w:pPr>
        <w:ind w:left="520" w:hanging="430"/>
      </w:pPr>
      <w:rPr>
        <w:rFonts w:ascii="Arial" w:hAnsi="Arial" w:cs="Arial"/>
        <w:b w:val="0"/>
        <w:bCs w:val="0"/>
        <w:w w:val="100"/>
        <w:sz w:val="22"/>
        <w:szCs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start w:val="1"/>
      <w:numFmt w:val="bullet"/>
      <w:lvlText w:val=""/>
      <w:lvlJc w:val="left"/>
      <w:pPr>
        <w:ind w:left="3939" w:hanging="360"/>
      </w:pPr>
      <w:rPr>
        <w:rFonts w:ascii="Symbol" w:hAnsi="Symbol" w:hint="default"/>
      </w:r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7" w15:restartNumberingAfterBreak="0">
    <w:nsid w:val="6FB25FDC"/>
    <w:multiLevelType w:val="multilevel"/>
    <w:tmpl w:val="FFFFFFFF"/>
    <w:lvl w:ilvl="0">
      <w:start w:val="9"/>
      <w:numFmt w:val="decimal"/>
      <w:lvlText w:val="%1"/>
      <w:lvlJc w:val="left"/>
      <w:pPr>
        <w:ind w:left="360" w:hanging="360"/>
      </w:pPr>
      <w:rPr>
        <w:rFonts w:cs="Times New Roman" w:hint="default"/>
      </w:rPr>
    </w:lvl>
    <w:lvl w:ilvl="1">
      <w:start w:val="2"/>
      <w:numFmt w:val="decimal"/>
      <w:lvlText w:val="%1.%2"/>
      <w:lvlJc w:val="left"/>
      <w:pPr>
        <w:ind w:left="2203" w:hanging="360"/>
      </w:pPr>
      <w:rPr>
        <w:rFonts w:cs="Times New Roman" w:hint="default"/>
      </w:rPr>
    </w:lvl>
    <w:lvl w:ilvl="2">
      <w:start w:val="1"/>
      <w:numFmt w:val="decimal"/>
      <w:lvlText w:val="%1.%2.%3"/>
      <w:lvlJc w:val="left"/>
      <w:pPr>
        <w:ind w:left="4406" w:hanging="720"/>
      </w:pPr>
      <w:rPr>
        <w:rFonts w:cs="Times New Roman" w:hint="default"/>
      </w:rPr>
    </w:lvl>
    <w:lvl w:ilvl="3">
      <w:start w:val="1"/>
      <w:numFmt w:val="decimal"/>
      <w:lvlText w:val="%1.%2.%3.%4"/>
      <w:lvlJc w:val="left"/>
      <w:pPr>
        <w:ind w:left="6249" w:hanging="720"/>
      </w:pPr>
      <w:rPr>
        <w:rFonts w:cs="Times New Roman" w:hint="default"/>
      </w:rPr>
    </w:lvl>
    <w:lvl w:ilvl="4">
      <w:start w:val="1"/>
      <w:numFmt w:val="decimal"/>
      <w:lvlText w:val="%1.%2.%3.%4.%5"/>
      <w:lvlJc w:val="left"/>
      <w:pPr>
        <w:ind w:left="8452" w:hanging="1080"/>
      </w:pPr>
      <w:rPr>
        <w:rFonts w:cs="Times New Roman" w:hint="default"/>
      </w:rPr>
    </w:lvl>
    <w:lvl w:ilvl="5">
      <w:start w:val="1"/>
      <w:numFmt w:val="decimal"/>
      <w:lvlText w:val="%1.%2.%3.%4.%5.%6"/>
      <w:lvlJc w:val="left"/>
      <w:pPr>
        <w:ind w:left="10295" w:hanging="1080"/>
      </w:pPr>
      <w:rPr>
        <w:rFonts w:cs="Times New Roman" w:hint="default"/>
      </w:rPr>
    </w:lvl>
    <w:lvl w:ilvl="6">
      <w:start w:val="1"/>
      <w:numFmt w:val="decimal"/>
      <w:lvlText w:val="%1.%2.%3.%4.%5.%6.%7"/>
      <w:lvlJc w:val="left"/>
      <w:pPr>
        <w:ind w:left="12498" w:hanging="1440"/>
      </w:pPr>
      <w:rPr>
        <w:rFonts w:cs="Times New Roman" w:hint="default"/>
      </w:rPr>
    </w:lvl>
    <w:lvl w:ilvl="7">
      <w:start w:val="1"/>
      <w:numFmt w:val="decimal"/>
      <w:lvlText w:val="%1.%2.%3.%4.%5.%6.%7.%8"/>
      <w:lvlJc w:val="left"/>
      <w:pPr>
        <w:ind w:left="14341" w:hanging="1440"/>
      </w:pPr>
      <w:rPr>
        <w:rFonts w:cs="Times New Roman" w:hint="default"/>
      </w:rPr>
    </w:lvl>
    <w:lvl w:ilvl="8">
      <w:start w:val="1"/>
      <w:numFmt w:val="decimal"/>
      <w:lvlText w:val="%1.%2.%3.%4.%5.%6.%7.%8.%9"/>
      <w:lvlJc w:val="left"/>
      <w:pPr>
        <w:ind w:left="16544" w:hanging="1800"/>
      </w:pPr>
      <w:rPr>
        <w:rFonts w:cs="Times New Roman" w:hint="default"/>
      </w:rPr>
    </w:lvl>
  </w:abstractNum>
  <w:num w:numId="1" w16cid:durableId="1787843531">
    <w:abstractNumId w:val="0"/>
  </w:num>
  <w:num w:numId="2" w16cid:durableId="1439909478">
    <w:abstractNumId w:val="2"/>
  </w:num>
  <w:num w:numId="3" w16cid:durableId="33118912">
    <w:abstractNumId w:val="4"/>
  </w:num>
  <w:num w:numId="4" w16cid:durableId="1004285141">
    <w:abstractNumId w:val="7"/>
  </w:num>
  <w:num w:numId="5" w16cid:durableId="821120999">
    <w:abstractNumId w:val="3"/>
  </w:num>
  <w:num w:numId="6" w16cid:durableId="1357652520">
    <w:abstractNumId w:val="5"/>
  </w:num>
  <w:num w:numId="7" w16cid:durableId="1963926274">
    <w:abstractNumId w:val="1"/>
  </w:num>
  <w:num w:numId="8" w16cid:durableId="3866102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0A40"/>
    <w:rsid w:val="000055A0"/>
    <w:rsid w:val="00006F01"/>
    <w:rsid w:val="00010673"/>
    <w:rsid w:val="000142F9"/>
    <w:rsid w:val="00016ACA"/>
    <w:rsid w:val="00025BBD"/>
    <w:rsid w:val="0003221D"/>
    <w:rsid w:val="00033F15"/>
    <w:rsid w:val="00042AA0"/>
    <w:rsid w:val="000449C8"/>
    <w:rsid w:val="000457DA"/>
    <w:rsid w:val="00050301"/>
    <w:rsid w:val="00055E50"/>
    <w:rsid w:val="00060EF1"/>
    <w:rsid w:val="000621FD"/>
    <w:rsid w:val="000625EB"/>
    <w:rsid w:val="00062704"/>
    <w:rsid w:val="00064417"/>
    <w:rsid w:val="00072D10"/>
    <w:rsid w:val="00086CC2"/>
    <w:rsid w:val="000931D4"/>
    <w:rsid w:val="00093605"/>
    <w:rsid w:val="00097957"/>
    <w:rsid w:val="000A0188"/>
    <w:rsid w:val="000A783E"/>
    <w:rsid w:val="000B0058"/>
    <w:rsid w:val="000B3F74"/>
    <w:rsid w:val="000C0C3D"/>
    <w:rsid w:val="000C6DC3"/>
    <w:rsid w:val="000D399C"/>
    <w:rsid w:val="000E093B"/>
    <w:rsid w:val="000F7BFB"/>
    <w:rsid w:val="00107E81"/>
    <w:rsid w:val="00112A65"/>
    <w:rsid w:val="001134CD"/>
    <w:rsid w:val="0012013E"/>
    <w:rsid w:val="001253AB"/>
    <w:rsid w:val="00125983"/>
    <w:rsid w:val="00127381"/>
    <w:rsid w:val="00127E86"/>
    <w:rsid w:val="0013700D"/>
    <w:rsid w:val="00151FF9"/>
    <w:rsid w:val="001543EE"/>
    <w:rsid w:val="00154FC1"/>
    <w:rsid w:val="00157452"/>
    <w:rsid w:val="0016068B"/>
    <w:rsid w:val="0017517F"/>
    <w:rsid w:val="00175B8C"/>
    <w:rsid w:val="00185E89"/>
    <w:rsid w:val="00186BFB"/>
    <w:rsid w:val="001A17A8"/>
    <w:rsid w:val="001A675F"/>
    <w:rsid w:val="001A7328"/>
    <w:rsid w:val="001A7F88"/>
    <w:rsid w:val="001B3405"/>
    <w:rsid w:val="001B425B"/>
    <w:rsid w:val="001C06D6"/>
    <w:rsid w:val="001C0855"/>
    <w:rsid w:val="001C0DE0"/>
    <w:rsid w:val="001C2273"/>
    <w:rsid w:val="001D0487"/>
    <w:rsid w:val="001E163A"/>
    <w:rsid w:val="001F04B2"/>
    <w:rsid w:val="00222401"/>
    <w:rsid w:val="002278C5"/>
    <w:rsid w:val="00230EF2"/>
    <w:rsid w:val="00233273"/>
    <w:rsid w:val="00242968"/>
    <w:rsid w:val="002452ED"/>
    <w:rsid w:val="00247650"/>
    <w:rsid w:val="00247DCD"/>
    <w:rsid w:val="0025692A"/>
    <w:rsid w:val="00272234"/>
    <w:rsid w:val="00280A37"/>
    <w:rsid w:val="00283A41"/>
    <w:rsid w:val="00283B38"/>
    <w:rsid w:val="00293661"/>
    <w:rsid w:val="0029520E"/>
    <w:rsid w:val="002A5930"/>
    <w:rsid w:val="002B1684"/>
    <w:rsid w:val="002B2774"/>
    <w:rsid w:val="002B5D38"/>
    <w:rsid w:val="002B63CD"/>
    <w:rsid w:val="002B79B2"/>
    <w:rsid w:val="002D3416"/>
    <w:rsid w:val="002D3DC3"/>
    <w:rsid w:val="002D54DE"/>
    <w:rsid w:val="002E6C5D"/>
    <w:rsid w:val="002E74C3"/>
    <w:rsid w:val="002F0528"/>
    <w:rsid w:val="002F1152"/>
    <w:rsid w:val="00300809"/>
    <w:rsid w:val="003020FA"/>
    <w:rsid w:val="00307378"/>
    <w:rsid w:val="00317E03"/>
    <w:rsid w:val="003219A6"/>
    <w:rsid w:val="00346CEC"/>
    <w:rsid w:val="00354114"/>
    <w:rsid w:val="003601E0"/>
    <w:rsid w:val="0036125E"/>
    <w:rsid w:val="00362615"/>
    <w:rsid w:val="00362D94"/>
    <w:rsid w:val="0036359B"/>
    <w:rsid w:val="003664DB"/>
    <w:rsid w:val="003700EC"/>
    <w:rsid w:val="0037033F"/>
    <w:rsid w:val="00371F90"/>
    <w:rsid w:val="00373FCF"/>
    <w:rsid w:val="003807C0"/>
    <w:rsid w:val="00383BC1"/>
    <w:rsid w:val="00387E2F"/>
    <w:rsid w:val="0039074B"/>
    <w:rsid w:val="00390849"/>
    <w:rsid w:val="003A40B8"/>
    <w:rsid w:val="003C4043"/>
    <w:rsid w:val="003D6C2C"/>
    <w:rsid w:val="003E128B"/>
    <w:rsid w:val="003E3126"/>
    <w:rsid w:val="003E3651"/>
    <w:rsid w:val="003E5FCD"/>
    <w:rsid w:val="003F01C2"/>
    <w:rsid w:val="003F0B45"/>
    <w:rsid w:val="003F259B"/>
    <w:rsid w:val="003F2CEE"/>
    <w:rsid w:val="003F53EE"/>
    <w:rsid w:val="00402516"/>
    <w:rsid w:val="00407E98"/>
    <w:rsid w:val="00411209"/>
    <w:rsid w:val="0041213C"/>
    <w:rsid w:val="004156B7"/>
    <w:rsid w:val="00415C0F"/>
    <w:rsid w:val="00416F5B"/>
    <w:rsid w:val="00450CA1"/>
    <w:rsid w:val="004532E1"/>
    <w:rsid w:val="00453C6B"/>
    <w:rsid w:val="004560BE"/>
    <w:rsid w:val="004623AA"/>
    <w:rsid w:val="004676AE"/>
    <w:rsid w:val="0047277C"/>
    <w:rsid w:val="0047366B"/>
    <w:rsid w:val="00475570"/>
    <w:rsid w:val="00497E55"/>
    <w:rsid w:val="00497FDC"/>
    <w:rsid w:val="004A080B"/>
    <w:rsid w:val="004A4BF5"/>
    <w:rsid w:val="004B0229"/>
    <w:rsid w:val="004B4847"/>
    <w:rsid w:val="004C3E9A"/>
    <w:rsid w:val="004E09FE"/>
    <w:rsid w:val="004E71A3"/>
    <w:rsid w:val="00503C8C"/>
    <w:rsid w:val="00505A9C"/>
    <w:rsid w:val="005103BC"/>
    <w:rsid w:val="00510967"/>
    <w:rsid w:val="005140A6"/>
    <w:rsid w:val="00527B46"/>
    <w:rsid w:val="0053236B"/>
    <w:rsid w:val="00532516"/>
    <w:rsid w:val="00533C8E"/>
    <w:rsid w:val="00540C5F"/>
    <w:rsid w:val="00543D80"/>
    <w:rsid w:val="00561994"/>
    <w:rsid w:val="00567255"/>
    <w:rsid w:val="00572664"/>
    <w:rsid w:val="00590C11"/>
    <w:rsid w:val="00594441"/>
    <w:rsid w:val="005A05A4"/>
    <w:rsid w:val="005A0616"/>
    <w:rsid w:val="005C54A4"/>
    <w:rsid w:val="005D023C"/>
    <w:rsid w:val="005D1D80"/>
    <w:rsid w:val="005D5F6A"/>
    <w:rsid w:val="005D71E5"/>
    <w:rsid w:val="005D74B9"/>
    <w:rsid w:val="005E492F"/>
    <w:rsid w:val="005F571D"/>
    <w:rsid w:val="005F7E4D"/>
    <w:rsid w:val="00602055"/>
    <w:rsid w:val="006041D8"/>
    <w:rsid w:val="006049B5"/>
    <w:rsid w:val="0061364D"/>
    <w:rsid w:val="00621694"/>
    <w:rsid w:val="00623EF7"/>
    <w:rsid w:val="0063429A"/>
    <w:rsid w:val="00637DF3"/>
    <w:rsid w:val="00647B29"/>
    <w:rsid w:val="00652426"/>
    <w:rsid w:val="006530D1"/>
    <w:rsid w:val="00660F47"/>
    <w:rsid w:val="00662A02"/>
    <w:rsid w:val="00672346"/>
    <w:rsid w:val="0068218C"/>
    <w:rsid w:val="00691580"/>
    <w:rsid w:val="00694C09"/>
    <w:rsid w:val="006A0F33"/>
    <w:rsid w:val="006A26D2"/>
    <w:rsid w:val="006B322D"/>
    <w:rsid w:val="006B7DE8"/>
    <w:rsid w:val="006C682B"/>
    <w:rsid w:val="006C6A25"/>
    <w:rsid w:val="006D07AA"/>
    <w:rsid w:val="006D23ED"/>
    <w:rsid w:val="006D7446"/>
    <w:rsid w:val="006E2262"/>
    <w:rsid w:val="006E2EBC"/>
    <w:rsid w:val="006F7ED7"/>
    <w:rsid w:val="007042F3"/>
    <w:rsid w:val="00707C1A"/>
    <w:rsid w:val="00720D30"/>
    <w:rsid w:val="007245A9"/>
    <w:rsid w:val="00732A29"/>
    <w:rsid w:val="00734783"/>
    <w:rsid w:val="00734850"/>
    <w:rsid w:val="007521A9"/>
    <w:rsid w:val="00755082"/>
    <w:rsid w:val="00761E2B"/>
    <w:rsid w:val="007667EB"/>
    <w:rsid w:val="0077016F"/>
    <w:rsid w:val="00774FB3"/>
    <w:rsid w:val="00775296"/>
    <w:rsid w:val="0077598E"/>
    <w:rsid w:val="0077691B"/>
    <w:rsid w:val="00776D84"/>
    <w:rsid w:val="00786290"/>
    <w:rsid w:val="007914D9"/>
    <w:rsid w:val="0079489F"/>
    <w:rsid w:val="007A0C2A"/>
    <w:rsid w:val="007B27F7"/>
    <w:rsid w:val="007B43B2"/>
    <w:rsid w:val="007B53AE"/>
    <w:rsid w:val="007C745D"/>
    <w:rsid w:val="007D0CB4"/>
    <w:rsid w:val="007D22E7"/>
    <w:rsid w:val="007D6BFE"/>
    <w:rsid w:val="007D6EF5"/>
    <w:rsid w:val="007E2D82"/>
    <w:rsid w:val="007E6AAB"/>
    <w:rsid w:val="007F5FA6"/>
    <w:rsid w:val="008053AE"/>
    <w:rsid w:val="00814D83"/>
    <w:rsid w:val="00815629"/>
    <w:rsid w:val="00824F55"/>
    <w:rsid w:val="00850F93"/>
    <w:rsid w:val="00852050"/>
    <w:rsid w:val="00853CAB"/>
    <w:rsid w:val="00863719"/>
    <w:rsid w:val="00871043"/>
    <w:rsid w:val="008820EF"/>
    <w:rsid w:val="0088268A"/>
    <w:rsid w:val="00892885"/>
    <w:rsid w:val="00892E3C"/>
    <w:rsid w:val="008A201D"/>
    <w:rsid w:val="008A2957"/>
    <w:rsid w:val="008B2593"/>
    <w:rsid w:val="008B32D0"/>
    <w:rsid w:val="008C0A62"/>
    <w:rsid w:val="008C73D7"/>
    <w:rsid w:val="008D5187"/>
    <w:rsid w:val="008E00DE"/>
    <w:rsid w:val="008E2D9E"/>
    <w:rsid w:val="008E3403"/>
    <w:rsid w:val="008F47C1"/>
    <w:rsid w:val="008F6969"/>
    <w:rsid w:val="009023C1"/>
    <w:rsid w:val="00904445"/>
    <w:rsid w:val="009162EB"/>
    <w:rsid w:val="009225A1"/>
    <w:rsid w:val="009229ED"/>
    <w:rsid w:val="0092511C"/>
    <w:rsid w:val="00931F03"/>
    <w:rsid w:val="009347F0"/>
    <w:rsid w:val="00935A18"/>
    <w:rsid w:val="0093780B"/>
    <w:rsid w:val="00943C03"/>
    <w:rsid w:val="00946444"/>
    <w:rsid w:val="0095030A"/>
    <w:rsid w:val="009515D7"/>
    <w:rsid w:val="00952A30"/>
    <w:rsid w:val="00953437"/>
    <w:rsid w:val="00957ECD"/>
    <w:rsid w:val="00965C05"/>
    <w:rsid w:val="00966DB5"/>
    <w:rsid w:val="0096B96A"/>
    <w:rsid w:val="00995451"/>
    <w:rsid w:val="009A035E"/>
    <w:rsid w:val="009A2C91"/>
    <w:rsid w:val="009A4985"/>
    <w:rsid w:val="009B0D22"/>
    <w:rsid w:val="009B410B"/>
    <w:rsid w:val="009B4A04"/>
    <w:rsid w:val="009B56B0"/>
    <w:rsid w:val="009C059A"/>
    <w:rsid w:val="009C4160"/>
    <w:rsid w:val="009E6303"/>
    <w:rsid w:val="009F29C4"/>
    <w:rsid w:val="009F3035"/>
    <w:rsid w:val="00A00C90"/>
    <w:rsid w:val="00A0221C"/>
    <w:rsid w:val="00A055CB"/>
    <w:rsid w:val="00A14446"/>
    <w:rsid w:val="00A1676F"/>
    <w:rsid w:val="00A22F21"/>
    <w:rsid w:val="00A2794A"/>
    <w:rsid w:val="00A333A7"/>
    <w:rsid w:val="00A37328"/>
    <w:rsid w:val="00A378A4"/>
    <w:rsid w:val="00A5467D"/>
    <w:rsid w:val="00A6580B"/>
    <w:rsid w:val="00A703F4"/>
    <w:rsid w:val="00A82987"/>
    <w:rsid w:val="00A950AB"/>
    <w:rsid w:val="00AA1ECA"/>
    <w:rsid w:val="00AA3095"/>
    <w:rsid w:val="00AB351B"/>
    <w:rsid w:val="00AD483C"/>
    <w:rsid w:val="00AE0F6B"/>
    <w:rsid w:val="00AE3B41"/>
    <w:rsid w:val="00AE7966"/>
    <w:rsid w:val="00AF0030"/>
    <w:rsid w:val="00AF2F07"/>
    <w:rsid w:val="00B03B53"/>
    <w:rsid w:val="00B05A5D"/>
    <w:rsid w:val="00B05DD1"/>
    <w:rsid w:val="00B076C1"/>
    <w:rsid w:val="00B1732B"/>
    <w:rsid w:val="00B21EC8"/>
    <w:rsid w:val="00B23208"/>
    <w:rsid w:val="00B249BC"/>
    <w:rsid w:val="00B27046"/>
    <w:rsid w:val="00B42410"/>
    <w:rsid w:val="00B52326"/>
    <w:rsid w:val="00B624EA"/>
    <w:rsid w:val="00B71D9F"/>
    <w:rsid w:val="00B822C0"/>
    <w:rsid w:val="00B92D19"/>
    <w:rsid w:val="00BA5CE6"/>
    <w:rsid w:val="00BA7788"/>
    <w:rsid w:val="00BB1F23"/>
    <w:rsid w:val="00BB2767"/>
    <w:rsid w:val="00BB2CB3"/>
    <w:rsid w:val="00BB4AFD"/>
    <w:rsid w:val="00BB6462"/>
    <w:rsid w:val="00BB7BF4"/>
    <w:rsid w:val="00BD6B91"/>
    <w:rsid w:val="00BD784D"/>
    <w:rsid w:val="00BE0140"/>
    <w:rsid w:val="00BE0E3C"/>
    <w:rsid w:val="00BE25F2"/>
    <w:rsid w:val="00BE2B8F"/>
    <w:rsid w:val="00BE3F9E"/>
    <w:rsid w:val="00BE74C2"/>
    <w:rsid w:val="00BF0EE5"/>
    <w:rsid w:val="00BF3EE9"/>
    <w:rsid w:val="00BF7C3D"/>
    <w:rsid w:val="00C052F4"/>
    <w:rsid w:val="00C13641"/>
    <w:rsid w:val="00C144E6"/>
    <w:rsid w:val="00C162E2"/>
    <w:rsid w:val="00C16D35"/>
    <w:rsid w:val="00C26E21"/>
    <w:rsid w:val="00C2708D"/>
    <w:rsid w:val="00C35D82"/>
    <w:rsid w:val="00C521A9"/>
    <w:rsid w:val="00C54756"/>
    <w:rsid w:val="00C55B58"/>
    <w:rsid w:val="00C56CB7"/>
    <w:rsid w:val="00C57143"/>
    <w:rsid w:val="00C6599A"/>
    <w:rsid w:val="00C807A9"/>
    <w:rsid w:val="00CA0040"/>
    <w:rsid w:val="00CA0093"/>
    <w:rsid w:val="00CA5C71"/>
    <w:rsid w:val="00CB1BF7"/>
    <w:rsid w:val="00CB524F"/>
    <w:rsid w:val="00CC0BEC"/>
    <w:rsid w:val="00CC0C47"/>
    <w:rsid w:val="00CC3C29"/>
    <w:rsid w:val="00CC5E07"/>
    <w:rsid w:val="00CC704D"/>
    <w:rsid w:val="00CD7CB8"/>
    <w:rsid w:val="00CE06F4"/>
    <w:rsid w:val="00CE47B0"/>
    <w:rsid w:val="00CF1F83"/>
    <w:rsid w:val="00CF433E"/>
    <w:rsid w:val="00D21621"/>
    <w:rsid w:val="00D23D0B"/>
    <w:rsid w:val="00D25542"/>
    <w:rsid w:val="00D25EA2"/>
    <w:rsid w:val="00D34D92"/>
    <w:rsid w:val="00D359C7"/>
    <w:rsid w:val="00D43FEC"/>
    <w:rsid w:val="00D44414"/>
    <w:rsid w:val="00D45892"/>
    <w:rsid w:val="00D644F3"/>
    <w:rsid w:val="00D71B51"/>
    <w:rsid w:val="00D727C8"/>
    <w:rsid w:val="00D804B0"/>
    <w:rsid w:val="00D837C0"/>
    <w:rsid w:val="00D95726"/>
    <w:rsid w:val="00DB6454"/>
    <w:rsid w:val="00DB6F5F"/>
    <w:rsid w:val="00DD1CFB"/>
    <w:rsid w:val="00DD3BE9"/>
    <w:rsid w:val="00DD4522"/>
    <w:rsid w:val="00DD632F"/>
    <w:rsid w:val="00DD73D3"/>
    <w:rsid w:val="00DE33B2"/>
    <w:rsid w:val="00DE59E7"/>
    <w:rsid w:val="00DF6E8B"/>
    <w:rsid w:val="00E00917"/>
    <w:rsid w:val="00E06A03"/>
    <w:rsid w:val="00E12A58"/>
    <w:rsid w:val="00E13CC5"/>
    <w:rsid w:val="00E17B99"/>
    <w:rsid w:val="00E23AE5"/>
    <w:rsid w:val="00E26881"/>
    <w:rsid w:val="00E3748F"/>
    <w:rsid w:val="00E37A74"/>
    <w:rsid w:val="00E5686C"/>
    <w:rsid w:val="00E6466F"/>
    <w:rsid w:val="00E6554A"/>
    <w:rsid w:val="00E72187"/>
    <w:rsid w:val="00E73DF1"/>
    <w:rsid w:val="00E853B1"/>
    <w:rsid w:val="00E87B1B"/>
    <w:rsid w:val="00E90230"/>
    <w:rsid w:val="00E9661B"/>
    <w:rsid w:val="00EB05CC"/>
    <w:rsid w:val="00EB1D50"/>
    <w:rsid w:val="00EB370A"/>
    <w:rsid w:val="00EB52C4"/>
    <w:rsid w:val="00EC021A"/>
    <w:rsid w:val="00EC11A2"/>
    <w:rsid w:val="00EC235E"/>
    <w:rsid w:val="00ED442F"/>
    <w:rsid w:val="00ED5C84"/>
    <w:rsid w:val="00EE6DEA"/>
    <w:rsid w:val="00EF118B"/>
    <w:rsid w:val="00EF6D8E"/>
    <w:rsid w:val="00F0406F"/>
    <w:rsid w:val="00F0773E"/>
    <w:rsid w:val="00F1448B"/>
    <w:rsid w:val="00F24F9F"/>
    <w:rsid w:val="00F25228"/>
    <w:rsid w:val="00F262D3"/>
    <w:rsid w:val="00F26578"/>
    <w:rsid w:val="00F354D2"/>
    <w:rsid w:val="00F40C83"/>
    <w:rsid w:val="00F45192"/>
    <w:rsid w:val="00F51D3D"/>
    <w:rsid w:val="00F5568A"/>
    <w:rsid w:val="00F60293"/>
    <w:rsid w:val="00F6791C"/>
    <w:rsid w:val="00F70D70"/>
    <w:rsid w:val="00F744C5"/>
    <w:rsid w:val="00F76C5D"/>
    <w:rsid w:val="00F83825"/>
    <w:rsid w:val="00F87596"/>
    <w:rsid w:val="00F9228E"/>
    <w:rsid w:val="00F933F0"/>
    <w:rsid w:val="00F97440"/>
    <w:rsid w:val="00FA2722"/>
    <w:rsid w:val="00FB00CE"/>
    <w:rsid w:val="00FB5F40"/>
    <w:rsid w:val="00FC7052"/>
    <w:rsid w:val="00FD2697"/>
    <w:rsid w:val="00FE76C8"/>
    <w:rsid w:val="00FF05AF"/>
    <w:rsid w:val="00FF5B17"/>
    <w:rsid w:val="0124A09A"/>
    <w:rsid w:val="02967844"/>
    <w:rsid w:val="045CE847"/>
    <w:rsid w:val="05E156B3"/>
    <w:rsid w:val="07BD8D1D"/>
    <w:rsid w:val="12D6031F"/>
    <w:rsid w:val="1349FA6A"/>
    <w:rsid w:val="13E874B2"/>
    <w:rsid w:val="1565764F"/>
    <w:rsid w:val="1589536C"/>
    <w:rsid w:val="16294B8C"/>
    <w:rsid w:val="1685FBE2"/>
    <w:rsid w:val="18F319B2"/>
    <w:rsid w:val="196B3049"/>
    <w:rsid w:val="20DC41A4"/>
    <w:rsid w:val="222F3CB5"/>
    <w:rsid w:val="2450DCF7"/>
    <w:rsid w:val="2A11223D"/>
    <w:rsid w:val="2A402539"/>
    <w:rsid w:val="390AE648"/>
    <w:rsid w:val="390FAD87"/>
    <w:rsid w:val="3A49C64D"/>
    <w:rsid w:val="3C2E8E7C"/>
    <w:rsid w:val="44A4F9A5"/>
    <w:rsid w:val="4837CB6A"/>
    <w:rsid w:val="4FDCF8F5"/>
    <w:rsid w:val="559C5106"/>
    <w:rsid w:val="55ED308F"/>
    <w:rsid w:val="56D07EFF"/>
    <w:rsid w:val="5A633C7F"/>
    <w:rsid w:val="5A82BB1A"/>
    <w:rsid w:val="5B4EDC37"/>
    <w:rsid w:val="5E3D2C27"/>
    <w:rsid w:val="62EEC259"/>
    <w:rsid w:val="6867E35B"/>
    <w:rsid w:val="72A3548F"/>
    <w:rsid w:val="7368C2AB"/>
    <w:rsid w:val="77E2AE01"/>
    <w:rsid w:val="7884D65C"/>
    <w:rsid w:val="7C6336CD"/>
    <w:rsid w:val="7CD864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0C0ED11F-B06F-41EC-8E21-26BDB6C4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1"/>
    <w:qFormat/>
    <w:rsid w:val="009B56B0"/>
    <w:pPr>
      <w:widowControl w:val="0"/>
      <w:autoSpaceDE w:val="0"/>
      <w:autoSpaceDN w:val="0"/>
      <w:adjustRightInd w:val="0"/>
      <w:spacing w:before="41" w:after="0" w:line="240" w:lineRule="auto"/>
      <w:ind w:left="1949"/>
      <w:outlineLvl w:val="0"/>
    </w:pPr>
    <w:rPr>
      <w:rFonts w:eastAsiaTheme="minorEastAsia" w:cs="Arial"/>
      <w:b/>
      <w:bCs/>
      <w:sz w:val="24"/>
      <w:lang w:eastAsia="en-NZ"/>
    </w:rPr>
  </w:style>
  <w:style w:type="paragraph" w:styleId="Heading2">
    <w:name w:val="heading 2"/>
    <w:basedOn w:val="Normal"/>
    <w:next w:val="Normal"/>
    <w:link w:val="Heading2Char"/>
    <w:uiPriority w:val="1"/>
    <w:qFormat/>
    <w:rsid w:val="009B56B0"/>
    <w:pPr>
      <w:widowControl w:val="0"/>
      <w:autoSpaceDE w:val="0"/>
      <w:autoSpaceDN w:val="0"/>
      <w:adjustRightInd w:val="0"/>
      <w:spacing w:after="0" w:line="240" w:lineRule="auto"/>
      <w:ind w:left="1778" w:hanging="360"/>
      <w:outlineLvl w:val="1"/>
    </w:pPr>
    <w:rPr>
      <w:rFonts w:eastAsiaTheme="minorEastAsia" w:cs="Arial"/>
      <w:b/>
      <w:bCs/>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iPriority w:val="99"/>
    <w:unhideWhenUsed/>
    <w:pPr>
      <w:tabs>
        <w:tab w:val="center" w:pos="4320"/>
        <w:tab w:val="right" w:pos="8640"/>
      </w:tabs>
      <w:spacing w:after="0"/>
    </w:pPr>
  </w:style>
  <w:style w:type="character" w:customStyle="1" w:styleId="FooterChar">
    <w:name w:val="Footer Char"/>
    <w:uiPriority w:val="99"/>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1"/>
    <w:rsid w:val="009B56B0"/>
    <w:rPr>
      <w:rFonts w:ascii="Arial" w:eastAsiaTheme="minorEastAsia" w:hAnsi="Arial" w:cs="Arial"/>
      <w:b/>
      <w:bCs/>
      <w:sz w:val="24"/>
      <w:szCs w:val="24"/>
      <w:lang w:val="en-NZ" w:eastAsia="en-NZ"/>
    </w:rPr>
  </w:style>
  <w:style w:type="character" w:customStyle="1" w:styleId="Heading2Char">
    <w:name w:val="Heading 2 Char"/>
    <w:basedOn w:val="DefaultParagraphFont"/>
    <w:link w:val="Heading2"/>
    <w:uiPriority w:val="1"/>
    <w:rsid w:val="009B56B0"/>
    <w:rPr>
      <w:rFonts w:ascii="Arial" w:eastAsiaTheme="minorEastAsia" w:hAnsi="Arial" w:cs="Arial"/>
      <w:b/>
      <w:bCs/>
      <w:sz w:val="22"/>
      <w:szCs w:val="22"/>
      <w:lang w:val="en-NZ" w:eastAsia="en-NZ"/>
    </w:rPr>
  </w:style>
  <w:style w:type="paragraph" w:styleId="BodyText">
    <w:name w:val="Body Text"/>
    <w:basedOn w:val="Normal"/>
    <w:link w:val="BodyTextChar"/>
    <w:uiPriority w:val="1"/>
    <w:qFormat/>
    <w:rsid w:val="009B56B0"/>
    <w:pPr>
      <w:widowControl w:val="0"/>
      <w:autoSpaceDE w:val="0"/>
      <w:autoSpaceDN w:val="0"/>
      <w:adjustRightInd w:val="0"/>
      <w:spacing w:after="0" w:line="240" w:lineRule="auto"/>
    </w:pPr>
    <w:rPr>
      <w:rFonts w:eastAsiaTheme="minorEastAsia" w:cs="Arial"/>
      <w:szCs w:val="22"/>
      <w:lang w:eastAsia="en-NZ"/>
    </w:rPr>
  </w:style>
  <w:style w:type="character" w:customStyle="1" w:styleId="BodyTextChar">
    <w:name w:val="Body Text Char"/>
    <w:basedOn w:val="DefaultParagraphFont"/>
    <w:link w:val="BodyText"/>
    <w:uiPriority w:val="1"/>
    <w:rsid w:val="009B56B0"/>
    <w:rPr>
      <w:rFonts w:ascii="Arial" w:eastAsiaTheme="minorEastAsia" w:hAnsi="Arial" w:cs="Arial"/>
      <w:sz w:val="22"/>
      <w:szCs w:val="22"/>
      <w:lang w:val="en-NZ" w:eastAsia="en-NZ"/>
    </w:rPr>
  </w:style>
  <w:style w:type="paragraph" w:styleId="ListParagraph">
    <w:name w:val="List Paragraph"/>
    <w:basedOn w:val="Normal"/>
    <w:uiPriority w:val="1"/>
    <w:qFormat/>
    <w:rsid w:val="009B56B0"/>
    <w:pPr>
      <w:widowControl w:val="0"/>
      <w:autoSpaceDE w:val="0"/>
      <w:autoSpaceDN w:val="0"/>
      <w:adjustRightInd w:val="0"/>
      <w:spacing w:after="0" w:line="240" w:lineRule="auto"/>
      <w:ind w:left="2210" w:hanging="432"/>
    </w:pPr>
    <w:rPr>
      <w:rFonts w:eastAsiaTheme="minorEastAsia" w:cs="Arial"/>
      <w:sz w:val="24"/>
      <w:lang w:eastAsia="en-NZ"/>
    </w:rPr>
  </w:style>
  <w:style w:type="paragraph" w:styleId="Revision">
    <w:name w:val="Revision"/>
    <w:hidden/>
    <w:uiPriority w:val="99"/>
    <w:semiHidden/>
    <w:rsid w:val="0017517F"/>
    <w:rPr>
      <w:rFonts w:ascii="Arial" w:hAnsi="Arial"/>
      <w:sz w:val="22"/>
      <w:szCs w:val="24"/>
      <w:lang w:val="en-NZ"/>
    </w:rPr>
  </w:style>
  <w:style w:type="character" w:styleId="CommentReference">
    <w:name w:val="annotation reference"/>
    <w:basedOn w:val="DefaultParagraphFont"/>
    <w:uiPriority w:val="99"/>
    <w:semiHidden/>
    <w:unhideWhenUsed/>
    <w:rsid w:val="00280A37"/>
    <w:rPr>
      <w:sz w:val="16"/>
      <w:szCs w:val="16"/>
    </w:rPr>
  </w:style>
  <w:style w:type="paragraph" w:styleId="CommentText">
    <w:name w:val="annotation text"/>
    <w:basedOn w:val="Normal"/>
    <w:link w:val="CommentTextChar"/>
    <w:uiPriority w:val="99"/>
    <w:unhideWhenUsed/>
    <w:rsid w:val="00280A37"/>
    <w:pPr>
      <w:spacing w:line="240" w:lineRule="auto"/>
    </w:pPr>
    <w:rPr>
      <w:sz w:val="20"/>
      <w:szCs w:val="20"/>
    </w:rPr>
  </w:style>
  <w:style w:type="character" w:customStyle="1" w:styleId="CommentTextChar">
    <w:name w:val="Comment Text Char"/>
    <w:basedOn w:val="DefaultParagraphFont"/>
    <w:link w:val="CommentText"/>
    <w:uiPriority w:val="99"/>
    <w:rsid w:val="00280A37"/>
    <w:rPr>
      <w:rFonts w:ascii="Arial" w:hAnsi="Arial"/>
      <w:lang w:val="en-NZ"/>
    </w:rPr>
  </w:style>
  <w:style w:type="paragraph" w:styleId="CommentSubject">
    <w:name w:val="annotation subject"/>
    <w:basedOn w:val="CommentText"/>
    <w:next w:val="CommentText"/>
    <w:link w:val="CommentSubjectChar"/>
    <w:uiPriority w:val="99"/>
    <w:semiHidden/>
    <w:unhideWhenUsed/>
    <w:rsid w:val="00280A37"/>
    <w:rPr>
      <w:b/>
      <w:bCs/>
    </w:rPr>
  </w:style>
  <w:style w:type="character" w:customStyle="1" w:styleId="CommentSubjectChar">
    <w:name w:val="Comment Subject Char"/>
    <w:basedOn w:val="CommentTextChar"/>
    <w:link w:val="CommentSubject"/>
    <w:uiPriority w:val="99"/>
    <w:semiHidden/>
    <w:rsid w:val="00280A37"/>
    <w:rPr>
      <w:rFonts w:ascii="Arial" w:hAnsi="Arial"/>
      <w:b/>
      <w:bCs/>
      <w:lang w:val="en-NZ"/>
    </w:rPr>
  </w:style>
  <w:style w:type="character" w:customStyle="1" w:styleId="cf01">
    <w:name w:val="cf01"/>
    <w:basedOn w:val="DefaultParagraphFont"/>
    <w:rsid w:val="008E2D9E"/>
    <w:rPr>
      <w:rFonts w:ascii="Segoe UI" w:hAnsi="Segoe UI" w:cs="Segoe UI" w:hint="default"/>
      <w:sz w:val="18"/>
      <w:szCs w:val="18"/>
    </w:rPr>
  </w:style>
  <w:style w:type="character" w:styleId="Hyperlink">
    <w:name w:val="Hyperlink"/>
    <w:basedOn w:val="DefaultParagraphFont"/>
    <w:uiPriority w:val="99"/>
    <w:unhideWhenUsed/>
    <w:rsid w:val="00510967"/>
    <w:rPr>
      <w:color w:val="0000FF" w:themeColor="hyperlink"/>
      <w:u w:val="single"/>
    </w:rPr>
  </w:style>
  <w:style w:type="character" w:styleId="UnresolvedMention">
    <w:name w:val="Unresolved Mention"/>
    <w:basedOn w:val="DefaultParagraphFont"/>
    <w:uiPriority w:val="99"/>
    <w:semiHidden/>
    <w:unhideWhenUsed/>
    <w:rsid w:val="00510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17853">
      <w:bodyDiv w:val="1"/>
      <w:marLeft w:val="0"/>
      <w:marRight w:val="0"/>
      <w:marTop w:val="0"/>
      <w:marBottom w:val="0"/>
      <w:divBdr>
        <w:top w:val="none" w:sz="0" w:space="0" w:color="auto"/>
        <w:left w:val="none" w:sz="0" w:space="0" w:color="auto"/>
        <w:bottom w:val="none" w:sz="0" w:space="0" w:color="auto"/>
        <w:right w:val="none" w:sz="0" w:space="0" w:color="auto"/>
      </w:divBdr>
    </w:div>
    <w:div w:id="1236623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qsc.govt.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dd543b42-d322-42b3-a3d5-dbe1fdd28d50">DOCS-1167561751-11367</_dlc_DocId>
    <_dlc_DocIdUrl xmlns="dd543b42-d322-42b3-a3d5-dbe1fdd28d50">
      <Url>https://hqsc.sharepoint.com/sites/dms-mho/_layouts/15/DocIdRedir.aspx?ID=DOCS-1167561751-11367</Url>
      <Description>DOCS-1167561751-11367</Description>
    </_dlc_DocIdUrl>
    <_dlc_DocIdPersistId xmlns="dd543b42-d322-42b3-a3d5-dbe1fdd28d50">false</_dlc_DocIdPersistId>
    <lcf76f155ced4ddcb4097134ff3c332f xmlns="c1fa46c7-a737-4993-87cb-f5b6b87b4d15">
      <Terms xmlns="http://schemas.microsoft.com/office/infopath/2007/PartnerControls"/>
    </lcf76f155ced4ddcb4097134ff3c332f>
    <TaxCatchAll xmlns="dd543b42-d322-42b3-a3d5-dbe1fdd28d50"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93507CA0CCACE42BA4DD3248E1B502F" ma:contentTypeVersion="11" ma:contentTypeDescription="Create a new document." ma:contentTypeScope="" ma:versionID="bb56ffc6f58ccde726da25b21e688769">
  <xsd:schema xmlns:xsd="http://www.w3.org/2001/XMLSchema" xmlns:xs="http://www.w3.org/2001/XMLSchema" xmlns:p="http://schemas.microsoft.com/office/2006/metadata/properties" xmlns:ns2="dd543b42-d322-42b3-a3d5-dbe1fdd28d50" xmlns:ns3="c1fa46c7-a737-4993-87cb-f5b6b87b4d15" targetNamespace="http://schemas.microsoft.com/office/2006/metadata/properties" ma:root="true" ma:fieldsID="195f5a5995564d1428fe7fd330611f9c" ns2:_="" ns3:_="">
    <xsd:import namespace="dd543b42-d322-42b3-a3d5-dbe1fdd28d50"/>
    <xsd:import namespace="c1fa46c7-a737-4993-87cb-f5b6b87b4d1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3b42-d322-42b3-a3d5-dbe1fdd28d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2ec3780d-ec91-4767-8a24-79bc6f6e3770}" ma:internalName="TaxCatchAll" ma:showField="CatchAllData" ma:web="dd543b42-d322-42b3-a3d5-dbe1fdd28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fa46c7-a737-4993-87cb-f5b6b87b4d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95FE1F-FBE5-4061-AB54-C5B18D7D410F}">
  <ds:schemaRefs>
    <ds:schemaRef ds:uri="http://schemas.openxmlformats.org/officeDocument/2006/bibliography"/>
  </ds:schemaRefs>
</ds:datastoreItem>
</file>

<file path=customXml/itemProps2.xml><?xml version="1.0" encoding="utf-8"?>
<ds:datastoreItem xmlns:ds="http://schemas.openxmlformats.org/officeDocument/2006/customXml" ds:itemID="{BEE4C431-E502-41EB-B617-7D1F805EBA61}">
  <ds:schemaRefs>
    <ds:schemaRef ds:uri="c1fa46c7-a737-4993-87cb-f5b6b87b4d15"/>
    <ds:schemaRef ds:uri="http://purl.org/dc/elements/1.1/"/>
    <ds:schemaRef ds:uri="dd543b42-d322-42b3-a3d5-dbe1fdd28d50"/>
    <ds:schemaRef ds:uri="http://purl.org/dc/term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A5A2EFF-D092-4C37-A6CC-1F16494E66FC}">
  <ds:schemaRefs>
    <ds:schemaRef ds:uri="http://schemas.microsoft.com/sharepoint/events"/>
  </ds:schemaRefs>
</ds:datastoreItem>
</file>

<file path=customXml/itemProps4.xml><?xml version="1.0" encoding="utf-8"?>
<ds:datastoreItem xmlns:ds="http://schemas.openxmlformats.org/officeDocument/2006/customXml" ds:itemID="{5DE8F3E3-7003-4A04-A03A-2BD335321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3b42-d322-42b3-a3d5-dbe1fdd28d50"/>
    <ds:schemaRef ds:uri="c1fa46c7-a737-4993-87cb-f5b6b87b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A3D0AC-933C-42B6-A2B7-9BC0F882CCD1}">
  <ds:schemaRefs>
    <ds:schemaRef ds:uri="http://schemas.microsoft.com/sharepoint/v3/contenttype/form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 and follow-on template</Template>
  <TotalTime>1</TotalTime>
  <Pages>4</Pages>
  <Words>1169</Words>
  <Characters>6665</Characters>
  <Application>Microsoft Office Word</Application>
  <DocSecurity>0</DocSecurity>
  <Lines>55</Lines>
  <Paragraphs>15</Paragraphs>
  <ScaleCrop>false</ScaleCrop>
  <Company>U Group</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cp:lastPrinted>2023-08-27T23:56:00Z</cp:lastPrinted>
  <dcterms:created xsi:type="dcterms:W3CDTF">2025-04-03T22:14:00Z</dcterms:created>
  <dcterms:modified xsi:type="dcterms:W3CDTF">2025-04-03T22:14:00Z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0x010100293507CA0CCACE42BA4DD3248E1B502F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dlc_DocIdItemGuid">
    <vt:lpwstr>1cc384f0-b5d0-4e2a-880a-f9bf15fed2e7</vt:lpwstr>
  </property>
</Properties>
</file>