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0FB4" w14:textId="1107322B" w:rsidR="00C2161C" w:rsidRPr="00F344AF" w:rsidRDefault="00C2161C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F344AF">
        <w:rPr>
          <w:rFonts w:cs="Arial"/>
          <w:sz w:val="22"/>
        </w:rPr>
        <w:t>Date</w:t>
      </w:r>
    </w:p>
    <w:p w14:paraId="67E7D708" w14:textId="5C1C6054" w:rsidR="00C2161C" w:rsidRPr="00F344AF" w:rsidRDefault="00C2161C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14:paraId="47A86602" w14:textId="77777777" w:rsidR="00C2161C" w:rsidRPr="00F344AF" w:rsidRDefault="00C2161C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14:paraId="050795C7" w14:textId="7EC1D868" w:rsidR="00E60FD8" w:rsidRPr="00F344AF" w:rsidRDefault="00E60FD8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F344AF">
        <w:rPr>
          <w:rFonts w:cs="Arial"/>
          <w:sz w:val="22"/>
        </w:rPr>
        <w:t>[Recipient name]</w:t>
      </w:r>
    </w:p>
    <w:p w14:paraId="65CB9E5D" w14:textId="6A7449CC" w:rsidR="00E60FD8" w:rsidRPr="00F344AF" w:rsidRDefault="00E60FD8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F344AF">
        <w:rPr>
          <w:rFonts w:cs="Arial"/>
          <w:sz w:val="22"/>
        </w:rPr>
        <w:t>[Recipie</w:t>
      </w:r>
      <w:r w:rsidR="00B2294B" w:rsidRPr="00F344AF">
        <w:rPr>
          <w:rFonts w:cs="Arial"/>
          <w:sz w:val="22"/>
        </w:rPr>
        <w:t>nt</w:t>
      </w:r>
      <w:r w:rsidRPr="00F344AF">
        <w:rPr>
          <w:rFonts w:cs="Arial"/>
          <w:sz w:val="22"/>
        </w:rPr>
        <w:t xml:space="preserve"> address</w:t>
      </w:r>
      <w:r w:rsidR="00B2294B" w:rsidRPr="00F344AF">
        <w:rPr>
          <w:rFonts w:cs="Arial"/>
          <w:sz w:val="22"/>
        </w:rPr>
        <w:t xml:space="preserve"> 1</w:t>
      </w:r>
      <w:r w:rsidRPr="00F344AF">
        <w:rPr>
          <w:rFonts w:cs="Arial"/>
          <w:sz w:val="22"/>
        </w:rPr>
        <w:t>]</w:t>
      </w:r>
    </w:p>
    <w:p w14:paraId="42A33FBB" w14:textId="0A40033C" w:rsidR="00B2294B" w:rsidRPr="00F344AF" w:rsidRDefault="00B2294B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F344AF">
        <w:rPr>
          <w:rFonts w:cs="Arial"/>
          <w:sz w:val="22"/>
        </w:rPr>
        <w:t>[Recipient address 2]</w:t>
      </w:r>
    </w:p>
    <w:p w14:paraId="54C8CC65" w14:textId="565C6353" w:rsidR="00B2294B" w:rsidRPr="00F344AF" w:rsidRDefault="00B2294B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F344AF">
        <w:rPr>
          <w:rFonts w:cs="Arial"/>
          <w:sz w:val="22"/>
        </w:rPr>
        <w:t>[Recipient address 3]</w:t>
      </w:r>
    </w:p>
    <w:p w14:paraId="27C8F4C8" w14:textId="4B296E10" w:rsidR="00E60FD8" w:rsidRPr="00F344AF" w:rsidRDefault="00E60FD8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14:paraId="0F7046E3" w14:textId="615C3B98" w:rsidR="00C2161C" w:rsidRPr="00F344AF" w:rsidRDefault="00C2161C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14:paraId="2A671AD9" w14:textId="507DCE7F" w:rsidR="00C2161C" w:rsidRPr="00F344AF" w:rsidRDefault="00C2161C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14:paraId="0567CBE9" w14:textId="1901B660" w:rsidR="00C2161C" w:rsidRPr="00F344AF" w:rsidRDefault="00C2161C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F344AF">
        <w:rPr>
          <w:rFonts w:cs="Arial"/>
          <w:sz w:val="22"/>
        </w:rPr>
        <w:t xml:space="preserve">Dear </w:t>
      </w:r>
      <w:r w:rsidR="007E76FC" w:rsidRPr="00F344AF">
        <w:rPr>
          <w:rFonts w:cs="Arial"/>
          <w:sz w:val="22"/>
        </w:rPr>
        <w:t>prescriber</w:t>
      </w:r>
    </w:p>
    <w:p w14:paraId="35137BB1" w14:textId="77777777" w:rsidR="00C2161C" w:rsidRPr="00F344AF" w:rsidRDefault="00C2161C" w:rsidP="00F344AF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14:paraId="0B673296" w14:textId="302CDB42" w:rsidR="005A69CF" w:rsidRPr="00F344AF" w:rsidRDefault="005A69CF" w:rsidP="00F344AF">
      <w:pPr>
        <w:spacing w:line="276" w:lineRule="auto"/>
        <w:rPr>
          <w:rFonts w:cs="Arial"/>
          <w:b/>
          <w:bCs/>
          <w:sz w:val="22"/>
        </w:rPr>
      </w:pPr>
      <w:r w:rsidRPr="00F344AF">
        <w:rPr>
          <w:rFonts w:cs="Arial"/>
          <w:b/>
          <w:bCs/>
          <w:sz w:val="22"/>
        </w:rPr>
        <w:t>National roll</w:t>
      </w:r>
      <w:r w:rsidR="000324E6" w:rsidRPr="00F344AF">
        <w:rPr>
          <w:rFonts w:cs="Arial"/>
          <w:b/>
          <w:bCs/>
          <w:sz w:val="22"/>
        </w:rPr>
        <w:t>-</w:t>
      </w:r>
      <w:r w:rsidRPr="00F344AF">
        <w:rPr>
          <w:rFonts w:cs="Arial"/>
          <w:b/>
          <w:bCs/>
          <w:sz w:val="22"/>
        </w:rPr>
        <w:t xml:space="preserve">out: Optimising </w:t>
      </w:r>
      <w:r w:rsidR="00487C41" w:rsidRPr="00F344AF">
        <w:rPr>
          <w:rFonts w:cs="Arial"/>
          <w:b/>
          <w:bCs/>
          <w:sz w:val="22"/>
        </w:rPr>
        <w:t xml:space="preserve">the </w:t>
      </w:r>
      <w:r w:rsidRPr="00F344AF">
        <w:rPr>
          <w:rFonts w:cs="Arial"/>
          <w:b/>
          <w:bCs/>
          <w:sz w:val="22"/>
        </w:rPr>
        <w:t>use of antibiotics in the management of urinary tract infection</w:t>
      </w:r>
      <w:r w:rsidR="00725641" w:rsidRPr="00F344AF">
        <w:rPr>
          <w:rFonts w:cs="Arial"/>
          <w:b/>
          <w:bCs/>
          <w:sz w:val="22"/>
        </w:rPr>
        <w:t xml:space="preserve"> (UTI)</w:t>
      </w:r>
      <w:r w:rsidRPr="00F344AF">
        <w:rPr>
          <w:rFonts w:cs="Arial"/>
          <w:b/>
          <w:bCs/>
          <w:sz w:val="22"/>
        </w:rPr>
        <w:t xml:space="preserve"> in aged residential care </w:t>
      </w:r>
    </w:p>
    <w:p w14:paraId="56801720" w14:textId="77777777" w:rsidR="005A69CF" w:rsidRPr="00F344AF" w:rsidRDefault="005A69CF" w:rsidP="00F344AF">
      <w:pPr>
        <w:spacing w:line="276" w:lineRule="auto"/>
        <w:rPr>
          <w:rFonts w:cs="Arial"/>
          <w:sz w:val="22"/>
        </w:rPr>
      </w:pPr>
    </w:p>
    <w:p w14:paraId="06B27A18" w14:textId="2480FB37" w:rsidR="005A69CF" w:rsidRPr="00F344AF" w:rsidRDefault="005A69CF" w:rsidP="00F344AF">
      <w:pPr>
        <w:spacing w:line="276" w:lineRule="auto"/>
        <w:rPr>
          <w:rFonts w:cs="Arial"/>
          <w:sz w:val="22"/>
        </w:rPr>
      </w:pPr>
      <w:r w:rsidRPr="00F344AF">
        <w:rPr>
          <w:rFonts w:cs="Arial"/>
          <w:sz w:val="22"/>
        </w:rPr>
        <w:t xml:space="preserve">The Health Quality &amp; Safety Commission partnered with eleven aged residential care (ARC) </w:t>
      </w:r>
      <w:r w:rsidR="00241340" w:rsidRPr="00F344AF">
        <w:rPr>
          <w:rFonts w:cs="Arial"/>
          <w:sz w:val="22"/>
        </w:rPr>
        <w:t>facilities</w:t>
      </w:r>
      <w:r w:rsidRPr="00F344AF">
        <w:rPr>
          <w:rFonts w:cs="Arial"/>
          <w:sz w:val="22"/>
        </w:rPr>
        <w:t xml:space="preserve"> across </w:t>
      </w:r>
      <w:r w:rsidR="00725641" w:rsidRPr="00F344AF">
        <w:rPr>
          <w:rFonts w:cs="Arial"/>
          <w:sz w:val="22"/>
        </w:rPr>
        <w:t xml:space="preserve">Aotearoa </w:t>
      </w:r>
      <w:r w:rsidRPr="00F344AF">
        <w:rPr>
          <w:rFonts w:cs="Arial"/>
          <w:sz w:val="22"/>
        </w:rPr>
        <w:t xml:space="preserve">New Zealand in a project to optimise </w:t>
      </w:r>
      <w:r w:rsidR="00487C41" w:rsidRPr="00F344AF">
        <w:rPr>
          <w:rFonts w:cs="Arial"/>
          <w:sz w:val="22"/>
        </w:rPr>
        <w:t xml:space="preserve">the </w:t>
      </w:r>
      <w:r w:rsidRPr="00F344AF">
        <w:rPr>
          <w:rFonts w:cs="Arial"/>
          <w:sz w:val="22"/>
        </w:rPr>
        <w:t xml:space="preserve">use of antibiotics in the management of UTI. </w:t>
      </w:r>
    </w:p>
    <w:p w14:paraId="0802ACF6" w14:textId="3818D108" w:rsidR="005A69CF" w:rsidRPr="00F344AF" w:rsidRDefault="005A69CF" w:rsidP="00F344AF">
      <w:pPr>
        <w:spacing w:line="276" w:lineRule="auto"/>
        <w:rPr>
          <w:rFonts w:cs="Arial"/>
          <w:sz w:val="22"/>
        </w:rPr>
      </w:pPr>
      <w:r w:rsidRPr="00F344AF">
        <w:rPr>
          <w:rFonts w:cs="Arial"/>
          <w:sz w:val="22"/>
        </w:rPr>
        <w:t xml:space="preserve">As a result of this initiative, the Commission has </w:t>
      </w:r>
      <w:hyperlink r:id="rId12" w:history="1">
        <w:r w:rsidRPr="00463DE3">
          <w:rPr>
            <w:rStyle w:val="Hyperlink"/>
            <w:rFonts w:cs="Arial"/>
            <w:sz w:val="22"/>
          </w:rPr>
          <w:t>developed a guide</w:t>
        </w:r>
      </w:hyperlink>
      <w:r w:rsidRPr="00F344AF">
        <w:rPr>
          <w:rFonts w:cs="Arial"/>
          <w:sz w:val="22"/>
        </w:rPr>
        <w:t xml:space="preserve"> to facilitate the </w:t>
      </w:r>
      <w:r w:rsidR="00681BEA" w:rsidRPr="00F344AF">
        <w:rPr>
          <w:rFonts w:cs="Arial"/>
          <w:sz w:val="22"/>
        </w:rPr>
        <w:t xml:space="preserve">implementation </w:t>
      </w:r>
      <w:r w:rsidRPr="00F344AF">
        <w:rPr>
          <w:rFonts w:cs="Arial"/>
          <w:sz w:val="22"/>
        </w:rPr>
        <w:t>of best practice intervention</w:t>
      </w:r>
      <w:r w:rsidR="00A84331" w:rsidRPr="00F344AF">
        <w:rPr>
          <w:rFonts w:cs="Arial"/>
          <w:sz w:val="22"/>
        </w:rPr>
        <w:t>s</w:t>
      </w:r>
      <w:r w:rsidRPr="00F344AF">
        <w:rPr>
          <w:rFonts w:cs="Arial"/>
          <w:sz w:val="22"/>
        </w:rPr>
        <w:t xml:space="preserve"> across the ARC sector. The aim of this initiative is to reduce the number of antibiotic prescriptions for residents whose symptoms do not meet the criteria for UTI. </w:t>
      </w:r>
    </w:p>
    <w:p w14:paraId="69B1FC5B" w14:textId="0119AD1E" w:rsidR="005A69CF" w:rsidRPr="00F344AF" w:rsidRDefault="005A69CF" w:rsidP="00F344AF">
      <w:pPr>
        <w:spacing w:line="276" w:lineRule="auto"/>
        <w:rPr>
          <w:rFonts w:cs="Arial"/>
          <w:sz w:val="22"/>
        </w:rPr>
      </w:pPr>
      <w:r w:rsidRPr="00F344AF">
        <w:rPr>
          <w:rFonts w:cs="Arial"/>
          <w:color w:val="000000"/>
          <w:sz w:val="22"/>
        </w:rPr>
        <w:t>A literature review</w:t>
      </w:r>
      <w:r w:rsidR="00681BEA" w:rsidRPr="00F344AF">
        <w:rPr>
          <w:rFonts w:cs="Arial"/>
          <w:color w:val="000000"/>
          <w:sz w:val="22"/>
        </w:rPr>
        <w:t>,</w:t>
      </w:r>
      <w:r w:rsidRPr="00F344AF">
        <w:rPr>
          <w:rFonts w:cs="Arial"/>
          <w:b/>
          <w:color w:val="000000"/>
          <w:sz w:val="22"/>
        </w:rPr>
        <w:t xml:space="preserve"> </w:t>
      </w:r>
      <w:hyperlink r:id="rId13" w:history="1">
        <w:r w:rsidRPr="000E609F">
          <w:rPr>
            <w:rStyle w:val="Hyperlink"/>
            <w:rFonts w:cs="Arial"/>
            <w:i/>
            <w:iCs/>
            <w:sz w:val="22"/>
          </w:rPr>
          <w:t>Appropriate medication use in aged residential care (2020)</w:t>
        </w:r>
      </w:hyperlink>
      <w:r w:rsidR="00681BEA" w:rsidRPr="00F344AF">
        <w:rPr>
          <w:sz w:val="22"/>
        </w:rPr>
        <w:t>,</w:t>
      </w:r>
      <w:r w:rsidRPr="00F344AF">
        <w:rPr>
          <w:rFonts w:cs="Arial"/>
          <w:color w:val="000000"/>
          <w:sz w:val="22"/>
        </w:rPr>
        <w:t xml:space="preserve"> was undertaken to inform the development of evidence-based interventions to improve systems and practice.</w:t>
      </w:r>
    </w:p>
    <w:p w14:paraId="6C2B2897" w14:textId="40467C19" w:rsidR="005A69CF" w:rsidRPr="00F344AF" w:rsidRDefault="005A69CF" w:rsidP="00F344AF">
      <w:pPr>
        <w:spacing w:line="276" w:lineRule="auto"/>
        <w:rPr>
          <w:rFonts w:cs="Arial"/>
          <w:sz w:val="22"/>
        </w:rPr>
      </w:pPr>
      <w:r w:rsidRPr="00F344AF">
        <w:rPr>
          <w:rFonts w:cs="Arial"/>
          <w:color w:val="000000"/>
          <w:sz w:val="22"/>
          <w:shd w:val="clear" w:color="auto" w:fill="FFFFFF"/>
        </w:rPr>
        <w:t>While residents with specific UTI symptoms such as dysuria usually need treatment, urinalysis and cultures</w:t>
      </w:r>
      <w:r w:rsidR="008F07BD" w:rsidRPr="00F344AF">
        <w:rPr>
          <w:rFonts w:cs="Arial"/>
          <w:color w:val="000000"/>
          <w:sz w:val="22"/>
          <w:shd w:val="clear" w:color="auto" w:fill="FFFFFF"/>
        </w:rPr>
        <w:t>,</w:t>
      </w:r>
      <w:r w:rsidRPr="00F344AF">
        <w:rPr>
          <w:rFonts w:cs="Arial"/>
          <w:color w:val="000000"/>
          <w:sz w:val="22"/>
          <w:shd w:val="clear" w:color="auto" w:fill="FFFFFF"/>
        </w:rPr>
        <w:t xml:space="preserve"> obtained for a variety of reasons, may lead to a prescription for an antibiotic when only bacteriuria or pyuria is present</w:t>
      </w:r>
      <w:r w:rsidR="00EF06A0" w:rsidRPr="00F344AF">
        <w:rPr>
          <w:rFonts w:cs="Arial"/>
          <w:color w:val="000000"/>
          <w:sz w:val="22"/>
          <w:shd w:val="clear" w:color="auto" w:fill="FFFFFF"/>
        </w:rPr>
        <w:t>.</w:t>
      </w:r>
      <w:r w:rsidRPr="00F344AF">
        <w:rPr>
          <w:rFonts w:cs="Arial"/>
          <w:color w:val="000000"/>
          <w:sz w:val="22"/>
          <w:shd w:val="clear" w:color="auto" w:fill="FFFFFF"/>
          <w:vertAlign w:val="superscript"/>
        </w:rPr>
        <w:footnoteReference w:id="2"/>
      </w:r>
      <w:r w:rsidRPr="00F344AF">
        <w:rPr>
          <w:rFonts w:cs="Arial"/>
          <w:color w:val="000000"/>
          <w:sz w:val="22"/>
          <w:shd w:val="clear" w:color="auto" w:fill="FFFFFF"/>
        </w:rPr>
        <w:t xml:space="preserve"> Because dipstick urinalysis has poor positive predictive value in diagnosing UTI in this cohort, urinalysis and culture should only be undertaken if there is clinical evidence of UTI</w:t>
      </w:r>
      <w:r w:rsidR="00EF06A0" w:rsidRPr="00F344AF">
        <w:rPr>
          <w:rFonts w:cs="Arial"/>
          <w:color w:val="000000"/>
          <w:sz w:val="22"/>
          <w:shd w:val="clear" w:color="auto" w:fill="FFFFFF"/>
        </w:rPr>
        <w:t>.</w:t>
      </w:r>
      <w:r w:rsidRPr="00F344AF">
        <w:rPr>
          <w:rFonts w:cs="Arial"/>
          <w:color w:val="000000"/>
          <w:sz w:val="22"/>
          <w:shd w:val="clear" w:color="auto" w:fill="FFFFFF"/>
          <w:vertAlign w:val="superscript"/>
        </w:rPr>
        <w:footnoteReference w:id="3"/>
      </w:r>
      <w:r w:rsidRPr="00F344AF">
        <w:rPr>
          <w:rFonts w:cs="Arial"/>
          <w:color w:val="000000"/>
          <w:sz w:val="22"/>
          <w:shd w:val="clear" w:color="auto" w:fill="FFFFFF"/>
        </w:rPr>
        <w:t xml:space="preserve"> </w:t>
      </w:r>
    </w:p>
    <w:p w14:paraId="4EC11A85" w14:textId="10759EF4" w:rsidR="005A69CF" w:rsidRPr="00F344AF" w:rsidRDefault="005A69CF" w:rsidP="00F344AF">
      <w:pPr>
        <w:spacing w:line="276" w:lineRule="auto"/>
        <w:rPr>
          <w:rFonts w:cs="Arial"/>
          <w:sz w:val="22"/>
        </w:rPr>
      </w:pPr>
      <w:r w:rsidRPr="00F344AF">
        <w:rPr>
          <w:rFonts w:cs="Arial"/>
          <w:sz w:val="22"/>
        </w:rPr>
        <w:t xml:space="preserve">In addition to the risk of antimicrobial resistance, prescribing antibiotics for those who do not need them can cause harm through adverse effects such as diarrhoea, nausea and allergic </w:t>
      </w:r>
      <w:r w:rsidRPr="00F344AF">
        <w:rPr>
          <w:rFonts w:cs="Arial"/>
          <w:sz w:val="22"/>
        </w:rPr>
        <w:lastRenderedPageBreak/>
        <w:t>reactions. Information on the</w:t>
      </w:r>
      <w:r w:rsidR="11E4FCD0" w:rsidRPr="00F344AF">
        <w:rPr>
          <w:rFonts w:cs="Arial"/>
          <w:sz w:val="22"/>
        </w:rPr>
        <w:t xml:space="preserve"> selection of an appropriate antibiotic can be f</w:t>
      </w:r>
      <w:r w:rsidR="00D70EB9" w:rsidRPr="00F344AF">
        <w:rPr>
          <w:rFonts w:cs="Arial"/>
          <w:sz w:val="22"/>
        </w:rPr>
        <w:t>ou</w:t>
      </w:r>
      <w:r w:rsidR="11E4FCD0" w:rsidRPr="00F344AF">
        <w:rPr>
          <w:rFonts w:cs="Arial"/>
          <w:sz w:val="22"/>
        </w:rPr>
        <w:t xml:space="preserve">nd in </w:t>
      </w:r>
      <w:r w:rsidR="0070175F" w:rsidRPr="00F344AF">
        <w:rPr>
          <w:rFonts w:cs="Arial"/>
          <w:sz w:val="22"/>
        </w:rPr>
        <w:t>guidelines from BPAC</w:t>
      </w:r>
      <w:r w:rsidR="0070175F" w:rsidRPr="00F344AF">
        <w:rPr>
          <w:rStyle w:val="FootnoteReference"/>
          <w:rFonts w:cs="Arial"/>
          <w:sz w:val="22"/>
          <w:u w:val="single"/>
        </w:rPr>
        <w:footnoteReference w:id="4"/>
      </w:r>
      <w:r w:rsidR="0070175F" w:rsidRPr="00F344AF">
        <w:rPr>
          <w:rFonts w:cs="Arial"/>
          <w:sz w:val="22"/>
          <w:vertAlign w:val="superscript"/>
        </w:rPr>
        <w:t>,</w:t>
      </w:r>
      <w:r w:rsidR="0070175F" w:rsidRPr="00F344AF">
        <w:rPr>
          <w:rStyle w:val="FootnoteReference"/>
          <w:rFonts w:cs="Arial"/>
          <w:sz w:val="22"/>
          <w:u w:val="single"/>
        </w:rPr>
        <w:footnoteReference w:id="5"/>
      </w:r>
      <w:r w:rsidR="00D70EB9" w:rsidRPr="00F344AF">
        <w:rPr>
          <w:sz w:val="22"/>
        </w:rPr>
        <w:t xml:space="preserve"> </w:t>
      </w:r>
      <w:r w:rsidRPr="00F344AF">
        <w:rPr>
          <w:rFonts w:cs="Arial"/>
          <w:sz w:val="22"/>
        </w:rPr>
        <w:t>or in your l</w:t>
      </w:r>
      <w:r w:rsidR="4D415F08" w:rsidRPr="00F344AF">
        <w:rPr>
          <w:rFonts w:cs="Arial"/>
          <w:sz w:val="22"/>
        </w:rPr>
        <w:t>ocal antibiotic prescribing guidelines.</w:t>
      </w:r>
    </w:p>
    <w:p w14:paraId="61234F49" w14:textId="47590213" w:rsidR="005A69CF" w:rsidRPr="00F344AF" w:rsidRDefault="005A69CF" w:rsidP="00F344AF">
      <w:pPr>
        <w:spacing w:line="276" w:lineRule="auto"/>
        <w:rPr>
          <w:rFonts w:cs="Arial"/>
          <w:sz w:val="22"/>
        </w:rPr>
      </w:pPr>
      <w:r w:rsidRPr="00F344AF">
        <w:rPr>
          <w:rFonts w:cs="Arial"/>
          <w:color w:val="000000"/>
          <w:sz w:val="22"/>
        </w:rPr>
        <w:t xml:space="preserve">Interventions in the guide are based on </w:t>
      </w:r>
      <w:r w:rsidRPr="00F344AF">
        <w:rPr>
          <w:rFonts w:cs="Arial"/>
          <w:sz w:val="22"/>
        </w:rPr>
        <w:t xml:space="preserve">Public Health Ontario’s UTI </w:t>
      </w:r>
      <w:r w:rsidR="00AF1472" w:rsidRPr="00F344AF">
        <w:rPr>
          <w:rFonts w:cs="Arial"/>
          <w:sz w:val="22"/>
        </w:rPr>
        <w:t>p</w:t>
      </w:r>
      <w:r w:rsidRPr="00F344AF">
        <w:rPr>
          <w:rFonts w:cs="Arial"/>
          <w:sz w:val="22"/>
        </w:rPr>
        <w:t>rogram</w:t>
      </w:r>
      <w:r w:rsidR="002A3845" w:rsidRPr="00F344AF">
        <w:rPr>
          <w:rFonts w:cs="Arial"/>
          <w:sz w:val="22"/>
        </w:rPr>
        <w:t>me</w:t>
      </w:r>
      <w:r w:rsidRPr="00F344AF">
        <w:rPr>
          <w:rFonts w:cs="Arial"/>
          <w:sz w:val="22"/>
        </w:rPr>
        <w:t xml:space="preserve"> </w:t>
      </w:r>
      <w:r w:rsidR="00AF1472" w:rsidRPr="00F344AF">
        <w:rPr>
          <w:rFonts w:cs="Arial"/>
          <w:sz w:val="22"/>
        </w:rPr>
        <w:t>i</w:t>
      </w:r>
      <w:r w:rsidRPr="00F344AF">
        <w:rPr>
          <w:rFonts w:cs="Arial"/>
          <w:sz w:val="22"/>
        </w:rPr>
        <w:t>mplementation guide</w:t>
      </w:r>
      <w:r w:rsidR="00570F79" w:rsidRPr="00F344AF">
        <w:rPr>
          <w:rFonts w:cs="Arial"/>
          <w:sz w:val="22"/>
        </w:rPr>
        <w:t>.</w:t>
      </w:r>
      <w:r w:rsidRPr="00F344AF">
        <w:rPr>
          <w:rFonts w:cs="Arial"/>
          <w:sz w:val="22"/>
          <w:vertAlign w:val="superscript"/>
        </w:rPr>
        <w:footnoteReference w:id="6"/>
      </w:r>
      <w:r w:rsidRPr="00F344AF">
        <w:rPr>
          <w:rFonts w:cs="Arial"/>
          <w:sz w:val="22"/>
        </w:rPr>
        <w:t xml:space="preserve"> </w:t>
      </w:r>
      <w:r w:rsidR="00266108" w:rsidRPr="00F344AF">
        <w:rPr>
          <w:rFonts w:cs="Arial"/>
          <w:sz w:val="22"/>
        </w:rPr>
        <w:t xml:space="preserve">Our </w:t>
      </w:r>
      <w:r w:rsidRPr="00F344AF">
        <w:rPr>
          <w:rFonts w:cs="Arial"/>
          <w:sz w:val="22"/>
        </w:rPr>
        <w:t>guide recommends a suite of practice improvements that will support more informed communication and decision-making. Some of the key changes recommended in the guide are:</w:t>
      </w:r>
    </w:p>
    <w:p w14:paraId="22A57DBC" w14:textId="77777777" w:rsidR="005A69CF" w:rsidRPr="00F344AF" w:rsidRDefault="005A69CF" w:rsidP="00F344AF">
      <w:pPr>
        <w:numPr>
          <w:ilvl w:val="0"/>
          <w:numId w:val="1"/>
        </w:numPr>
        <w:spacing w:after="60" w:line="276" w:lineRule="auto"/>
        <w:ind w:left="284" w:hanging="284"/>
        <w:rPr>
          <w:rFonts w:cs="Arial"/>
          <w:sz w:val="22"/>
        </w:rPr>
      </w:pPr>
      <w:r w:rsidRPr="00F344AF">
        <w:rPr>
          <w:rFonts w:cs="Arial"/>
          <w:sz w:val="22"/>
        </w:rPr>
        <w:t>use diagnostic criteria to identify signs and symptoms of a UTI</w:t>
      </w:r>
    </w:p>
    <w:p w14:paraId="41D56373" w14:textId="77777777" w:rsidR="005A69CF" w:rsidRPr="00F344AF" w:rsidRDefault="005A69CF" w:rsidP="00F344AF">
      <w:pPr>
        <w:numPr>
          <w:ilvl w:val="0"/>
          <w:numId w:val="1"/>
        </w:numPr>
        <w:spacing w:after="60" w:line="276" w:lineRule="auto"/>
        <w:ind w:left="284" w:hanging="284"/>
        <w:rPr>
          <w:rFonts w:cs="Arial"/>
          <w:sz w:val="22"/>
        </w:rPr>
      </w:pPr>
      <w:r w:rsidRPr="00F344AF">
        <w:rPr>
          <w:rFonts w:cs="Arial"/>
          <w:sz w:val="22"/>
        </w:rPr>
        <w:t xml:space="preserve">only send urine samples for testing when clinically indicated </w:t>
      </w:r>
    </w:p>
    <w:p w14:paraId="3254F790" w14:textId="5BCBDAAE" w:rsidR="005A69CF" w:rsidRPr="00F344AF" w:rsidRDefault="005A69CF" w:rsidP="00F344AF">
      <w:pPr>
        <w:numPr>
          <w:ilvl w:val="0"/>
          <w:numId w:val="1"/>
        </w:numPr>
        <w:spacing w:after="60" w:line="276" w:lineRule="auto"/>
        <w:ind w:left="284" w:hanging="284"/>
        <w:rPr>
          <w:rFonts w:cs="Arial"/>
          <w:sz w:val="22"/>
        </w:rPr>
      </w:pPr>
      <w:r w:rsidRPr="00F344AF">
        <w:rPr>
          <w:rFonts w:cs="Arial"/>
          <w:sz w:val="22"/>
        </w:rPr>
        <w:t>communicate signs and symptoms more effectively to prescribers and lab</w:t>
      </w:r>
      <w:r w:rsidR="00693333" w:rsidRPr="00F344AF">
        <w:rPr>
          <w:rFonts w:cs="Arial"/>
          <w:sz w:val="22"/>
        </w:rPr>
        <w:t>oratory</w:t>
      </w:r>
      <w:r w:rsidRPr="00F344AF">
        <w:rPr>
          <w:rFonts w:cs="Arial"/>
          <w:sz w:val="22"/>
        </w:rPr>
        <w:t xml:space="preserve"> services</w:t>
      </w:r>
    </w:p>
    <w:p w14:paraId="00AA1F6A" w14:textId="4D3181B5" w:rsidR="005A69CF" w:rsidRPr="00F344AF" w:rsidRDefault="005A69CF" w:rsidP="00F344AF">
      <w:pPr>
        <w:numPr>
          <w:ilvl w:val="0"/>
          <w:numId w:val="1"/>
        </w:numPr>
        <w:spacing w:line="276" w:lineRule="auto"/>
        <w:ind w:left="284" w:hanging="284"/>
        <w:rPr>
          <w:rFonts w:cs="Arial"/>
          <w:sz w:val="22"/>
        </w:rPr>
      </w:pPr>
      <w:r w:rsidRPr="00F344AF">
        <w:rPr>
          <w:rFonts w:cs="Arial"/>
          <w:sz w:val="22"/>
        </w:rPr>
        <w:t>implement systems for review of antibiotics once lab</w:t>
      </w:r>
      <w:r w:rsidR="00693333" w:rsidRPr="00F344AF">
        <w:rPr>
          <w:rFonts w:cs="Arial"/>
          <w:sz w:val="22"/>
        </w:rPr>
        <w:t>oratory</w:t>
      </w:r>
      <w:r w:rsidRPr="00F344AF">
        <w:rPr>
          <w:rFonts w:cs="Arial"/>
          <w:sz w:val="22"/>
        </w:rPr>
        <w:t xml:space="preserve"> results are available. </w:t>
      </w:r>
    </w:p>
    <w:p w14:paraId="7327E1B5" w14:textId="15B458CE" w:rsidR="005A69CF" w:rsidRPr="00F344AF" w:rsidRDefault="005A69CF" w:rsidP="00F344AF">
      <w:pPr>
        <w:spacing w:line="276" w:lineRule="auto"/>
        <w:rPr>
          <w:rFonts w:cs="Arial"/>
          <w:color w:val="000000"/>
          <w:sz w:val="22"/>
        </w:rPr>
      </w:pPr>
      <w:r w:rsidRPr="00F344AF">
        <w:rPr>
          <w:rFonts w:cs="Arial"/>
          <w:color w:val="000000"/>
          <w:sz w:val="22"/>
        </w:rPr>
        <w:t xml:space="preserve">To measure the effectiveness of this initiative, teams within the facilities will capture data </w:t>
      </w:r>
      <w:r w:rsidR="00AF1472" w:rsidRPr="00F344AF">
        <w:rPr>
          <w:rFonts w:cs="Arial"/>
          <w:color w:val="000000"/>
          <w:sz w:val="22"/>
        </w:rPr>
        <w:t xml:space="preserve">such as </w:t>
      </w:r>
      <w:r w:rsidRPr="00F344AF">
        <w:rPr>
          <w:rFonts w:cs="Arial"/>
          <w:color w:val="000000"/>
          <w:sz w:val="22"/>
        </w:rPr>
        <w:t>urinary-specific antibiotic use and incidence of reported UTI. Teams will also implement process surveillance to prompt and monitor</w:t>
      </w:r>
      <w:r w:rsidR="00193823" w:rsidRPr="00F344AF">
        <w:rPr>
          <w:rFonts w:cs="Arial"/>
          <w:color w:val="000000"/>
          <w:sz w:val="22"/>
        </w:rPr>
        <w:t xml:space="preserve"> the</w:t>
      </w:r>
      <w:r w:rsidRPr="00F344AF">
        <w:rPr>
          <w:rFonts w:cs="Arial"/>
          <w:color w:val="000000"/>
          <w:sz w:val="22"/>
        </w:rPr>
        <w:t xml:space="preserve"> use of a decision-support tool for nurses. </w:t>
      </w:r>
    </w:p>
    <w:p w14:paraId="5C0AD281" w14:textId="2AECC5C3" w:rsidR="005A69CF" w:rsidRPr="00F344AF" w:rsidRDefault="005A69CF" w:rsidP="00F344AF">
      <w:pPr>
        <w:spacing w:line="276" w:lineRule="auto"/>
        <w:rPr>
          <w:rFonts w:cs="Arial"/>
          <w:color w:val="000000"/>
          <w:sz w:val="22"/>
          <w:lang w:val="mi-NZ"/>
        </w:rPr>
      </w:pPr>
      <w:r w:rsidRPr="00F344AF">
        <w:rPr>
          <w:rFonts w:cs="Arial"/>
          <w:color w:val="000000"/>
          <w:sz w:val="22"/>
          <w:lang w:val="mi-NZ"/>
        </w:rPr>
        <w:t>One of the key intervention</w:t>
      </w:r>
      <w:r w:rsidR="00193823" w:rsidRPr="00F344AF">
        <w:rPr>
          <w:rFonts w:cs="Arial"/>
          <w:color w:val="000000"/>
          <w:sz w:val="22"/>
          <w:lang w:val="mi-NZ"/>
        </w:rPr>
        <w:t>s</w:t>
      </w:r>
      <w:r w:rsidRPr="00F344AF">
        <w:rPr>
          <w:rFonts w:cs="Arial"/>
          <w:color w:val="000000"/>
          <w:sz w:val="22"/>
          <w:lang w:val="mi-NZ"/>
        </w:rPr>
        <w:t xml:space="preserve"> to optimise the use of antibiotic</w:t>
      </w:r>
      <w:r w:rsidR="00193823" w:rsidRPr="00F344AF">
        <w:rPr>
          <w:rFonts w:cs="Arial"/>
          <w:color w:val="000000"/>
          <w:sz w:val="22"/>
          <w:lang w:val="mi-NZ"/>
        </w:rPr>
        <w:t>s</w:t>
      </w:r>
      <w:r w:rsidRPr="00F344AF">
        <w:rPr>
          <w:rFonts w:cs="Arial"/>
          <w:color w:val="000000"/>
          <w:sz w:val="22"/>
          <w:lang w:val="mi-NZ"/>
        </w:rPr>
        <w:t xml:space="preserve"> is the use of </w:t>
      </w:r>
      <w:r w:rsidR="00193823" w:rsidRPr="00F344AF">
        <w:rPr>
          <w:rFonts w:cs="Arial"/>
          <w:color w:val="000000"/>
          <w:sz w:val="22"/>
          <w:lang w:val="mi-NZ"/>
        </w:rPr>
        <w:t xml:space="preserve">a </w:t>
      </w:r>
      <w:r w:rsidRPr="00F344AF">
        <w:rPr>
          <w:rFonts w:cs="Arial"/>
          <w:color w:val="000000"/>
          <w:sz w:val="22"/>
          <w:lang w:val="mi-NZ"/>
        </w:rPr>
        <w:t>new decision</w:t>
      </w:r>
      <w:r w:rsidR="00193823" w:rsidRPr="00F344AF">
        <w:rPr>
          <w:rFonts w:cs="Arial"/>
          <w:color w:val="000000"/>
          <w:sz w:val="22"/>
          <w:lang w:val="mi-NZ"/>
        </w:rPr>
        <w:t>-</w:t>
      </w:r>
      <w:r w:rsidRPr="00F344AF">
        <w:rPr>
          <w:rFonts w:cs="Arial"/>
          <w:color w:val="000000"/>
          <w:sz w:val="22"/>
          <w:lang w:val="mi-NZ"/>
        </w:rPr>
        <w:t xml:space="preserve">support tool. We </w:t>
      </w:r>
      <w:r w:rsidR="00193823" w:rsidRPr="00F344AF">
        <w:rPr>
          <w:rFonts w:cs="Arial"/>
          <w:color w:val="000000"/>
          <w:sz w:val="22"/>
          <w:lang w:val="mi-NZ"/>
        </w:rPr>
        <w:t xml:space="preserve">ask that </w:t>
      </w:r>
      <w:r w:rsidRPr="00F344AF">
        <w:rPr>
          <w:rFonts w:cs="Arial"/>
          <w:color w:val="000000"/>
          <w:sz w:val="22"/>
          <w:lang w:val="mi-NZ"/>
        </w:rPr>
        <w:t xml:space="preserve">you take a moment </w:t>
      </w:r>
      <w:r w:rsidR="00193823" w:rsidRPr="00F344AF">
        <w:rPr>
          <w:rFonts w:cs="Arial"/>
          <w:color w:val="000000"/>
          <w:sz w:val="22"/>
          <w:lang w:val="mi-NZ"/>
        </w:rPr>
        <w:t xml:space="preserve">to familiarise </w:t>
      </w:r>
      <w:r w:rsidRPr="00F344AF">
        <w:rPr>
          <w:rFonts w:cs="Arial"/>
          <w:color w:val="000000"/>
          <w:sz w:val="22"/>
          <w:lang w:val="mi-NZ"/>
        </w:rPr>
        <w:t>yourself with the tool. This is a national project to ensure standardisation of how we diagnose suspected UTI. This tool can be used for any health</w:t>
      </w:r>
      <w:r w:rsidR="009C6B39" w:rsidRPr="00F344AF">
        <w:rPr>
          <w:rFonts w:cs="Arial"/>
          <w:color w:val="000000"/>
          <w:sz w:val="22"/>
          <w:lang w:val="mi-NZ"/>
        </w:rPr>
        <w:t xml:space="preserve"> </w:t>
      </w:r>
      <w:r w:rsidRPr="00F344AF">
        <w:rPr>
          <w:rFonts w:cs="Arial"/>
          <w:color w:val="000000"/>
          <w:sz w:val="22"/>
          <w:lang w:val="mi-NZ"/>
        </w:rPr>
        <w:t xml:space="preserve">care setting. This </w:t>
      </w:r>
      <w:r w:rsidR="00193823" w:rsidRPr="00F344AF">
        <w:rPr>
          <w:rFonts w:cs="Arial"/>
          <w:color w:val="000000"/>
          <w:sz w:val="22"/>
          <w:lang w:val="mi-NZ"/>
        </w:rPr>
        <w:t xml:space="preserve">initiative </w:t>
      </w:r>
      <w:r w:rsidRPr="00F344AF">
        <w:rPr>
          <w:rFonts w:cs="Arial"/>
          <w:color w:val="000000"/>
          <w:sz w:val="22"/>
          <w:lang w:val="mi-NZ"/>
        </w:rPr>
        <w:t xml:space="preserve">is also </w:t>
      </w:r>
      <w:r w:rsidR="00193823" w:rsidRPr="00F344AF">
        <w:rPr>
          <w:rFonts w:cs="Arial"/>
          <w:color w:val="000000"/>
          <w:sz w:val="22"/>
          <w:lang w:val="mi-NZ"/>
        </w:rPr>
        <w:t>aligned</w:t>
      </w:r>
      <w:r w:rsidRPr="00F344AF">
        <w:rPr>
          <w:rFonts w:cs="Arial"/>
          <w:color w:val="000000"/>
          <w:sz w:val="22"/>
          <w:lang w:val="mi-NZ"/>
        </w:rPr>
        <w:t xml:space="preserve"> with the new </w:t>
      </w:r>
      <w:r w:rsidR="00193823" w:rsidRPr="00F344AF">
        <w:rPr>
          <w:rFonts w:cs="Arial"/>
          <w:color w:val="000000"/>
          <w:sz w:val="22"/>
          <w:lang w:val="mi-NZ"/>
        </w:rPr>
        <w:t>h</w:t>
      </w:r>
      <w:r w:rsidRPr="00F344AF">
        <w:rPr>
          <w:rFonts w:cs="Arial"/>
          <w:color w:val="000000"/>
          <w:sz w:val="22"/>
          <w:lang w:val="mi-NZ"/>
        </w:rPr>
        <w:t xml:space="preserve">ealth </w:t>
      </w:r>
      <w:r w:rsidR="00193823" w:rsidRPr="00F344AF">
        <w:rPr>
          <w:rFonts w:cs="Arial"/>
          <w:color w:val="000000"/>
          <w:sz w:val="22"/>
          <w:lang w:val="mi-NZ"/>
        </w:rPr>
        <w:t>and</w:t>
      </w:r>
      <w:r w:rsidRPr="00F344AF">
        <w:rPr>
          <w:rFonts w:cs="Arial"/>
          <w:color w:val="000000"/>
          <w:sz w:val="22"/>
          <w:lang w:val="mi-NZ"/>
        </w:rPr>
        <w:t xml:space="preserve"> </w:t>
      </w:r>
      <w:r w:rsidR="00193823" w:rsidRPr="00F344AF">
        <w:rPr>
          <w:rFonts w:cs="Arial"/>
          <w:color w:val="000000"/>
          <w:sz w:val="22"/>
          <w:lang w:val="mi-NZ"/>
        </w:rPr>
        <w:t>disability</w:t>
      </w:r>
      <w:r w:rsidRPr="00F344AF">
        <w:rPr>
          <w:rFonts w:cs="Arial"/>
          <w:color w:val="000000"/>
          <w:sz w:val="22"/>
          <w:lang w:val="mi-NZ"/>
        </w:rPr>
        <w:t xml:space="preserve"> standards.</w:t>
      </w:r>
    </w:p>
    <w:p w14:paraId="263A76C2" w14:textId="45AB296A" w:rsidR="005A69CF" w:rsidRPr="00F344AF" w:rsidRDefault="005A69CF" w:rsidP="00F344AF">
      <w:pPr>
        <w:spacing w:line="276" w:lineRule="auto"/>
        <w:rPr>
          <w:rFonts w:cs="Arial"/>
          <w:color w:val="000000"/>
          <w:sz w:val="22"/>
          <w:lang w:val="mi-NZ"/>
        </w:rPr>
      </w:pPr>
      <w:r w:rsidRPr="00F344AF">
        <w:rPr>
          <w:rFonts w:cs="Arial"/>
          <w:color w:val="000000"/>
          <w:sz w:val="22"/>
          <w:lang w:val="mi-NZ"/>
        </w:rPr>
        <w:t xml:space="preserve">For the </w:t>
      </w:r>
      <w:r w:rsidR="009A16C1" w:rsidRPr="00F344AF">
        <w:rPr>
          <w:rFonts w:cs="Arial"/>
          <w:color w:val="000000"/>
          <w:sz w:val="22"/>
          <w:lang w:val="mi-NZ"/>
        </w:rPr>
        <w:t>roll-out of the interventions</w:t>
      </w:r>
      <w:r w:rsidR="007935A4" w:rsidRPr="00F344AF">
        <w:rPr>
          <w:rFonts w:cs="Arial"/>
          <w:color w:val="000000"/>
          <w:sz w:val="22"/>
          <w:lang w:val="mi-NZ"/>
        </w:rPr>
        <w:t xml:space="preserve"> to be a success</w:t>
      </w:r>
      <w:r w:rsidR="009A16C1" w:rsidRPr="00F344AF">
        <w:rPr>
          <w:rFonts w:cs="Arial"/>
          <w:color w:val="000000"/>
          <w:sz w:val="22"/>
          <w:lang w:val="mi-NZ"/>
        </w:rPr>
        <w:t xml:space="preserve">, </w:t>
      </w:r>
      <w:r w:rsidRPr="00F344AF">
        <w:rPr>
          <w:rFonts w:cs="Arial"/>
          <w:color w:val="000000"/>
          <w:sz w:val="22"/>
          <w:lang w:val="mi-NZ"/>
        </w:rPr>
        <w:t xml:space="preserve">teams within </w:t>
      </w:r>
      <w:r w:rsidR="007935A4" w:rsidRPr="00F344AF">
        <w:rPr>
          <w:rFonts w:cs="Arial"/>
          <w:color w:val="000000"/>
          <w:sz w:val="22"/>
          <w:lang w:val="mi-NZ"/>
        </w:rPr>
        <w:t xml:space="preserve">your facility </w:t>
      </w:r>
      <w:r w:rsidRPr="00F344AF">
        <w:rPr>
          <w:rFonts w:cs="Arial"/>
          <w:color w:val="000000"/>
          <w:sz w:val="22"/>
          <w:lang w:val="mi-NZ"/>
        </w:rPr>
        <w:t xml:space="preserve">will need your help and support. </w:t>
      </w:r>
    </w:p>
    <w:p w14:paraId="2BEAA66D" w14:textId="51F5CD69" w:rsidR="005A69CF" w:rsidRPr="00F344AF" w:rsidRDefault="005A69CF" w:rsidP="00F344AF">
      <w:pPr>
        <w:spacing w:line="276" w:lineRule="auto"/>
        <w:rPr>
          <w:rFonts w:cs="Arial"/>
          <w:color w:val="000000"/>
          <w:sz w:val="22"/>
        </w:rPr>
      </w:pPr>
      <w:r w:rsidRPr="00F344AF">
        <w:rPr>
          <w:rFonts w:cs="Arial"/>
          <w:sz w:val="22"/>
        </w:rPr>
        <w:t xml:space="preserve">All the details related to this initiative </w:t>
      </w:r>
      <w:r w:rsidR="009A16C1" w:rsidRPr="00F344AF">
        <w:rPr>
          <w:rFonts w:cs="Arial"/>
          <w:sz w:val="22"/>
        </w:rPr>
        <w:t xml:space="preserve">are </w:t>
      </w:r>
      <w:r w:rsidRPr="00F344AF">
        <w:rPr>
          <w:rFonts w:cs="Arial"/>
          <w:sz w:val="22"/>
        </w:rPr>
        <w:t>available on the Commission website</w:t>
      </w:r>
      <w:r w:rsidR="009A16C1" w:rsidRPr="00F344AF">
        <w:rPr>
          <w:rFonts w:cs="Arial"/>
          <w:sz w:val="22"/>
        </w:rPr>
        <w:t xml:space="preserve"> (</w:t>
      </w:r>
      <w:hyperlink r:id="rId14" w:history="1">
        <w:r w:rsidR="000E609F" w:rsidRPr="00326F23">
          <w:rPr>
            <w:rStyle w:val="Hyperlink"/>
            <w:rFonts w:cs="Arial"/>
            <w:sz w:val="22"/>
          </w:rPr>
          <w:t>www.hqsc.govt.nz/our-work/improved-service-delivery/aged-residential-care/</w:t>
        </w:r>
      </w:hyperlink>
      <w:r w:rsidR="009A16C1" w:rsidRPr="00F344AF">
        <w:rPr>
          <w:rFonts w:cs="Arial"/>
          <w:sz w:val="22"/>
        </w:rPr>
        <w:t>)</w:t>
      </w:r>
      <w:r w:rsidRPr="00F344AF">
        <w:rPr>
          <w:rFonts w:cs="Arial"/>
          <w:sz w:val="22"/>
        </w:rPr>
        <w:t>.</w:t>
      </w:r>
      <w:r w:rsidR="000E609F">
        <w:rPr>
          <w:rFonts w:cs="Arial"/>
          <w:sz w:val="22"/>
        </w:rPr>
        <w:t xml:space="preserve"> </w:t>
      </w:r>
      <w:r w:rsidRPr="00F344AF">
        <w:rPr>
          <w:rFonts w:cs="Arial"/>
          <w:sz w:val="22"/>
        </w:rPr>
        <w:t xml:space="preserve"> </w:t>
      </w:r>
    </w:p>
    <w:p w14:paraId="00CB6610" w14:textId="64B46A22" w:rsidR="005A69CF" w:rsidRPr="00F344AF" w:rsidRDefault="005A69CF" w:rsidP="00F344AF">
      <w:pPr>
        <w:spacing w:line="276" w:lineRule="auto"/>
        <w:rPr>
          <w:rFonts w:cs="Arial"/>
          <w:sz w:val="22"/>
        </w:rPr>
      </w:pPr>
      <w:r w:rsidRPr="00F344AF">
        <w:rPr>
          <w:rFonts w:cs="Arial"/>
          <w:sz w:val="22"/>
        </w:rPr>
        <w:t xml:space="preserve">Please feel free to contact me if you have any questions about the project. </w:t>
      </w:r>
    </w:p>
    <w:p w14:paraId="16171815" w14:textId="77777777" w:rsidR="005A69CF" w:rsidRPr="00F344AF" w:rsidRDefault="005A69CF" w:rsidP="00F344AF">
      <w:pPr>
        <w:spacing w:line="276" w:lineRule="auto"/>
        <w:rPr>
          <w:rFonts w:cs="Arial"/>
          <w:sz w:val="22"/>
        </w:rPr>
      </w:pPr>
      <w:r w:rsidRPr="00F344AF">
        <w:rPr>
          <w:rFonts w:cs="Arial"/>
          <w:sz w:val="22"/>
        </w:rPr>
        <w:t>Yours sincerely</w:t>
      </w:r>
    </w:p>
    <w:p w14:paraId="0F038DD0" w14:textId="06BAF7C1" w:rsidR="005A69CF" w:rsidRPr="00F344AF" w:rsidRDefault="005A69CF" w:rsidP="00F344AF">
      <w:pPr>
        <w:spacing w:line="276" w:lineRule="auto"/>
        <w:rPr>
          <w:rFonts w:cs="Arial"/>
          <w:sz w:val="22"/>
        </w:rPr>
      </w:pPr>
    </w:p>
    <w:p w14:paraId="4DBF6CCC" w14:textId="43BDA51A" w:rsidR="00F40BE8" w:rsidRPr="00F344AF" w:rsidRDefault="00F40BE8" w:rsidP="00F344AF">
      <w:pPr>
        <w:spacing w:line="276" w:lineRule="auto"/>
        <w:rPr>
          <w:rFonts w:cs="Arial"/>
          <w:sz w:val="22"/>
        </w:rPr>
      </w:pPr>
    </w:p>
    <w:p w14:paraId="5D73ABDD" w14:textId="399519D3" w:rsidR="00F40BE8" w:rsidRPr="00F344AF" w:rsidRDefault="00F40BE8" w:rsidP="00F344AF">
      <w:pPr>
        <w:spacing w:line="276" w:lineRule="auto"/>
        <w:rPr>
          <w:rFonts w:cs="Arial"/>
          <w:sz w:val="22"/>
        </w:rPr>
      </w:pPr>
    </w:p>
    <w:p w14:paraId="280C73A5" w14:textId="77777777" w:rsidR="00F40BE8" w:rsidRPr="00F344AF" w:rsidRDefault="00F40BE8" w:rsidP="00F344AF">
      <w:pPr>
        <w:spacing w:line="276" w:lineRule="auto"/>
        <w:rPr>
          <w:rFonts w:cs="Arial"/>
          <w:sz w:val="22"/>
        </w:rPr>
      </w:pPr>
    </w:p>
    <w:p w14:paraId="7B13BA02" w14:textId="16641BAD" w:rsidR="005A69CF" w:rsidRPr="00F344AF" w:rsidRDefault="005A69CF" w:rsidP="00F344AF">
      <w:pPr>
        <w:spacing w:line="276" w:lineRule="auto"/>
        <w:rPr>
          <w:sz w:val="22"/>
        </w:rPr>
      </w:pPr>
      <w:r w:rsidRPr="00F344AF">
        <w:rPr>
          <w:rFonts w:cs="Arial"/>
          <w:sz w:val="22"/>
        </w:rPr>
        <w:t>[</w:t>
      </w:r>
      <w:r w:rsidRPr="00F344AF">
        <w:rPr>
          <w:rFonts w:cs="Arial"/>
          <w:i/>
          <w:iCs/>
          <w:sz w:val="22"/>
        </w:rPr>
        <w:t>Manager name</w:t>
      </w:r>
      <w:r w:rsidRPr="00F344AF">
        <w:rPr>
          <w:rFonts w:cs="Arial"/>
          <w:sz w:val="22"/>
        </w:rPr>
        <w:t>]</w:t>
      </w:r>
    </w:p>
    <w:sectPr w:rsidR="005A69CF" w:rsidRPr="00F34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F75C" w14:textId="77777777" w:rsidR="006E5F18" w:rsidRDefault="006E5F18" w:rsidP="005A69CF">
      <w:pPr>
        <w:spacing w:after="0" w:line="240" w:lineRule="auto"/>
      </w:pPr>
      <w:r>
        <w:separator/>
      </w:r>
    </w:p>
  </w:endnote>
  <w:endnote w:type="continuationSeparator" w:id="0">
    <w:p w14:paraId="3C6AD146" w14:textId="77777777" w:rsidR="006E5F18" w:rsidRDefault="006E5F18" w:rsidP="005A69CF">
      <w:pPr>
        <w:spacing w:after="0" w:line="240" w:lineRule="auto"/>
      </w:pPr>
      <w:r>
        <w:continuationSeparator/>
      </w:r>
    </w:p>
  </w:endnote>
  <w:endnote w:type="continuationNotice" w:id="1">
    <w:p w14:paraId="22B872FC" w14:textId="77777777" w:rsidR="006E5F18" w:rsidRDefault="006E5F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CA3C" w14:textId="77777777" w:rsidR="006E5F18" w:rsidRDefault="006E5F18" w:rsidP="005A69CF">
      <w:pPr>
        <w:spacing w:after="0" w:line="240" w:lineRule="auto"/>
      </w:pPr>
      <w:r>
        <w:separator/>
      </w:r>
    </w:p>
  </w:footnote>
  <w:footnote w:type="continuationSeparator" w:id="0">
    <w:p w14:paraId="7ADC3213" w14:textId="77777777" w:rsidR="006E5F18" w:rsidRDefault="006E5F18" w:rsidP="005A69CF">
      <w:pPr>
        <w:spacing w:after="0" w:line="240" w:lineRule="auto"/>
      </w:pPr>
      <w:r>
        <w:continuationSeparator/>
      </w:r>
    </w:p>
  </w:footnote>
  <w:footnote w:type="continuationNotice" w:id="1">
    <w:p w14:paraId="1CDF16B3" w14:textId="77777777" w:rsidR="006E5F18" w:rsidRDefault="006E5F18">
      <w:pPr>
        <w:spacing w:after="0" w:line="240" w:lineRule="auto"/>
      </w:pPr>
    </w:p>
  </w:footnote>
  <w:footnote w:id="2">
    <w:p w14:paraId="211CB5A2" w14:textId="383FB84C" w:rsidR="005A69CF" w:rsidRPr="00F344AF" w:rsidRDefault="005A69CF" w:rsidP="00AA6F2F">
      <w:pPr>
        <w:pStyle w:val="FootnoteText"/>
        <w:tabs>
          <w:tab w:val="left" w:pos="284"/>
        </w:tabs>
        <w:spacing w:after="6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F344AF">
        <w:rPr>
          <w:rStyle w:val="FootnoteReference"/>
          <w:rFonts w:ascii="Arial" w:hAnsi="Arial" w:cs="Arial"/>
          <w:sz w:val="18"/>
          <w:szCs w:val="18"/>
        </w:rPr>
        <w:footnoteRef/>
      </w:r>
      <w:r w:rsidRPr="00F344AF">
        <w:rPr>
          <w:rFonts w:ascii="Arial" w:hAnsi="Arial" w:cs="Arial"/>
          <w:sz w:val="18"/>
          <w:szCs w:val="18"/>
        </w:rPr>
        <w:t xml:space="preserve"> </w:t>
      </w:r>
      <w:r w:rsidR="00AA6F2F">
        <w:rPr>
          <w:rFonts w:ascii="Arial" w:hAnsi="Arial" w:cs="Arial"/>
          <w:sz w:val="18"/>
          <w:szCs w:val="18"/>
        </w:rPr>
        <w:tab/>
      </w:r>
      <w:r w:rsidRPr="00F344AF">
        <w:rPr>
          <w:rFonts w:ascii="Arial" w:hAnsi="Arial" w:cs="Arial"/>
          <w:sz w:val="18"/>
          <w:szCs w:val="18"/>
        </w:rPr>
        <w:t>Jump RLP</w:t>
      </w:r>
      <w:r w:rsidR="00ED0673" w:rsidRPr="00F344AF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D0673" w:rsidRPr="00F344AF">
        <w:rPr>
          <w:rFonts w:ascii="Arial" w:hAnsi="Arial" w:cs="Arial"/>
          <w:sz w:val="18"/>
          <w:szCs w:val="18"/>
        </w:rPr>
        <w:t>Crnich</w:t>
      </w:r>
      <w:proofErr w:type="spellEnd"/>
      <w:r w:rsidR="00ED0673" w:rsidRPr="00F344AF">
        <w:rPr>
          <w:rFonts w:ascii="Arial" w:hAnsi="Arial" w:cs="Arial"/>
          <w:sz w:val="18"/>
          <w:szCs w:val="18"/>
        </w:rPr>
        <w:t xml:space="preserve"> CJ, </w:t>
      </w:r>
      <w:proofErr w:type="spellStart"/>
      <w:r w:rsidR="00ED0673" w:rsidRPr="00F344AF">
        <w:rPr>
          <w:rFonts w:ascii="Arial" w:hAnsi="Arial" w:cs="Arial"/>
          <w:sz w:val="18"/>
          <w:szCs w:val="18"/>
        </w:rPr>
        <w:t>Nace</w:t>
      </w:r>
      <w:proofErr w:type="spellEnd"/>
      <w:r w:rsidR="00ED0673" w:rsidRPr="00F344AF">
        <w:rPr>
          <w:rFonts w:ascii="Arial" w:hAnsi="Arial" w:cs="Arial"/>
          <w:sz w:val="18"/>
          <w:szCs w:val="18"/>
        </w:rPr>
        <w:t xml:space="preserve"> DA</w:t>
      </w:r>
      <w:r w:rsidR="002100BE" w:rsidRPr="00F344AF">
        <w:rPr>
          <w:rFonts w:ascii="Arial" w:hAnsi="Arial" w:cs="Arial"/>
          <w:sz w:val="18"/>
          <w:szCs w:val="18"/>
        </w:rPr>
        <w:t>.</w:t>
      </w:r>
      <w:r w:rsidRPr="00F344AF">
        <w:rPr>
          <w:rFonts w:ascii="Arial" w:hAnsi="Arial" w:cs="Arial"/>
          <w:sz w:val="18"/>
          <w:szCs w:val="18"/>
        </w:rPr>
        <w:t xml:space="preserve"> </w:t>
      </w:r>
      <w:r w:rsidR="00ED0673" w:rsidRPr="00F344AF">
        <w:rPr>
          <w:rFonts w:ascii="Arial" w:hAnsi="Arial" w:cs="Arial"/>
          <w:sz w:val="18"/>
          <w:szCs w:val="18"/>
        </w:rPr>
        <w:t xml:space="preserve">2016. </w:t>
      </w:r>
      <w:r w:rsidRPr="00F344AF">
        <w:rPr>
          <w:rFonts w:ascii="Arial" w:hAnsi="Arial" w:cs="Arial"/>
          <w:sz w:val="18"/>
          <w:szCs w:val="18"/>
        </w:rPr>
        <w:t xml:space="preserve">Cloudy, </w:t>
      </w:r>
      <w:r w:rsidR="002100BE" w:rsidRPr="00F344AF">
        <w:rPr>
          <w:rFonts w:ascii="Arial" w:hAnsi="Arial" w:cs="Arial"/>
          <w:sz w:val="18"/>
          <w:szCs w:val="18"/>
        </w:rPr>
        <w:t>foul</w:t>
      </w:r>
      <w:r w:rsidR="00ED0673" w:rsidRPr="00F344AF">
        <w:rPr>
          <w:rFonts w:ascii="Arial" w:hAnsi="Arial" w:cs="Arial"/>
          <w:sz w:val="18"/>
          <w:szCs w:val="18"/>
        </w:rPr>
        <w:t>-</w:t>
      </w:r>
      <w:r w:rsidR="002100BE" w:rsidRPr="00F344AF">
        <w:rPr>
          <w:rFonts w:ascii="Arial" w:hAnsi="Arial" w:cs="Arial"/>
          <w:sz w:val="18"/>
          <w:szCs w:val="18"/>
        </w:rPr>
        <w:t>smelling urine not a criteria for diagnosis of urinary tract infection in older adults</w:t>
      </w:r>
      <w:r w:rsidRPr="00F344AF">
        <w:rPr>
          <w:rFonts w:ascii="Arial" w:hAnsi="Arial" w:cs="Arial"/>
          <w:sz w:val="18"/>
          <w:szCs w:val="18"/>
        </w:rPr>
        <w:t xml:space="preserve">. </w:t>
      </w:r>
      <w:r w:rsidRPr="00F344AF">
        <w:rPr>
          <w:rFonts w:ascii="Arial" w:hAnsi="Arial" w:cs="Arial"/>
          <w:i/>
          <w:iCs/>
          <w:sz w:val="18"/>
          <w:szCs w:val="18"/>
        </w:rPr>
        <w:t>Journal of the American Medical Directors Association</w:t>
      </w:r>
      <w:r w:rsidRPr="00F344AF">
        <w:rPr>
          <w:rFonts w:ascii="Arial" w:hAnsi="Arial" w:cs="Arial"/>
          <w:sz w:val="18"/>
          <w:szCs w:val="18"/>
        </w:rPr>
        <w:t xml:space="preserve"> 17(8)</w:t>
      </w:r>
      <w:r w:rsidR="005844C8" w:rsidRPr="00F344AF">
        <w:rPr>
          <w:rFonts w:ascii="Arial" w:hAnsi="Arial" w:cs="Arial"/>
          <w:sz w:val="18"/>
          <w:szCs w:val="18"/>
        </w:rPr>
        <w:t>:</w:t>
      </w:r>
      <w:r w:rsidRPr="00F344AF">
        <w:rPr>
          <w:rFonts w:ascii="Arial" w:hAnsi="Arial" w:cs="Arial"/>
          <w:sz w:val="18"/>
          <w:szCs w:val="18"/>
        </w:rPr>
        <w:t xml:space="preserve"> 754.</w:t>
      </w:r>
      <w:r w:rsidR="000858F1" w:rsidRPr="00F344AF">
        <w:rPr>
          <w:rFonts w:ascii="Arial" w:hAnsi="Arial" w:cs="Arial"/>
          <w:sz w:val="18"/>
          <w:szCs w:val="18"/>
        </w:rPr>
        <w:t xml:space="preserve"> DOI: 10.</w:t>
      </w:r>
      <w:proofErr w:type="gramStart"/>
      <w:r w:rsidR="000858F1" w:rsidRPr="00F344AF">
        <w:rPr>
          <w:rFonts w:ascii="Arial" w:hAnsi="Arial" w:cs="Arial"/>
          <w:sz w:val="18"/>
          <w:szCs w:val="18"/>
        </w:rPr>
        <w:t>1016;j</w:t>
      </w:r>
      <w:proofErr w:type="gramEnd"/>
      <w:r w:rsidR="000858F1" w:rsidRPr="00F344AF">
        <w:rPr>
          <w:rFonts w:ascii="Arial" w:hAnsi="Arial" w:cs="Arial"/>
          <w:sz w:val="18"/>
          <w:szCs w:val="18"/>
        </w:rPr>
        <w:t>.jamda.2016.04.009.</w:t>
      </w:r>
    </w:p>
  </w:footnote>
  <w:footnote w:id="3">
    <w:p w14:paraId="6570C24B" w14:textId="7F8E1BE4" w:rsidR="005A69CF" w:rsidRPr="00F344AF" w:rsidRDefault="005A69CF" w:rsidP="00AA6F2F">
      <w:pPr>
        <w:shd w:val="clear" w:color="auto" w:fill="FFFFFF"/>
        <w:tabs>
          <w:tab w:val="left" w:pos="284"/>
        </w:tabs>
        <w:spacing w:after="60" w:line="276" w:lineRule="auto"/>
        <w:ind w:left="284" w:hanging="284"/>
        <w:textAlignment w:val="baseline"/>
        <w:rPr>
          <w:rFonts w:cs="Arial"/>
          <w:sz w:val="18"/>
          <w:szCs w:val="18"/>
          <w:lang w:val="mi-NZ"/>
        </w:rPr>
      </w:pPr>
      <w:r w:rsidRPr="00F344AF">
        <w:rPr>
          <w:rStyle w:val="FootnoteReference"/>
          <w:rFonts w:cs="Arial"/>
          <w:sz w:val="18"/>
          <w:szCs w:val="18"/>
        </w:rPr>
        <w:footnoteRef/>
      </w:r>
      <w:r w:rsidRPr="00F344AF">
        <w:rPr>
          <w:rFonts w:cs="Arial"/>
          <w:sz w:val="18"/>
          <w:szCs w:val="18"/>
        </w:rPr>
        <w:t xml:space="preserve"> </w:t>
      </w:r>
      <w:r w:rsidR="00AA6F2F">
        <w:rPr>
          <w:rFonts w:cs="Arial"/>
          <w:sz w:val="18"/>
          <w:szCs w:val="18"/>
        </w:rPr>
        <w:tab/>
      </w:r>
      <w:proofErr w:type="spellStart"/>
      <w:r w:rsidRPr="00F344AF">
        <w:rPr>
          <w:rFonts w:eastAsia="Times New Roman" w:cs="Arial"/>
          <w:color w:val="000000"/>
          <w:sz w:val="18"/>
          <w:szCs w:val="18"/>
          <w:lang w:eastAsia="en-NZ"/>
        </w:rPr>
        <w:t>Ninan</w:t>
      </w:r>
      <w:proofErr w:type="spellEnd"/>
      <w:r w:rsidRPr="00F344AF">
        <w:rPr>
          <w:rFonts w:eastAsia="Times New Roman" w:cs="Arial"/>
          <w:color w:val="000000"/>
          <w:sz w:val="18"/>
          <w:szCs w:val="18"/>
          <w:lang w:eastAsia="en-NZ"/>
        </w:rPr>
        <w:t xml:space="preserve"> S</w:t>
      </w:r>
      <w:r w:rsidR="000858F1" w:rsidRPr="00F344AF">
        <w:rPr>
          <w:rFonts w:eastAsia="Times New Roman" w:cs="Arial"/>
          <w:color w:val="000000"/>
          <w:sz w:val="18"/>
          <w:szCs w:val="18"/>
          <w:lang w:eastAsia="en-NZ"/>
        </w:rPr>
        <w:t>, Walton C, Barlow G.</w:t>
      </w:r>
      <w:r w:rsidR="00A90558" w:rsidRPr="00F344AF">
        <w:rPr>
          <w:rFonts w:eastAsia="Times New Roman" w:cs="Arial"/>
          <w:color w:val="000000"/>
          <w:sz w:val="18"/>
          <w:szCs w:val="18"/>
          <w:lang w:eastAsia="en-NZ"/>
        </w:rPr>
        <w:t xml:space="preserve"> 2014.</w:t>
      </w:r>
      <w:r w:rsidRPr="00F344AF">
        <w:rPr>
          <w:rFonts w:eastAsia="Times New Roman" w:cs="Arial"/>
          <w:color w:val="000000"/>
          <w:sz w:val="18"/>
          <w:szCs w:val="18"/>
          <w:lang w:eastAsia="en-NZ"/>
        </w:rPr>
        <w:t xml:space="preserve"> Investigation of suspected urinary tract infection in older people</w:t>
      </w:r>
      <w:r w:rsidR="00217BC8" w:rsidRPr="00F344AF">
        <w:rPr>
          <w:rFonts w:eastAsia="Times New Roman" w:cs="Arial"/>
          <w:color w:val="000000"/>
          <w:sz w:val="18"/>
          <w:szCs w:val="18"/>
          <w:lang w:eastAsia="en-NZ"/>
        </w:rPr>
        <w:t>.</w:t>
      </w:r>
      <w:r w:rsidRPr="00F344AF">
        <w:rPr>
          <w:rFonts w:eastAsia="Times New Roman" w:cs="Arial"/>
          <w:color w:val="000000"/>
          <w:sz w:val="18"/>
          <w:szCs w:val="18"/>
          <w:lang w:eastAsia="en-NZ"/>
        </w:rPr>
        <w:t xml:space="preserve"> </w:t>
      </w:r>
      <w:r w:rsidRPr="00F344AF">
        <w:rPr>
          <w:rFonts w:eastAsia="Times New Roman" w:cs="Arial"/>
          <w:i/>
          <w:iCs/>
          <w:color w:val="000000"/>
          <w:sz w:val="18"/>
          <w:szCs w:val="18"/>
          <w:lang w:eastAsia="en-NZ"/>
        </w:rPr>
        <w:t>BMJ</w:t>
      </w:r>
      <w:r w:rsidRPr="00F344AF">
        <w:rPr>
          <w:rFonts w:eastAsia="Times New Roman" w:cs="Arial"/>
          <w:color w:val="000000"/>
          <w:sz w:val="18"/>
          <w:szCs w:val="18"/>
          <w:lang w:eastAsia="en-NZ"/>
        </w:rPr>
        <w:t xml:space="preserve"> 349:</w:t>
      </w:r>
      <w:r w:rsidR="00217BC8" w:rsidRPr="00F344AF">
        <w:rPr>
          <w:rFonts w:eastAsia="Times New Roman" w:cs="Arial"/>
          <w:color w:val="000000"/>
          <w:sz w:val="18"/>
          <w:szCs w:val="18"/>
          <w:lang w:eastAsia="en-NZ"/>
        </w:rPr>
        <w:t xml:space="preserve"> </w:t>
      </w:r>
      <w:r w:rsidR="00A90558" w:rsidRPr="00F344AF">
        <w:rPr>
          <w:rFonts w:eastAsia="Times New Roman" w:cs="Arial"/>
          <w:color w:val="000000"/>
          <w:sz w:val="18"/>
          <w:szCs w:val="18"/>
          <w:lang w:eastAsia="en-NZ"/>
        </w:rPr>
        <w:t>g</w:t>
      </w:r>
      <w:r w:rsidRPr="00F344AF">
        <w:rPr>
          <w:rFonts w:eastAsia="Times New Roman" w:cs="Arial"/>
          <w:color w:val="000000"/>
          <w:sz w:val="18"/>
          <w:szCs w:val="18"/>
          <w:lang w:eastAsia="en-NZ"/>
        </w:rPr>
        <w:t>4070</w:t>
      </w:r>
      <w:r w:rsidR="00217BC8" w:rsidRPr="00F344AF">
        <w:rPr>
          <w:rFonts w:eastAsia="Times New Roman" w:cs="Arial"/>
          <w:color w:val="000000"/>
          <w:sz w:val="18"/>
          <w:szCs w:val="18"/>
          <w:lang w:eastAsia="en-NZ"/>
        </w:rPr>
        <w:t>.</w:t>
      </w:r>
      <w:r w:rsidR="00A90558" w:rsidRPr="00F344AF">
        <w:rPr>
          <w:rFonts w:eastAsia="Times New Roman" w:cs="Arial"/>
          <w:color w:val="000000"/>
          <w:sz w:val="18"/>
          <w:szCs w:val="18"/>
          <w:lang w:eastAsia="en-NZ"/>
        </w:rPr>
        <w:t xml:space="preserve"> DOI: 10.1136/</w:t>
      </w:r>
      <w:proofErr w:type="gramStart"/>
      <w:r w:rsidR="00A90558" w:rsidRPr="00F344AF">
        <w:rPr>
          <w:rFonts w:eastAsia="Times New Roman" w:cs="Arial"/>
          <w:color w:val="000000"/>
          <w:sz w:val="18"/>
          <w:szCs w:val="18"/>
          <w:lang w:eastAsia="en-NZ"/>
        </w:rPr>
        <w:t>bmj.g</w:t>
      </w:r>
      <w:proofErr w:type="gramEnd"/>
      <w:r w:rsidR="00A90558" w:rsidRPr="00F344AF">
        <w:rPr>
          <w:rFonts w:eastAsia="Times New Roman" w:cs="Arial"/>
          <w:color w:val="000000"/>
          <w:sz w:val="18"/>
          <w:szCs w:val="18"/>
          <w:lang w:eastAsia="en-NZ"/>
        </w:rPr>
        <w:t>4070.</w:t>
      </w:r>
    </w:p>
  </w:footnote>
  <w:footnote w:id="4">
    <w:p w14:paraId="0DC18A07" w14:textId="38C1EE92" w:rsidR="0070175F" w:rsidRPr="00F344AF" w:rsidRDefault="0070175F" w:rsidP="00AA6F2F">
      <w:pPr>
        <w:pStyle w:val="FootnoteText"/>
        <w:tabs>
          <w:tab w:val="left" w:pos="284"/>
        </w:tabs>
        <w:spacing w:after="6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F344AF">
        <w:rPr>
          <w:rStyle w:val="FootnoteReference"/>
          <w:rFonts w:ascii="Arial" w:hAnsi="Arial" w:cs="Arial"/>
          <w:sz w:val="18"/>
          <w:szCs w:val="18"/>
        </w:rPr>
        <w:footnoteRef/>
      </w:r>
      <w:r w:rsidR="00AA6F2F">
        <w:rPr>
          <w:rFonts w:ascii="Arial" w:hAnsi="Arial" w:cs="Arial"/>
          <w:sz w:val="18"/>
          <w:szCs w:val="18"/>
        </w:rPr>
        <w:t xml:space="preserve"> </w:t>
      </w:r>
      <w:r w:rsidR="00AA6F2F">
        <w:rPr>
          <w:rFonts w:ascii="Arial" w:hAnsi="Arial" w:cs="Arial"/>
          <w:sz w:val="18"/>
          <w:szCs w:val="18"/>
        </w:rPr>
        <w:tab/>
      </w:r>
      <w:r w:rsidRPr="00F344AF">
        <w:rPr>
          <w:rFonts w:ascii="Arial" w:hAnsi="Arial" w:cs="Arial"/>
          <w:sz w:val="18"/>
          <w:szCs w:val="18"/>
        </w:rPr>
        <w:t>BPACNZ</w:t>
      </w:r>
      <w:r w:rsidR="00A45F3D" w:rsidRPr="00F344AF">
        <w:rPr>
          <w:rFonts w:ascii="Arial" w:hAnsi="Arial" w:cs="Arial"/>
          <w:sz w:val="18"/>
          <w:szCs w:val="18"/>
        </w:rPr>
        <w:t>.</w:t>
      </w:r>
      <w:r w:rsidRPr="00F344AF">
        <w:rPr>
          <w:rFonts w:ascii="Arial" w:hAnsi="Arial" w:cs="Arial"/>
          <w:sz w:val="18"/>
          <w:szCs w:val="18"/>
        </w:rPr>
        <w:t xml:space="preserve"> </w:t>
      </w:r>
      <w:r w:rsidR="008E4D78" w:rsidRPr="00F344AF">
        <w:rPr>
          <w:rFonts w:ascii="Arial" w:hAnsi="Arial" w:cs="Arial"/>
          <w:sz w:val="18"/>
          <w:szCs w:val="18"/>
        </w:rPr>
        <w:t xml:space="preserve">2017. </w:t>
      </w:r>
      <w:r w:rsidR="00A45F3D" w:rsidRPr="00F344AF">
        <w:rPr>
          <w:rFonts w:ascii="Arial" w:hAnsi="Arial" w:cs="Arial"/>
          <w:sz w:val="18"/>
          <w:szCs w:val="18"/>
        </w:rPr>
        <w:t>A</w:t>
      </w:r>
      <w:r w:rsidRPr="00F344AF">
        <w:rPr>
          <w:rFonts w:ascii="Arial" w:hAnsi="Arial" w:cs="Arial"/>
          <w:sz w:val="18"/>
          <w:szCs w:val="18"/>
        </w:rPr>
        <w:t xml:space="preserve">ntibiotics: choices for common infections. </w:t>
      </w:r>
      <w:r w:rsidR="00893F26" w:rsidRPr="00F344AF">
        <w:rPr>
          <w:rFonts w:ascii="Arial" w:hAnsi="Arial" w:cs="Arial"/>
          <w:sz w:val="18"/>
          <w:szCs w:val="18"/>
        </w:rPr>
        <w:t xml:space="preserve">URL: </w:t>
      </w:r>
      <w:hyperlink r:id="rId1" w:anchor="uti-adult" w:history="1">
        <w:r w:rsidR="008A4EEC" w:rsidRPr="00F344AF">
          <w:rPr>
            <w:rStyle w:val="Hyperlink"/>
            <w:rFonts w:ascii="Arial" w:hAnsi="Arial" w:cs="Arial"/>
            <w:sz w:val="18"/>
            <w:szCs w:val="18"/>
          </w:rPr>
          <w:t>https://bpac.org.nz/antibiotics/guide.aspx#uti-adult</w:t>
        </w:r>
      </w:hyperlink>
      <w:r w:rsidR="00A637C1" w:rsidRPr="00F344AF">
        <w:rPr>
          <w:rFonts w:ascii="Arial" w:hAnsi="Arial" w:cs="Arial"/>
          <w:sz w:val="18"/>
          <w:szCs w:val="18"/>
        </w:rPr>
        <w:t>.</w:t>
      </w:r>
      <w:r w:rsidRPr="00F344AF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54D8F1FA" w14:textId="235F425B" w:rsidR="0070175F" w:rsidRPr="00F344AF" w:rsidRDefault="0070175F" w:rsidP="00AA6F2F">
      <w:pPr>
        <w:pStyle w:val="FootnoteText"/>
        <w:tabs>
          <w:tab w:val="left" w:pos="284"/>
        </w:tabs>
        <w:spacing w:after="6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F344AF">
        <w:rPr>
          <w:rStyle w:val="FootnoteReference"/>
          <w:rFonts w:ascii="Arial" w:hAnsi="Arial" w:cs="Arial"/>
          <w:sz w:val="18"/>
          <w:szCs w:val="18"/>
        </w:rPr>
        <w:footnoteRef/>
      </w:r>
      <w:r w:rsidRPr="00F344AF">
        <w:rPr>
          <w:rFonts w:ascii="Arial" w:hAnsi="Arial" w:cs="Arial"/>
          <w:sz w:val="18"/>
          <w:szCs w:val="18"/>
        </w:rPr>
        <w:t xml:space="preserve"> </w:t>
      </w:r>
      <w:r w:rsidR="00AA6F2F">
        <w:rPr>
          <w:rFonts w:ascii="Arial" w:hAnsi="Arial" w:cs="Arial"/>
          <w:sz w:val="18"/>
          <w:szCs w:val="18"/>
        </w:rPr>
        <w:tab/>
      </w:r>
      <w:r w:rsidR="00376478" w:rsidRPr="00F344AF">
        <w:rPr>
          <w:rFonts w:ascii="Arial" w:hAnsi="Arial" w:cs="Arial"/>
          <w:sz w:val="18"/>
          <w:szCs w:val="18"/>
        </w:rPr>
        <w:t xml:space="preserve">Best Tests. 2015. </w:t>
      </w:r>
      <w:r w:rsidRPr="00F344AF">
        <w:rPr>
          <w:rFonts w:ascii="Arial" w:hAnsi="Arial" w:cs="Arial"/>
          <w:sz w:val="18"/>
          <w:szCs w:val="18"/>
        </w:rPr>
        <w:t xml:space="preserve">A pragmatic guide to asymptomatic bacteriuria and testing for urinary tract infections (UTIs) in people aged over 65 years. Best tests. </w:t>
      </w:r>
      <w:r w:rsidR="00893F26" w:rsidRPr="00F344AF">
        <w:rPr>
          <w:rFonts w:ascii="Arial" w:hAnsi="Arial" w:cs="Arial"/>
          <w:sz w:val="18"/>
          <w:szCs w:val="18"/>
        </w:rPr>
        <w:t xml:space="preserve">URL: </w:t>
      </w:r>
      <w:hyperlink r:id="rId2" w:history="1">
        <w:r w:rsidR="008A4EEC" w:rsidRPr="00F344AF">
          <w:rPr>
            <w:rStyle w:val="Hyperlink"/>
            <w:rFonts w:ascii="Arial" w:hAnsi="Arial" w:cs="Arial"/>
            <w:sz w:val="18"/>
            <w:szCs w:val="18"/>
          </w:rPr>
          <w:t>https://bpac.org.nz/BT/2015/July/guide.aspx</w:t>
        </w:r>
      </w:hyperlink>
      <w:r w:rsidR="008A4EEC" w:rsidRPr="00F344AF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31DAAB29" w14:textId="18816D03" w:rsidR="005A69CF" w:rsidRPr="00F344AF" w:rsidRDefault="005A69CF" w:rsidP="00AA6F2F">
      <w:pPr>
        <w:pStyle w:val="FootnoteText"/>
        <w:tabs>
          <w:tab w:val="left" w:pos="284"/>
        </w:tabs>
        <w:spacing w:after="6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F344AF">
        <w:rPr>
          <w:rStyle w:val="FootnoteReference"/>
          <w:rFonts w:ascii="Arial" w:hAnsi="Arial" w:cs="Arial"/>
          <w:sz w:val="18"/>
          <w:szCs w:val="18"/>
        </w:rPr>
        <w:footnoteRef/>
      </w:r>
      <w:r w:rsidRPr="00F344AF">
        <w:rPr>
          <w:rFonts w:ascii="Arial" w:hAnsi="Arial" w:cs="Arial"/>
          <w:sz w:val="18"/>
          <w:szCs w:val="18"/>
        </w:rPr>
        <w:t xml:space="preserve"> </w:t>
      </w:r>
      <w:r w:rsidR="00AA6F2F">
        <w:rPr>
          <w:rFonts w:ascii="Arial" w:hAnsi="Arial" w:cs="Arial"/>
          <w:sz w:val="18"/>
          <w:szCs w:val="18"/>
        </w:rPr>
        <w:tab/>
      </w:r>
      <w:r w:rsidRPr="00F344AF">
        <w:rPr>
          <w:rFonts w:ascii="Arial" w:hAnsi="Arial" w:cs="Arial"/>
          <w:sz w:val="18"/>
          <w:szCs w:val="18"/>
        </w:rPr>
        <w:t xml:space="preserve">Public Health Ontario. 2018. </w:t>
      </w:r>
      <w:r w:rsidRPr="00F344AF">
        <w:rPr>
          <w:rFonts w:ascii="Arial" w:hAnsi="Arial" w:cs="Arial"/>
          <w:i/>
          <w:iCs/>
          <w:sz w:val="18"/>
          <w:szCs w:val="18"/>
        </w:rPr>
        <w:t xml:space="preserve">Urinary Tract Infection (UTI) Program: Implementation </w:t>
      </w:r>
      <w:r w:rsidR="00217BC8" w:rsidRPr="00F344AF">
        <w:rPr>
          <w:rFonts w:ascii="Arial" w:hAnsi="Arial" w:cs="Arial"/>
          <w:i/>
          <w:iCs/>
          <w:sz w:val="18"/>
          <w:szCs w:val="18"/>
        </w:rPr>
        <w:t>G</w:t>
      </w:r>
      <w:r w:rsidRPr="00F344AF">
        <w:rPr>
          <w:rFonts w:ascii="Arial" w:hAnsi="Arial" w:cs="Arial"/>
          <w:i/>
          <w:iCs/>
          <w:sz w:val="18"/>
          <w:szCs w:val="18"/>
        </w:rPr>
        <w:t xml:space="preserve">uide, </w:t>
      </w:r>
      <w:r w:rsidR="00217BC8" w:rsidRPr="00F344AF">
        <w:rPr>
          <w:rFonts w:ascii="Arial" w:hAnsi="Arial" w:cs="Arial"/>
          <w:i/>
          <w:iCs/>
          <w:sz w:val="18"/>
          <w:szCs w:val="18"/>
        </w:rPr>
        <w:t>Second Edition</w:t>
      </w:r>
      <w:r w:rsidRPr="00F344AF">
        <w:rPr>
          <w:rFonts w:ascii="Arial" w:hAnsi="Arial" w:cs="Arial"/>
          <w:i/>
          <w:iCs/>
          <w:sz w:val="18"/>
          <w:szCs w:val="18"/>
        </w:rPr>
        <w:t xml:space="preserve">: Reducing </w:t>
      </w:r>
      <w:r w:rsidR="00217BC8" w:rsidRPr="00F344AF">
        <w:rPr>
          <w:rFonts w:ascii="Arial" w:hAnsi="Arial" w:cs="Arial"/>
          <w:i/>
          <w:iCs/>
          <w:sz w:val="18"/>
          <w:szCs w:val="18"/>
        </w:rPr>
        <w:t xml:space="preserve">Antibiotic Harms </w:t>
      </w:r>
      <w:r w:rsidRPr="00F344AF">
        <w:rPr>
          <w:rFonts w:ascii="Arial" w:hAnsi="Arial" w:cs="Arial"/>
          <w:i/>
          <w:iCs/>
          <w:sz w:val="18"/>
          <w:szCs w:val="18"/>
        </w:rPr>
        <w:t xml:space="preserve">in </w:t>
      </w:r>
      <w:r w:rsidR="00217BC8" w:rsidRPr="00F344AF">
        <w:rPr>
          <w:rFonts w:ascii="Arial" w:hAnsi="Arial" w:cs="Arial"/>
          <w:i/>
          <w:iCs/>
          <w:sz w:val="18"/>
          <w:szCs w:val="18"/>
        </w:rPr>
        <w:t>Long-Term Care</w:t>
      </w:r>
      <w:r w:rsidRPr="00F344AF">
        <w:rPr>
          <w:rFonts w:ascii="Arial" w:hAnsi="Arial" w:cs="Arial"/>
          <w:sz w:val="18"/>
          <w:szCs w:val="18"/>
        </w:rPr>
        <w:t xml:space="preserve">. URL: </w:t>
      </w:r>
      <w:hyperlink r:id="rId3" w:history="1">
        <w:r w:rsidRPr="00F344AF">
          <w:rPr>
            <w:rStyle w:val="Hyperlink"/>
            <w:rFonts w:ascii="Arial" w:hAnsi="Arial" w:cs="Arial"/>
            <w:sz w:val="18"/>
            <w:szCs w:val="18"/>
          </w:rPr>
          <w:t>https://www.publichealthontario.ca/-/media/documents/uti-implementation-guide.pdf?la=en</w:t>
        </w:r>
      </w:hyperlink>
      <w:r w:rsidR="007935A4" w:rsidRPr="00F344AF">
        <w:rPr>
          <w:rStyle w:val="Hyperlink"/>
          <w:rFonts w:ascii="Arial" w:hAnsi="Arial" w:cs="Arial"/>
          <w:sz w:val="18"/>
          <w:szCs w:val="18"/>
        </w:rPr>
        <w:t>.</w:t>
      </w:r>
      <w:r w:rsidRPr="00F344AF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F6328"/>
    <w:multiLevelType w:val="hybridMultilevel"/>
    <w:tmpl w:val="5E0695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5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CF"/>
    <w:rsid w:val="000324E6"/>
    <w:rsid w:val="0003376B"/>
    <w:rsid w:val="00060C42"/>
    <w:rsid w:val="000858F1"/>
    <w:rsid w:val="000C28BD"/>
    <w:rsid w:val="000D3EC3"/>
    <w:rsid w:val="000E609F"/>
    <w:rsid w:val="000F5270"/>
    <w:rsid w:val="001026AA"/>
    <w:rsid w:val="00172262"/>
    <w:rsid w:val="00182356"/>
    <w:rsid w:val="00193823"/>
    <w:rsid w:val="001B08DD"/>
    <w:rsid w:val="001E090F"/>
    <w:rsid w:val="001E4E8B"/>
    <w:rsid w:val="002100BE"/>
    <w:rsid w:val="00217BC8"/>
    <w:rsid w:val="00220177"/>
    <w:rsid w:val="00240EF8"/>
    <w:rsid w:val="00241340"/>
    <w:rsid w:val="00266108"/>
    <w:rsid w:val="00283213"/>
    <w:rsid w:val="002A3845"/>
    <w:rsid w:val="002F2538"/>
    <w:rsid w:val="00370216"/>
    <w:rsid w:val="00373C91"/>
    <w:rsid w:val="00376478"/>
    <w:rsid w:val="00382C2A"/>
    <w:rsid w:val="00422669"/>
    <w:rsid w:val="00431C9E"/>
    <w:rsid w:val="00463DE3"/>
    <w:rsid w:val="004736B1"/>
    <w:rsid w:val="00487C41"/>
    <w:rsid w:val="004B689F"/>
    <w:rsid w:val="00510F91"/>
    <w:rsid w:val="00515556"/>
    <w:rsid w:val="00544DEA"/>
    <w:rsid w:val="00570F79"/>
    <w:rsid w:val="005844C8"/>
    <w:rsid w:val="005A69CF"/>
    <w:rsid w:val="006430E0"/>
    <w:rsid w:val="00681BEA"/>
    <w:rsid w:val="00693333"/>
    <w:rsid w:val="006D6878"/>
    <w:rsid w:val="006E5F18"/>
    <w:rsid w:val="0070175F"/>
    <w:rsid w:val="007030E4"/>
    <w:rsid w:val="00725619"/>
    <w:rsid w:val="00725641"/>
    <w:rsid w:val="00764468"/>
    <w:rsid w:val="007935A4"/>
    <w:rsid w:val="007E76FC"/>
    <w:rsid w:val="0089185C"/>
    <w:rsid w:val="00893F26"/>
    <w:rsid w:val="008A4EEC"/>
    <w:rsid w:val="008E4D78"/>
    <w:rsid w:val="008F073A"/>
    <w:rsid w:val="008F07BD"/>
    <w:rsid w:val="0091034C"/>
    <w:rsid w:val="00994644"/>
    <w:rsid w:val="00997243"/>
    <w:rsid w:val="009A16C1"/>
    <w:rsid w:val="009C6B39"/>
    <w:rsid w:val="00A139DA"/>
    <w:rsid w:val="00A45F3D"/>
    <w:rsid w:val="00A637C1"/>
    <w:rsid w:val="00A84331"/>
    <w:rsid w:val="00A8440E"/>
    <w:rsid w:val="00A90558"/>
    <w:rsid w:val="00AA6F2F"/>
    <w:rsid w:val="00AF1472"/>
    <w:rsid w:val="00B15CD1"/>
    <w:rsid w:val="00B2294B"/>
    <w:rsid w:val="00B37EFB"/>
    <w:rsid w:val="00B62E7D"/>
    <w:rsid w:val="00C060AC"/>
    <w:rsid w:val="00C2161C"/>
    <w:rsid w:val="00C850D5"/>
    <w:rsid w:val="00CA7544"/>
    <w:rsid w:val="00CD4F50"/>
    <w:rsid w:val="00D4233E"/>
    <w:rsid w:val="00D70EB9"/>
    <w:rsid w:val="00DA77F3"/>
    <w:rsid w:val="00E60FD8"/>
    <w:rsid w:val="00E61CA6"/>
    <w:rsid w:val="00E7008B"/>
    <w:rsid w:val="00ED0673"/>
    <w:rsid w:val="00EF06A0"/>
    <w:rsid w:val="00F23635"/>
    <w:rsid w:val="00F344AF"/>
    <w:rsid w:val="00F40BE8"/>
    <w:rsid w:val="00F46B45"/>
    <w:rsid w:val="00FF7702"/>
    <w:rsid w:val="014E3974"/>
    <w:rsid w:val="0A09464D"/>
    <w:rsid w:val="11E4FCD0"/>
    <w:rsid w:val="2550E1E7"/>
    <w:rsid w:val="4575E5A8"/>
    <w:rsid w:val="4D415F08"/>
    <w:rsid w:val="6826E042"/>
    <w:rsid w:val="69FA29CC"/>
    <w:rsid w:val="6DDFCC49"/>
    <w:rsid w:val="71E0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C2ED"/>
  <w15:chartTrackingRefBased/>
  <w15:docId w15:val="{C515AA0A-B65F-4FDF-B6B6-92646697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orkbook normal"/>
    <w:qFormat/>
    <w:rsid w:val="005A69CF"/>
    <w:pPr>
      <w:spacing w:after="12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9C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9CF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69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9C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F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C41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3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C9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73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C91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4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qsc.govt.nz/resources/resource-library/appropriate-medication-use-in-aged-residential-care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qsc.govt.nz/resources/resource-library/guide-to-improving-the-use-of-antibiotics-in-the-management-of-urinary-tract-infections-in-aged-residential-ca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qsc.govt.nz/our-work/improved-service-delivery/aged-residential-care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ublichealthontario.ca/-/media/documents/uti-implementation-guide.pdf?la=en" TargetMode="External"/><Relationship Id="rId2" Type="http://schemas.openxmlformats.org/officeDocument/2006/relationships/hyperlink" Target="https://bpac.org.nz/BT/2015/July/guide.aspx" TargetMode="External"/><Relationship Id="rId1" Type="http://schemas.openxmlformats.org/officeDocument/2006/relationships/hyperlink" Target="https://bpac.org.nz/antibiotics/guid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5cc2ff221856bf72141df28c1076a1c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aaf4674d5de20e2d0b44cf5203b726a0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</documentManagement>
</p:properties>
</file>

<file path=customXml/itemProps1.xml><?xml version="1.0" encoding="utf-8"?>
<ds:datastoreItem xmlns:ds="http://schemas.openxmlformats.org/officeDocument/2006/customXml" ds:itemID="{A84968A7-B3F2-47CA-A729-CF742E4FF8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272644-4734-40EF-928D-61FBB38E7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3F7E7-7007-4115-AA57-D476FAF09D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74D47-B84B-4F93-8951-4A31ADB4B7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08CA0B-DBF4-4BA5-BBDE-07266D3FA60D}">
  <ds:schemaRefs>
    <ds:schemaRef ds:uri="http://schemas.microsoft.com/office/2006/metadata/properties"/>
    <ds:schemaRef ds:uri="http://schemas.microsoft.com/office/infopath/2007/PartnerControls"/>
    <ds:schemaRef ds:uri="7195f19f-1c08-4647-b11c-ef8ab36169e7"/>
    <ds:schemaRef ds:uri="bef9904b-9bca-4a1b-aca3-78dad2044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 Kumar</dc:creator>
  <cp:keywords/>
  <dc:description/>
  <cp:lastModifiedBy>Falyn Cranston</cp:lastModifiedBy>
  <cp:revision>30</cp:revision>
  <dcterms:created xsi:type="dcterms:W3CDTF">2022-08-10T23:24:00Z</dcterms:created>
  <dcterms:modified xsi:type="dcterms:W3CDTF">2022-10-13T02:54:00Z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MediaServiceImageTags">
    <vt:lpwstr/>
  </property>
</Properties>
</file>