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4EBBF" w14:textId="207D5226" w:rsidR="00EC1175" w:rsidRDefault="00232286" w:rsidP="00232286">
      <w:pPr>
        <w:pStyle w:val="BodyText"/>
        <w:kinsoku w:val="0"/>
        <w:overflowPunct w:val="0"/>
        <w:spacing w:before="60" w:line="276" w:lineRule="auto"/>
        <w:ind w:left="6480" w:right="-9" w:firstLine="720"/>
        <w:rPr>
          <w:b/>
          <w:bCs/>
          <w:sz w:val="32"/>
          <w:szCs w:val="32"/>
        </w:rPr>
      </w:pPr>
      <w:r>
        <w:rPr>
          <w:b/>
          <w:bCs/>
          <w:noProof/>
          <w:sz w:val="32"/>
          <w:szCs w:val="32"/>
        </w:rPr>
        <w:drawing>
          <wp:inline distT="0" distB="0" distL="0" distR="0" wp14:anchorId="15ED4148" wp14:editId="437FFF98">
            <wp:extent cx="1438910" cy="1286510"/>
            <wp:effectExtent l="0" t="0" r="8890" b="8890"/>
            <wp:docPr id="2076892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286510"/>
                    </a:xfrm>
                    <a:prstGeom prst="rect">
                      <a:avLst/>
                    </a:prstGeom>
                    <a:noFill/>
                  </pic:spPr>
                </pic:pic>
              </a:graphicData>
            </a:graphic>
          </wp:inline>
        </w:drawing>
      </w:r>
    </w:p>
    <w:p w14:paraId="2E283B4F" w14:textId="30AC8C25" w:rsidR="00E61493" w:rsidRPr="00720778" w:rsidRDefault="00B34D26" w:rsidP="00A872FA">
      <w:pPr>
        <w:pStyle w:val="BodyText"/>
        <w:kinsoku w:val="0"/>
        <w:overflowPunct w:val="0"/>
        <w:spacing w:before="60" w:line="276" w:lineRule="auto"/>
        <w:ind w:left="0" w:right="-9"/>
        <w:rPr>
          <w:b/>
          <w:bCs/>
          <w:sz w:val="32"/>
          <w:szCs w:val="32"/>
        </w:rPr>
      </w:pPr>
      <w:r w:rsidRPr="66F4C1E5">
        <w:rPr>
          <w:b/>
          <w:bCs/>
          <w:sz w:val="32"/>
          <w:szCs w:val="32"/>
        </w:rPr>
        <w:t xml:space="preserve">Minutes of the </w:t>
      </w:r>
      <w:r w:rsidR="00E61493" w:rsidRPr="66F4C1E5">
        <w:rPr>
          <w:b/>
          <w:bCs/>
          <w:sz w:val="32"/>
          <w:szCs w:val="32"/>
        </w:rPr>
        <w:t xml:space="preserve">Kōtuinga Kiritaki / Consumer Network </w:t>
      </w:r>
    </w:p>
    <w:tbl>
      <w:tblPr>
        <w:tblStyle w:val="HQSCdefault"/>
        <w:tblW w:w="5000" w:type="pct"/>
        <w:tblLayout w:type="fixed"/>
        <w:tblLook w:val="0680" w:firstRow="0" w:lastRow="0" w:firstColumn="1" w:lastColumn="0" w:noHBand="1" w:noVBand="1"/>
      </w:tblPr>
      <w:tblGrid>
        <w:gridCol w:w="3000"/>
        <w:gridCol w:w="6750"/>
      </w:tblGrid>
      <w:tr w:rsidR="00B34D26" w:rsidRPr="005C7770" w14:paraId="7D845F66"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01D15CE3" w14:textId="77ADA8C8" w:rsidR="00B34D26" w:rsidRPr="005C7770" w:rsidRDefault="00B34D26">
            <w:pPr>
              <w:pStyle w:val="Normalintable"/>
            </w:pPr>
            <w:r>
              <w:t>Chair</w:t>
            </w:r>
          </w:p>
        </w:tc>
        <w:tc>
          <w:tcPr>
            <w:tcW w:w="6379" w:type="dxa"/>
          </w:tcPr>
          <w:p w14:paraId="1BCF5F36" w14:textId="20FC4FC9" w:rsidR="00B34D26" w:rsidRPr="005C7770" w:rsidRDefault="00FC225D">
            <w:pPr>
              <w:pStyle w:val="Normalintable"/>
              <w:cnfStyle w:val="000000000000" w:firstRow="0" w:lastRow="0" w:firstColumn="0" w:lastColumn="0" w:oddVBand="0" w:evenVBand="0" w:oddHBand="0" w:evenHBand="0" w:firstRowFirstColumn="0" w:firstRowLastColumn="0" w:lastRowFirstColumn="0" w:lastRowLastColumn="0"/>
            </w:pPr>
            <w:r w:rsidRPr="00217128">
              <w:t>Deon York</w:t>
            </w:r>
            <w:r w:rsidRPr="00C11619">
              <w:t xml:space="preserve"> </w:t>
            </w:r>
          </w:p>
        </w:tc>
      </w:tr>
      <w:tr w:rsidR="00A3052A" w:rsidRPr="005C2E7F" w14:paraId="1E6CC0C8" w14:textId="77777777" w:rsidTr="004F43A5">
        <w:trPr>
          <w:trHeight w:val="809"/>
        </w:trPr>
        <w:tc>
          <w:tcPr>
            <w:cnfStyle w:val="001000000000" w:firstRow="0" w:lastRow="0" w:firstColumn="1" w:lastColumn="0" w:oddVBand="0" w:evenVBand="0" w:oddHBand="0" w:evenHBand="0" w:firstRowFirstColumn="0" w:firstRowLastColumn="0" w:lastRowFirstColumn="0" w:lastRowLastColumn="0"/>
            <w:tcW w:w="2835" w:type="dxa"/>
          </w:tcPr>
          <w:p w14:paraId="5A4CC284" w14:textId="1BD20058" w:rsidR="00A3052A" w:rsidRPr="005C7770" w:rsidRDefault="00A3052A" w:rsidP="00A3052A">
            <w:pPr>
              <w:pStyle w:val="Normalintable"/>
            </w:pPr>
            <w:r>
              <w:t>Members</w:t>
            </w:r>
          </w:p>
        </w:tc>
        <w:tc>
          <w:tcPr>
            <w:tcW w:w="6379" w:type="dxa"/>
          </w:tcPr>
          <w:p w14:paraId="6C05F4E0" w14:textId="27F3A5A1" w:rsidR="00A3052A" w:rsidRPr="005C2E7F" w:rsidRDefault="00A3052A" w:rsidP="00A3052A">
            <w:pPr>
              <w:tabs>
                <w:tab w:val="left" w:pos="2156"/>
              </w:tabs>
              <w:spacing w:after="0"/>
              <w:ind w:right="-262"/>
              <w:cnfStyle w:val="000000000000" w:firstRow="0" w:lastRow="0" w:firstColumn="0" w:lastColumn="0" w:oddVBand="0" w:evenVBand="0" w:oddHBand="0" w:evenHBand="0" w:firstRowFirstColumn="0" w:firstRowLastColumn="0" w:lastRowFirstColumn="0" w:lastRowLastColumn="0"/>
            </w:pPr>
            <w:r w:rsidRPr="005C2E7F">
              <w:t>Joanne Neilson, Oliver Taylor, Ricky Ngamoki, Jennie Harré-Hindmarsh, Zechariah Reuelu, Mark Rogers, Marlene Whaanga-Dean, Tofilau Bernadette Pereira</w:t>
            </w:r>
            <w:r w:rsidR="00026F93">
              <w:t xml:space="preserve"> MNZM</w:t>
            </w:r>
            <w:r w:rsidRPr="005C2E7F">
              <w:t xml:space="preserve">, Tyson Smith, Toni Pritchard, </w:t>
            </w:r>
          </w:p>
          <w:p w14:paraId="4DCF2289" w14:textId="3B901F53" w:rsidR="00A3052A" w:rsidRPr="005C2E7F" w:rsidRDefault="00A3052A" w:rsidP="00A3052A">
            <w:pPr>
              <w:pStyle w:val="TableParagraph"/>
              <w:kinsoku w:val="0"/>
              <w:overflowPunct w:val="0"/>
              <w:spacing w:line="233" w:lineRule="exact"/>
              <w:ind w:left="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C2E7F">
              <w:rPr>
                <w:sz w:val="22"/>
                <w:szCs w:val="22"/>
              </w:rPr>
              <w:t>Edna Tu’itupou-Havea, Amanda Stevens, Vishal Rishi</w:t>
            </w:r>
          </w:p>
        </w:tc>
      </w:tr>
      <w:tr w:rsidR="00A3052A" w:rsidRPr="005C7770" w14:paraId="360463A4" w14:textId="77777777" w:rsidTr="000811C5">
        <w:trPr>
          <w:trHeight w:val="397"/>
        </w:trPr>
        <w:tc>
          <w:tcPr>
            <w:cnfStyle w:val="001000000000" w:firstRow="0" w:lastRow="0" w:firstColumn="1" w:lastColumn="0" w:oddVBand="0" w:evenVBand="0" w:oddHBand="0" w:evenHBand="0" w:firstRowFirstColumn="0" w:firstRowLastColumn="0" w:lastRowFirstColumn="0" w:lastRowLastColumn="0"/>
            <w:tcW w:w="2835" w:type="dxa"/>
          </w:tcPr>
          <w:p w14:paraId="4D2C786B" w14:textId="7FD91CFF" w:rsidR="00A3052A" w:rsidRPr="000811C5" w:rsidRDefault="00A3052A" w:rsidP="00A3052A">
            <w:pPr>
              <w:pStyle w:val="TableParagraph"/>
              <w:kinsoku w:val="0"/>
              <w:overflowPunct w:val="0"/>
              <w:spacing w:before="80" w:line="247" w:lineRule="exact"/>
              <w:ind w:left="0"/>
              <w:rPr>
                <w:spacing w:val="-2"/>
                <w:sz w:val="22"/>
                <w:szCs w:val="22"/>
              </w:rPr>
            </w:pPr>
            <w:r w:rsidRPr="00C11619">
              <w:rPr>
                <w:sz w:val="22"/>
                <w:szCs w:val="22"/>
              </w:rPr>
              <w:t>He</w:t>
            </w:r>
            <w:r w:rsidRPr="00C11619">
              <w:rPr>
                <w:spacing w:val="-5"/>
                <w:sz w:val="22"/>
                <w:szCs w:val="22"/>
              </w:rPr>
              <w:t xml:space="preserve"> </w:t>
            </w:r>
            <w:r w:rsidRPr="00C11619">
              <w:rPr>
                <w:sz w:val="22"/>
                <w:szCs w:val="22"/>
              </w:rPr>
              <w:t>Hoa</w:t>
            </w:r>
            <w:r w:rsidRPr="00C11619">
              <w:rPr>
                <w:spacing w:val="-4"/>
                <w:sz w:val="22"/>
                <w:szCs w:val="22"/>
              </w:rPr>
              <w:t xml:space="preserve"> </w:t>
            </w:r>
            <w:r w:rsidRPr="00C11619">
              <w:rPr>
                <w:spacing w:val="-2"/>
                <w:sz w:val="22"/>
                <w:szCs w:val="22"/>
              </w:rPr>
              <w:t>Tiaki</w:t>
            </w:r>
            <w:r>
              <w:rPr>
                <w:spacing w:val="-2"/>
                <w:sz w:val="22"/>
                <w:szCs w:val="22"/>
              </w:rPr>
              <w:t xml:space="preserve"> </w:t>
            </w:r>
            <w:r w:rsidRPr="00C11619">
              <w:t xml:space="preserve">| PIC </w:t>
            </w:r>
            <w:r w:rsidRPr="00C11619">
              <w:rPr>
                <w:spacing w:val="-4"/>
              </w:rPr>
              <w:t>Team</w:t>
            </w:r>
          </w:p>
        </w:tc>
        <w:tc>
          <w:tcPr>
            <w:tcW w:w="6379" w:type="dxa"/>
          </w:tcPr>
          <w:p w14:paraId="3E1490D0" w14:textId="2ADAB760" w:rsidR="00A3052A" w:rsidRPr="005C7770" w:rsidRDefault="00A3052A" w:rsidP="00A3052A">
            <w:pPr>
              <w:pStyle w:val="Normalintable"/>
              <w:cnfStyle w:val="000000000000" w:firstRow="0" w:lastRow="0" w:firstColumn="0" w:lastColumn="0" w:oddVBand="0" w:evenVBand="0" w:oddHBand="0" w:evenHBand="0" w:firstRowFirstColumn="0" w:firstRowLastColumn="0" w:lastRowFirstColumn="0" w:lastRowLastColumn="0"/>
            </w:pPr>
            <w:r w:rsidRPr="00C11619">
              <w:t>DJ</w:t>
            </w:r>
            <w:r w:rsidRPr="007077F9">
              <w:t xml:space="preserve"> </w:t>
            </w:r>
            <w:r w:rsidRPr="00C11619">
              <w:t>Adams</w:t>
            </w:r>
            <w:r>
              <w:t>,</w:t>
            </w:r>
            <w:r w:rsidRPr="00C11619">
              <w:t xml:space="preserve"> </w:t>
            </w:r>
            <w:r>
              <w:t xml:space="preserve">Anne Buckley, LJ </w:t>
            </w:r>
            <w:r w:rsidRPr="00C11619">
              <w:t>Apaipo</w:t>
            </w:r>
            <w:r>
              <w:t xml:space="preserve">, </w:t>
            </w:r>
          </w:p>
        </w:tc>
      </w:tr>
      <w:tr w:rsidR="00A3052A" w:rsidRPr="005C7770" w14:paraId="4CD35C9F" w14:textId="77777777" w:rsidTr="000811C5">
        <w:trPr>
          <w:trHeight w:val="523"/>
        </w:trPr>
        <w:tc>
          <w:tcPr>
            <w:cnfStyle w:val="001000000000" w:firstRow="0" w:lastRow="0" w:firstColumn="1" w:lastColumn="0" w:oddVBand="0" w:evenVBand="0" w:oddHBand="0" w:evenHBand="0" w:firstRowFirstColumn="0" w:firstRowLastColumn="0" w:lastRowFirstColumn="0" w:lastRowLastColumn="0"/>
            <w:tcW w:w="2835" w:type="dxa"/>
          </w:tcPr>
          <w:p w14:paraId="052E390C" w14:textId="4D16309E" w:rsidR="00A3052A" w:rsidRPr="00C11619" w:rsidRDefault="00A3052A" w:rsidP="00A3052A">
            <w:pPr>
              <w:pStyle w:val="TableParagraph"/>
              <w:kinsoku w:val="0"/>
              <w:overflowPunct w:val="0"/>
              <w:spacing w:line="233" w:lineRule="exact"/>
              <w:ind w:left="0"/>
              <w:rPr>
                <w:sz w:val="22"/>
                <w:szCs w:val="22"/>
              </w:rPr>
            </w:pPr>
            <w:r>
              <w:rPr>
                <w:spacing w:val="-2"/>
                <w:sz w:val="22"/>
                <w:szCs w:val="22"/>
              </w:rPr>
              <w:t>Te Tāhū Hauora staff:</w:t>
            </w:r>
          </w:p>
        </w:tc>
        <w:tc>
          <w:tcPr>
            <w:tcW w:w="6379" w:type="dxa"/>
          </w:tcPr>
          <w:p w14:paraId="594F288C" w14:textId="535928B0" w:rsidR="00A3052A" w:rsidRPr="00C11619" w:rsidRDefault="00A3052A" w:rsidP="00A3052A">
            <w:pPr>
              <w:tabs>
                <w:tab w:val="left" w:pos="2189"/>
              </w:tabs>
              <w:spacing w:after="60" w:line="233" w:lineRule="exact"/>
              <w:ind w:right="38"/>
              <w:cnfStyle w:val="000000000000" w:firstRow="0" w:lastRow="0" w:firstColumn="0" w:lastColumn="0" w:oddVBand="0" w:evenVBand="0" w:oddHBand="0" w:evenHBand="0" w:firstRowFirstColumn="0" w:firstRowLastColumn="0" w:lastRowFirstColumn="0" w:lastRowLastColumn="0"/>
            </w:pPr>
            <w:r w:rsidRPr="00217128">
              <w:t>Arana Pearson</w:t>
            </w:r>
          </w:p>
        </w:tc>
      </w:tr>
      <w:tr w:rsidR="00A3052A" w:rsidRPr="005C7770" w14:paraId="1E80E827" w14:textId="77777777" w:rsidTr="005C2E7F">
        <w:trPr>
          <w:trHeight w:val="743"/>
        </w:trPr>
        <w:tc>
          <w:tcPr>
            <w:cnfStyle w:val="001000000000" w:firstRow="0" w:lastRow="0" w:firstColumn="1" w:lastColumn="0" w:oddVBand="0" w:evenVBand="0" w:oddHBand="0" w:evenHBand="0" w:firstRowFirstColumn="0" w:firstRowLastColumn="0" w:lastRowFirstColumn="0" w:lastRowLastColumn="0"/>
            <w:tcW w:w="2835" w:type="dxa"/>
          </w:tcPr>
          <w:p w14:paraId="78F0C546" w14:textId="649BFDAB" w:rsidR="00A3052A" w:rsidRDefault="00A3052A" w:rsidP="005C2E7F">
            <w:pPr>
              <w:pStyle w:val="TableParagraph"/>
              <w:kinsoku w:val="0"/>
              <w:overflowPunct w:val="0"/>
              <w:spacing w:before="120" w:after="120" w:line="233" w:lineRule="exact"/>
              <w:ind w:left="0"/>
            </w:pPr>
            <w:r>
              <w:t>Apology</w:t>
            </w:r>
          </w:p>
        </w:tc>
        <w:tc>
          <w:tcPr>
            <w:tcW w:w="6379" w:type="dxa"/>
          </w:tcPr>
          <w:p w14:paraId="47CCFFDF" w14:textId="3B34459A" w:rsidR="005C2E7F" w:rsidRPr="005C2E7F" w:rsidRDefault="005C2E7F" w:rsidP="005C2E7F">
            <w:pPr>
              <w:pStyle w:val="TableParagraph"/>
              <w:kinsoku w:val="0"/>
              <w:overflowPunct w:val="0"/>
              <w:spacing w:before="120" w:after="120" w:line="233" w:lineRule="exact"/>
              <w:ind w:left="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C2E7F">
              <w:rPr>
                <w:rFonts w:eastAsiaTheme="minorHAnsi"/>
                <w:sz w:val="22"/>
                <w:szCs w:val="22"/>
                <w:lang w:eastAsia="en-US"/>
              </w:rPr>
              <w:t>Mary Schnackenberg, Allison Anderson, Gillian Bohm, Dez McCormack</w:t>
            </w:r>
          </w:p>
        </w:tc>
      </w:tr>
    </w:tbl>
    <w:p w14:paraId="203890AA" w14:textId="77777777" w:rsidR="00F94C2A" w:rsidRDefault="00F94C2A" w:rsidP="00520EC5"/>
    <w:p w14:paraId="17899201" w14:textId="1597D912" w:rsidR="003A0437" w:rsidRDefault="00B34D26" w:rsidP="00520EC5">
      <w:r>
        <w:t xml:space="preserve">The </w:t>
      </w:r>
      <w:r w:rsidR="003A0437">
        <w:t>hui</w:t>
      </w:r>
      <w:r>
        <w:t xml:space="preserve"> </w:t>
      </w:r>
      <w:r w:rsidR="003A0437">
        <w:t xml:space="preserve">was held at </w:t>
      </w:r>
      <w:r w:rsidR="005C2E7F">
        <w:t>Waipuna hotel and conference centre</w:t>
      </w:r>
      <w:r w:rsidR="001655A1">
        <w:t>,</w:t>
      </w:r>
      <w:r w:rsidR="005C2E7F">
        <w:t xml:space="preserve"> Auckland</w:t>
      </w:r>
      <w:r w:rsidR="001655A1">
        <w:t xml:space="preserve"> </w:t>
      </w:r>
      <w:r w:rsidR="003A0437">
        <w:t xml:space="preserve">on </w:t>
      </w:r>
      <w:r w:rsidR="005C2E7F">
        <w:rPr>
          <w:b/>
          <w:bCs/>
        </w:rPr>
        <w:t>16 May</w:t>
      </w:r>
      <w:r w:rsidR="00C853F3" w:rsidRPr="00C853F3">
        <w:rPr>
          <w:b/>
          <w:bCs/>
        </w:rPr>
        <w:t xml:space="preserve"> </w:t>
      </w:r>
      <w:r w:rsidR="00207400" w:rsidRPr="00C853F3">
        <w:rPr>
          <w:b/>
          <w:bCs/>
        </w:rPr>
        <w:t>202</w:t>
      </w:r>
      <w:r w:rsidR="00C853F3" w:rsidRPr="00C853F3">
        <w:rPr>
          <w:b/>
          <w:bCs/>
        </w:rPr>
        <w:t>4</w:t>
      </w:r>
      <w:r w:rsidR="003A0437">
        <w:t xml:space="preserve">. </w:t>
      </w:r>
    </w:p>
    <w:p w14:paraId="449770E1" w14:textId="2F8F71C6" w:rsidR="00520EC5" w:rsidRDefault="003A0437" w:rsidP="00520EC5">
      <w:r>
        <w:t xml:space="preserve">The hui </w:t>
      </w:r>
      <w:r w:rsidR="00B34D26">
        <w:t xml:space="preserve">began at </w:t>
      </w:r>
      <w:r w:rsidR="00207400" w:rsidRPr="00012FD8">
        <w:t>9.</w:t>
      </w:r>
      <w:r w:rsidR="005C2E7F">
        <w:t>00</w:t>
      </w:r>
      <w:r w:rsidR="00012FD8" w:rsidRPr="00012FD8">
        <w:t xml:space="preserve"> </w:t>
      </w:r>
      <w:r w:rsidR="00DF3B76" w:rsidRPr="00012FD8">
        <w:t>am.</w:t>
      </w:r>
      <w:r w:rsidR="00520EC5" w:rsidRPr="00520EC5">
        <w:t xml:space="preserve"> </w:t>
      </w:r>
    </w:p>
    <w:p w14:paraId="692FF697" w14:textId="45D14A8B" w:rsidR="00520EC5" w:rsidRPr="00520EC5" w:rsidRDefault="00F560FD" w:rsidP="00520EC5">
      <w:pPr>
        <w:pStyle w:val="Heading3"/>
      </w:pPr>
      <w:r>
        <w:t>1</w:t>
      </w:r>
      <w:r w:rsidR="009F698F">
        <w:t xml:space="preserve">. </w:t>
      </w:r>
      <w:r w:rsidR="00520EC5" w:rsidRPr="00520EC5">
        <w:t>Welcome and karakia</w:t>
      </w:r>
    </w:p>
    <w:p w14:paraId="53FEF416" w14:textId="5A26F94F" w:rsidR="006D40E5" w:rsidRDefault="00C853F3" w:rsidP="00F560FD">
      <w:r>
        <w:t>Deon</w:t>
      </w:r>
      <w:r w:rsidR="00EF02C6" w:rsidRPr="00EF02C6">
        <w:t xml:space="preserve"> </w:t>
      </w:r>
      <w:r w:rsidR="00EF02C6">
        <w:t>welcomed</w:t>
      </w:r>
      <w:r w:rsidR="00EF02C6" w:rsidRPr="00EF02C6">
        <w:t xml:space="preserve"> </w:t>
      </w:r>
      <w:r w:rsidR="00EF02C6">
        <w:t>the</w:t>
      </w:r>
      <w:r w:rsidR="00EF02C6" w:rsidRPr="00EF02C6">
        <w:t xml:space="preserve"> </w:t>
      </w:r>
      <w:r w:rsidR="00EF02C6">
        <w:t>group</w:t>
      </w:r>
      <w:r w:rsidR="00EF02C6" w:rsidRPr="00EF02C6">
        <w:t xml:space="preserve"> </w:t>
      </w:r>
      <w:r w:rsidR="00EF02C6">
        <w:t>and</w:t>
      </w:r>
      <w:r w:rsidR="00EF02C6" w:rsidRPr="00EF02C6">
        <w:t xml:space="preserve"> </w:t>
      </w:r>
      <w:r>
        <w:t xml:space="preserve">DJ </w:t>
      </w:r>
      <w:r w:rsidR="00EF02C6">
        <w:t>opened</w:t>
      </w:r>
      <w:r w:rsidR="00EF02C6" w:rsidRPr="00EF02C6">
        <w:t xml:space="preserve"> </w:t>
      </w:r>
      <w:r w:rsidR="00E7392A">
        <w:t xml:space="preserve">the meeting </w:t>
      </w:r>
      <w:r w:rsidR="00EF02C6">
        <w:t>with</w:t>
      </w:r>
      <w:r w:rsidR="00EF02C6" w:rsidRPr="00EF02C6">
        <w:t xml:space="preserve"> </w:t>
      </w:r>
      <w:r w:rsidR="00EF02C6">
        <w:t>a</w:t>
      </w:r>
      <w:r w:rsidR="00EF02C6" w:rsidRPr="00EF02C6">
        <w:t xml:space="preserve"> </w:t>
      </w:r>
      <w:r w:rsidR="00EF02C6">
        <w:t>karakia.</w:t>
      </w:r>
      <w:r w:rsidR="00EF02C6" w:rsidRPr="00B05455">
        <w:t xml:space="preserve"> </w:t>
      </w:r>
      <w:r w:rsidR="006D40E5">
        <w:t xml:space="preserve"> </w:t>
      </w:r>
    </w:p>
    <w:p w14:paraId="74E8A4E6" w14:textId="5BEC0A23" w:rsidR="00520EC5" w:rsidRPr="00AE5203" w:rsidRDefault="00F560FD" w:rsidP="00520EC5">
      <w:pPr>
        <w:pStyle w:val="Heading3"/>
      </w:pPr>
      <w:r>
        <w:t>2</w:t>
      </w:r>
      <w:r w:rsidR="009F698F">
        <w:t xml:space="preserve">. </w:t>
      </w:r>
      <w:r w:rsidR="00D72248">
        <w:t xml:space="preserve">Standard </w:t>
      </w:r>
      <w:r w:rsidR="009C7D92">
        <w:t>business</w:t>
      </w:r>
    </w:p>
    <w:p w14:paraId="26B60DDF" w14:textId="2D45742F" w:rsidR="00DF60B6" w:rsidRPr="001E5182" w:rsidRDefault="00DF60B6" w:rsidP="00DF60B6">
      <w:pPr>
        <w:pStyle w:val="BodyText"/>
        <w:kinsoku w:val="0"/>
        <w:overflowPunct w:val="0"/>
        <w:spacing w:before="37"/>
        <w:ind w:left="0"/>
        <w:rPr>
          <w:spacing w:val="-2"/>
        </w:rPr>
      </w:pPr>
      <w:r w:rsidRPr="001E5182">
        <w:t>Previous</w:t>
      </w:r>
      <w:r w:rsidRPr="001E5182">
        <w:rPr>
          <w:spacing w:val="-11"/>
        </w:rPr>
        <w:t xml:space="preserve"> </w:t>
      </w:r>
      <w:r w:rsidRPr="001E5182">
        <w:rPr>
          <w:spacing w:val="-2"/>
        </w:rPr>
        <w:t>minutes</w:t>
      </w:r>
      <w:r w:rsidR="000811C5" w:rsidRPr="001E5182">
        <w:rPr>
          <w:spacing w:val="-2"/>
        </w:rPr>
        <w:t>:</w:t>
      </w:r>
    </w:p>
    <w:p w14:paraId="214B20FF" w14:textId="77777777" w:rsidR="00F206E5" w:rsidRPr="00F560FD" w:rsidRDefault="00F206E5" w:rsidP="00F206E5">
      <w:pPr>
        <w:pStyle w:val="BodyText"/>
        <w:kinsoku w:val="0"/>
        <w:overflowPunct w:val="0"/>
        <w:spacing w:before="37"/>
        <w:ind w:left="0"/>
        <w:rPr>
          <w:highlight w:val="yellow"/>
        </w:rPr>
      </w:pPr>
    </w:p>
    <w:p w14:paraId="1642E7E4" w14:textId="3F029478" w:rsidR="006C4122" w:rsidRPr="001E5182" w:rsidRDefault="00035887" w:rsidP="00F206E5">
      <w:pPr>
        <w:pStyle w:val="BodyText"/>
        <w:kinsoku w:val="0"/>
        <w:overflowPunct w:val="0"/>
        <w:spacing w:before="37"/>
        <w:ind w:left="0"/>
      </w:pPr>
      <w:r w:rsidRPr="001E5182">
        <w:t>Action items</w:t>
      </w:r>
      <w:r w:rsidR="000811C5" w:rsidRPr="001E5182">
        <w:t>:</w:t>
      </w:r>
    </w:p>
    <w:p w14:paraId="02B41188" w14:textId="4B3F9754" w:rsidR="00035887" w:rsidRDefault="00653DFF" w:rsidP="00035887">
      <w:pPr>
        <w:pStyle w:val="BodyText"/>
        <w:kinsoku w:val="0"/>
        <w:overflowPunct w:val="0"/>
        <w:spacing w:before="37"/>
        <w:ind w:left="0"/>
      </w:pPr>
      <w:r>
        <w:t xml:space="preserve">These </w:t>
      </w:r>
      <w:r w:rsidR="006A35F6">
        <w:t>have been</w:t>
      </w:r>
      <w:r>
        <w:t xml:space="preserve"> actioned</w:t>
      </w:r>
      <w:r w:rsidR="006A35F6">
        <w:t>.</w:t>
      </w:r>
    </w:p>
    <w:p w14:paraId="71241D1C" w14:textId="77777777" w:rsidR="0030174C" w:rsidRPr="00F560FD" w:rsidRDefault="0030174C" w:rsidP="00035887">
      <w:pPr>
        <w:pStyle w:val="BodyText"/>
        <w:kinsoku w:val="0"/>
        <w:overflowPunct w:val="0"/>
        <w:spacing w:before="37"/>
        <w:ind w:left="0"/>
        <w:rPr>
          <w:highlight w:val="yellow"/>
        </w:rPr>
      </w:pPr>
    </w:p>
    <w:p w14:paraId="60321C7D" w14:textId="53C079F0" w:rsidR="006C4122" w:rsidRPr="008B4A97" w:rsidRDefault="006C4122" w:rsidP="00035887">
      <w:pPr>
        <w:pStyle w:val="BodyText"/>
        <w:kinsoku w:val="0"/>
        <w:overflowPunct w:val="0"/>
        <w:spacing w:before="37"/>
        <w:ind w:left="0"/>
        <w:rPr>
          <w:spacing w:val="-2"/>
        </w:rPr>
      </w:pPr>
      <w:r w:rsidRPr="008B4A97">
        <w:rPr>
          <w:spacing w:val="-2"/>
        </w:rPr>
        <w:t>Interests register</w:t>
      </w:r>
      <w:r w:rsidR="000811C5" w:rsidRPr="008B4A97">
        <w:rPr>
          <w:spacing w:val="-2"/>
        </w:rPr>
        <w:t>:</w:t>
      </w:r>
    </w:p>
    <w:p w14:paraId="11BB2466" w14:textId="6E8F372E" w:rsidR="00EB352B" w:rsidRDefault="006C4122" w:rsidP="00035887">
      <w:pPr>
        <w:pStyle w:val="BodyText"/>
        <w:kinsoku w:val="0"/>
        <w:overflowPunct w:val="0"/>
        <w:spacing w:before="37"/>
        <w:ind w:left="0"/>
        <w:rPr>
          <w:spacing w:val="-2"/>
        </w:rPr>
      </w:pPr>
      <w:r w:rsidRPr="008B4A97">
        <w:rPr>
          <w:spacing w:val="-2"/>
        </w:rPr>
        <w:t>Previous updates</w:t>
      </w:r>
      <w:r w:rsidR="005266DF" w:rsidRPr="008B4A97">
        <w:rPr>
          <w:spacing w:val="-2"/>
        </w:rPr>
        <w:t xml:space="preserve"> </w:t>
      </w:r>
      <w:r w:rsidR="000F16A1">
        <w:rPr>
          <w:spacing w:val="-2"/>
        </w:rPr>
        <w:t>circulated prior to the meeting</w:t>
      </w:r>
      <w:r w:rsidRPr="008B4A97">
        <w:rPr>
          <w:spacing w:val="-2"/>
        </w:rPr>
        <w:t xml:space="preserve">. </w:t>
      </w:r>
    </w:p>
    <w:p w14:paraId="5AB87CCF" w14:textId="77777777" w:rsidR="002D45BF" w:rsidRDefault="002D45BF" w:rsidP="00035887">
      <w:pPr>
        <w:pStyle w:val="BodyText"/>
        <w:kinsoku w:val="0"/>
        <w:overflowPunct w:val="0"/>
        <w:spacing w:before="37"/>
        <w:ind w:left="0"/>
        <w:rPr>
          <w:spacing w:val="-2"/>
        </w:rPr>
      </w:pPr>
    </w:p>
    <w:p w14:paraId="5EAE5788" w14:textId="0121C36C" w:rsidR="00EB352B" w:rsidRDefault="00012FD8" w:rsidP="00F8727A">
      <w:pPr>
        <w:pStyle w:val="Heading3"/>
        <w:spacing w:before="0"/>
        <w:ind w:left="360" w:hanging="360"/>
      </w:pPr>
      <w:r>
        <w:t>3</w:t>
      </w:r>
      <w:r w:rsidR="00EB352B">
        <w:t xml:space="preserve">.  </w:t>
      </w:r>
      <w:r w:rsidR="00EB352B" w:rsidRPr="000918A9">
        <w:t xml:space="preserve">Feedback on </w:t>
      </w:r>
      <w:r w:rsidR="00C95B42">
        <w:t xml:space="preserve">Our Voices Forum </w:t>
      </w:r>
    </w:p>
    <w:p w14:paraId="1D910284" w14:textId="76E7AA3F" w:rsidR="00FB01E7" w:rsidRDefault="15ABE832" w:rsidP="00C747A4">
      <w:pPr>
        <w:pStyle w:val="BodyText"/>
        <w:kinsoku w:val="0"/>
        <w:overflowPunct w:val="0"/>
        <w:spacing w:before="37"/>
        <w:ind w:left="0"/>
      </w:pPr>
      <w:r>
        <w:t>There was round table feedback on the Our Voices Forum</w:t>
      </w:r>
      <w:r w:rsidR="1515DFE4">
        <w:t>. Members had a lot of positive comments</w:t>
      </w:r>
      <w:r w:rsidR="4E7A6AA9">
        <w:t xml:space="preserve"> about the content of the forum and specific aspects. </w:t>
      </w:r>
      <w:r w:rsidR="1D7BE8EC">
        <w:t>HQSC s</w:t>
      </w:r>
      <w:r w:rsidR="4E7A6AA9">
        <w:t xml:space="preserve">taff were complimented </w:t>
      </w:r>
      <w:r w:rsidR="66F3D4F4">
        <w:t xml:space="preserve">on their work and leadership </w:t>
      </w:r>
      <w:r w:rsidR="00412C6A">
        <w:t>demonstrated by the forum</w:t>
      </w:r>
      <w:r w:rsidR="00DA3AD2">
        <w:t xml:space="preserve"> and noted that the programme went </w:t>
      </w:r>
      <w:r w:rsidR="008D0F2D">
        <w:t xml:space="preserve">according </w:t>
      </w:r>
      <w:r w:rsidR="00DA3AD2">
        <w:t>to plan.</w:t>
      </w:r>
    </w:p>
    <w:p w14:paraId="76881EF4" w14:textId="63F7C6D7" w:rsidR="00B43101" w:rsidRDefault="000C444D" w:rsidP="00C747A4">
      <w:pPr>
        <w:pStyle w:val="BodyText"/>
        <w:kinsoku w:val="0"/>
        <w:overflowPunct w:val="0"/>
        <w:spacing w:before="37"/>
        <w:ind w:left="0"/>
      </w:pPr>
      <w:r>
        <w:t xml:space="preserve">A </w:t>
      </w:r>
      <w:r w:rsidR="00EC34BC">
        <w:t>ge</w:t>
      </w:r>
      <w:r w:rsidR="00EE5014">
        <w:t xml:space="preserve">neral </w:t>
      </w:r>
      <w:r>
        <w:t xml:space="preserve">summary of </w:t>
      </w:r>
      <w:r w:rsidR="00474BC2">
        <w:t xml:space="preserve">feedback </w:t>
      </w:r>
      <w:r>
        <w:t>comments</w:t>
      </w:r>
      <w:r w:rsidR="00474BC2">
        <w:t xml:space="preserve"> is included</w:t>
      </w:r>
      <w:r w:rsidR="00712BED">
        <w:t>.</w:t>
      </w:r>
    </w:p>
    <w:p w14:paraId="64771C00" w14:textId="77777777" w:rsidR="001A006A" w:rsidRDefault="001A006A" w:rsidP="00C747A4">
      <w:pPr>
        <w:pStyle w:val="BodyText"/>
        <w:kinsoku w:val="0"/>
        <w:overflowPunct w:val="0"/>
        <w:spacing w:before="37"/>
        <w:ind w:left="0"/>
      </w:pPr>
    </w:p>
    <w:p w14:paraId="4EE76B4B" w14:textId="3CE1E340" w:rsidR="00FB01E7" w:rsidRPr="00E56B9C" w:rsidRDefault="2306DCE7" w:rsidP="00C747A4">
      <w:pPr>
        <w:pStyle w:val="BodyText"/>
        <w:kinsoku w:val="0"/>
        <w:overflowPunct w:val="0"/>
        <w:spacing w:before="37"/>
        <w:ind w:left="0"/>
        <w:rPr>
          <w:b/>
          <w:bCs/>
        </w:rPr>
      </w:pPr>
      <w:r w:rsidRPr="00E56B9C">
        <w:rPr>
          <w:b/>
          <w:bCs/>
        </w:rPr>
        <w:t>Ng</w:t>
      </w:r>
      <w:r w:rsidR="001A006A" w:rsidRPr="00E56B9C">
        <w:rPr>
          <w:b/>
          <w:bCs/>
        </w:rPr>
        <w:t>ā</w:t>
      </w:r>
      <w:r w:rsidRPr="00E56B9C">
        <w:rPr>
          <w:b/>
          <w:bCs/>
        </w:rPr>
        <w:t xml:space="preserve">ti </w:t>
      </w:r>
      <w:r w:rsidR="0028340F" w:rsidRPr="00E56B9C">
        <w:rPr>
          <w:b/>
          <w:bCs/>
        </w:rPr>
        <w:t>Paoa -</w:t>
      </w:r>
      <w:r w:rsidR="001A006A" w:rsidRPr="00E56B9C">
        <w:rPr>
          <w:b/>
          <w:bCs/>
        </w:rPr>
        <w:t xml:space="preserve"> </w:t>
      </w:r>
      <w:r w:rsidR="5BFF9A59" w:rsidRPr="00E56B9C">
        <w:rPr>
          <w:b/>
          <w:bCs/>
        </w:rPr>
        <w:t xml:space="preserve">Mihi whakatau </w:t>
      </w:r>
    </w:p>
    <w:p w14:paraId="6B8B67C6" w14:textId="54A1B308" w:rsidR="001A006A" w:rsidRDefault="001A006A" w:rsidP="007F567D">
      <w:pPr>
        <w:pStyle w:val="BodyText"/>
        <w:numPr>
          <w:ilvl w:val="0"/>
          <w:numId w:val="21"/>
        </w:numPr>
        <w:kinsoku w:val="0"/>
        <w:overflowPunct w:val="0"/>
        <w:spacing w:before="37"/>
      </w:pPr>
      <w:r>
        <w:t xml:space="preserve">Mihi whakatau </w:t>
      </w:r>
      <w:r w:rsidR="00A729DE">
        <w:t xml:space="preserve">gave a </w:t>
      </w:r>
      <w:r>
        <w:t>great start to the day</w:t>
      </w:r>
      <w:r w:rsidR="00EB299B">
        <w:t>.</w:t>
      </w:r>
    </w:p>
    <w:p w14:paraId="668CF388" w14:textId="3A46422E" w:rsidR="00EB299B" w:rsidRDefault="00EB299B" w:rsidP="007F567D">
      <w:pPr>
        <w:pStyle w:val="BodyText"/>
        <w:numPr>
          <w:ilvl w:val="0"/>
          <w:numId w:val="21"/>
        </w:numPr>
        <w:kinsoku w:val="0"/>
        <w:overflowPunct w:val="0"/>
        <w:spacing w:before="37"/>
      </w:pPr>
      <w:r>
        <w:t>Appreciated the opportunity to</w:t>
      </w:r>
      <w:r w:rsidR="001908AD">
        <w:t xml:space="preserve"> participate.</w:t>
      </w:r>
    </w:p>
    <w:p w14:paraId="646BB7EF" w14:textId="4AF56AAF" w:rsidR="00690AB7" w:rsidRDefault="00A729DE" w:rsidP="007F567D">
      <w:pPr>
        <w:pStyle w:val="BodyText"/>
        <w:numPr>
          <w:ilvl w:val="0"/>
          <w:numId w:val="21"/>
        </w:numPr>
        <w:kinsoku w:val="0"/>
        <w:overflowPunct w:val="0"/>
        <w:spacing w:before="37"/>
      </w:pPr>
      <w:r>
        <w:t>T</w:t>
      </w:r>
      <w:r w:rsidR="00690AB7">
        <w:t xml:space="preserve">he </w:t>
      </w:r>
      <w:r>
        <w:t xml:space="preserve">use of </w:t>
      </w:r>
      <w:r w:rsidR="00690AB7">
        <w:t>te reo</w:t>
      </w:r>
      <w:r w:rsidR="00B43101">
        <w:t xml:space="preserve"> and </w:t>
      </w:r>
      <w:r>
        <w:t>waiata was appreciated</w:t>
      </w:r>
      <w:r w:rsidR="00D76955">
        <w:t>.</w:t>
      </w:r>
    </w:p>
    <w:p w14:paraId="661E06D2" w14:textId="5145CD43" w:rsidR="000228E3" w:rsidRDefault="000228E3" w:rsidP="007F567D">
      <w:pPr>
        <w:pStyle w:val="BodyText"/>
        <w:numPr>
          <w:ilvl w:val="0"/>
          <w:numId w:val="21"/>
        </w:numPr>
        <w:kinsoku w:val="0"/>
        <w:overflowPunct w:val="0"/>
        <w:spacing w:before="37"/>
      </w:pPr>
      <w:r>
        <w:t>Inclusion of mihi whakata</w:t>
      </w:r>
      <w:r w:rsidR="00A366E3">
        <w:t>u</w:t>
      </w:r>
      <w:r>
        <w:t xml:space="preserve"> demonstrates </w:t>
      </w:r>
      <w:r w:rsidR="00A53E4B">
        <w:t>Te T</w:t>
      </w:r>
      <w:r w:rsidR="00ED2DAD">
        <w:t>āhū Hauora</w:t>
      </w:r>
      <w:r>
        <w:t xml:space="preserve"> commitment</w:t>
      </w:r>
      <w:r w:rsidR="00125873">
        <w:t xml:space="preserve"> to </w:t>
      </w:r>
      <w:r w:rsidR="00042F6D">
        <w:t>T</w:t>
      </w:r>
      <w:r w:rsidR="00125873">
        <w:t>e Tiriti</w:t>
      </w:r>
      <w:r w:rsidR="000D0F9D">
        <w:t xml:space="preserve"> o Waitangi</w:t>
      </w:r>
      <w:r w:rsidR="00D3451B">
        <w:t>.</w:t>
      </w:r>
    </w:p>
    <w:p w14:paraId="0808D345" w14:textId="664E29F9" w:rsidR="00BA296B" w:rsidRDefault="00D25332" w:rsidP="007F567D">
      <w:pPr>
        <w:pStyle w:val="BodyText"/>
        <w:numPr>
          <w:ilvl w:val="0"/>
          <w:numId w:val="21"/>
        </w:numPr>
        <w:kinsoku w:val="0"/>
        <w:overflowPunct w:val="0"/>
        <w:spacing w:before="37"/>
      </w:pPr>
      <w:r>
        <w:lastRenderedPageBreak/>
        <w:t>Korero from mana whenua appreciated</w:t>
      </w:r>
      <w:r w:rsidR="001F37FF">
        <w:t xml:space="preserve"> - </w:t>
      </w:r>
      <w:r w:rsidR="005F4B1A">
        <w:t>g</w:t>
      </w:r>
      <w:r w:rsidR="00F00730">
        <w:t>ood to hear about the history of</w:t>
      </w:r>
      <w:r w:rsidR="005F4B1A">
        <w:t xml:space="preserve"> the whenua.</w:t>
      </w:r>
    </w:p>
    <w:p w14:paraId="4415B971" w14:textId="1AA68830" w:rsidR="00996B39" w:rsidRDefault="00123FC4" w:rsidP="007F567D">
      <w:pPr>
        <w:pStyle w:val="BodyText"/>
        <w:numPr>
          <w:ilvl w:val="0"/>
          <w:numId w:val="21"/>
        </w:numPr>
        <w:kinsoku w:val="0"/>
        <w:overflowPunct w:val="0"/>
        <w:spacing w:before="37"/>
      </w:pPr>
      <w:r>
        <w:t>Pleased to hear and support the kapahaka group</w:t>
      </w:r>
      <w:r w:rsidR="002D07A4">
        <w:t>, the haka pōwhiri</w:t>
      </w:r>
      <w:r w:rsidR="00FA1736">
        <w:t xml:space="preserve"> was their first </w:t>
      </w:r>
      <w:r w:rsidR="000B1660">
        <w:t>public performance</w:t>
      </w:r>
      <w:r w:rsidR="00E80225">
        <w:t xml:space="preserve">. Suggested that a letter of thanks </w:t>
      </w:r>
      <w:r w:rsidR="00441A76">
        <w:t>go to the group</w:t>
      </w:r>
      <w:r w:rsidR="00914F68">
        <w:t xml:space="preserve"> and acknowledge their </w:t>
      </w:r>
      <w:r w:rsidR="00EB2DCF">
        <w:t xml:space="preserve">whakamana of the kaupapa. </w:t>
      </w:r>
      <w:r w:rsidR="00182ECD">
        <w:t>(action item)</w:t>
      </w:r>
    </w:p>
    <w:p w14:paraId="1B350B70" w14:textId="15106267" w:rsidR="00FB01E7" w:rsidRDefault="00FB01E7" w:rsidP="00C747A4">
      <w:pPr>
        <w:pStyle w:val="BodyText"/>
        <w:kinsoku w:val="0"/>
        <w:overflowPunct w:val="0"/>
        <w:spacing w:before="37"/>
        <w:ind w:left="0"/>
      </w:pPr>
    </w:p>
    <w:p w14:paraId="68CA7890" w14:textId="2110F93B" w:rsidR="00D82AEF" w:rsidRDefault="00B677A5" w:rsidP="00C747A4">
      <w:pPr>
        <w:pStyle w:val="BodyText"/>
        <w:kinsoku w:val="0"/>
        <w:overflowPunct w:val="0"/>
        <w:spacing w:before="37"/>
        <w:ind w:left="0"/>
        <w:rPr>
          <w:b/>
          <w:bCs/>
        </w:rPr>
      </w:pPr>
      <w:r w:rsidRPr="00B677A5">
        <w:rPr>
          <w:b/>
          <w:bCs/>
        </w:rPr>
        <w:t>MC – Brian Sagala</w:t>
      </w:r>
    </w:p>
    <w:p w14:paraId="69FD9B6F" w14:textId="71D71B47" w:rsidR="00B677A5" w:rsidRDefault="005C50DE" w:rsidP="007F567D">
      <w:pPr>
        <w:pStyle w:val="BodyText"/>
        <w:numPr>
          <w:ilvl w:val="0"/>
          <w:numId w:val="23"/>
        </w:numPr>
        <w:kinsoku w:val="0"/>
        <w:overflowPunct w:val="0"/>
        <w:spacing w:before="37"/>
      </w:pPr>
      <w:r w:rsidRPr="00F0727D">
        <w:t>Consider</w:t>
      </w:r>
      <w:r w:rsidR="00F0727D" w:rsidRPr="00F0727D">
        <w:t xml:space="preserve">ed a </w:t>
      </w:r>
      <w:r w:rsidR="00131484">
        <w:t>great</w:t>
      </w:r>
      <w:r w:rsidR="00F0727D" w:rsidRPr="00F0727D">
        <w:t xml:space="preserve"> choice for the event.</w:t>
      </w:r>
    </w:p>
    <w:p w14:paraId="4E49778E" w14:textId="46B00F10" w:rsidR="001B0746" w:rsidRDefault="001B0746" w:rsidP="007F567D">
      <w:pPr>
        <w:pStyle w:val="BodyText"/>
        <w:numPr>
          <w:ilvl w:val="0"/>
          <w:numId w:val="23"/>
        </w:numPr>
        <w:kinsoku w:val="0"/>
        <w:overflowPunct w:val="0"/>
        <w:spacing w:before="37"/>
      </w:pPr>
      <w:r>
        <w:t>Able to connect with a wide range of people</w:t>
      </w:r>
      <w:r w:rsidR="00321E4E">
        <w:t>.</w:t>
      </w:r>
    </w:p>
    <w:p w14:paraId="56865D3E" w14:textId="74A22148" w:rsidR="00C203E6" w:rsidRPr="00F0727D" w:rsidRDefault="00C203E6" w:rsidP="007F567D">
      <w:pPr>
        <w:pStyle w:val="BodyText"/>
        <w:numPr>
          <w:ilvl w:val="0"/>
          <w:numId w:val="23"/>
        </w:numPr>
        <w:kinsoku w:val="0"/>
        <w:overflowPunct w:val="0"/>
        <w:spacing w:before="37"/>
      </w:pPr>
      <w:r>
        <w:t xml:space="preserve">Given length of morning session suggested </w:t>
      </w:r>
      <w:r w:rsidR="008206EC">
        <w:t xml:space="preserve">an opportunity for people to get up and move </w:t>
      </w:r>
      <w:r w:rsidR="009F18E2">
        <w:t>was needed</w:t>
      </w:r>
      <w:r w:rsidR="00FA6B48">
        <w:t>.</w:t>
      </w:r>
    </w:p>
    <w:p w14:paraId="5E6A2177" w14:textId="77777777" w:rsidR="00D82AEF" w:rsidRDefault="00D82AEF" w:rsidP="00F0727D">
      <w:pPr>
        <w:pStyle w:val="BodyText"/>
        <w:kinsoku w:val="0"/>
        <w:overflowPunct w:val="0"/>
        <w:spacing w:before="37"/>
        <w:ind w:left="0"/>
      </w:pPr>
    </w:p>
    <w:p w14:paraId="335F2517" w14:textId="7EE7C13D" w:rsidR="0053076A" w:rsidRDefault="0053076A" w:rsidP="00C747A4">
      <w:pPr>
        <w:pStyle w:val="BodyText"/>
        <w:kinsoku w:val="0"/>
        <w:overflowPunct w:val="0"/>
        <w:spacing w:before="37"/>
        <w:ind w:left="0"/>
        <w:rPr>
          <w:b/>
          <w:bCs/>
        </w:rPr>
      </w:pPr>
      <w:r>
        <w:rPr>
          <w:b/>
          <w:bCs/>
        </w:rPr>
        <w:t>Presentations</w:t>
      </w:r>
    </w:p>
    <w:p w14:paraId="0A21DAC8" w14:textId="48A38C75" w:rsidR="0053076A" w:rsidRDefault="00A75759" w:rsidP="007F567D">
      <w:pPr>
        <w:pStyle w:val="BodyText"/>
        <w:numPr>
          <w:ilvl w:val="0"/>
          <w:numId w:val="25"/>
        </w:numPr>
        <w:kinsoku w:val="0"/>
        <w:overflowPunct w:val="0"/>
        <w:spacing w:before="37"/>
      </w:pPr>
      <w:r w:rsidRPr="00A75759">
        <w:t>Code of expectations – good to see how many people in the audience reported knowing about the code.</w:t>
      </w:r>
    </w:p>
    <w:p w14:paraId="3C37D33C" w14:textId="4BEFA4FC" w:rsidR="00C80BBD" w:rsidRPr="00A75759" w:rsidRDefault="002562E0" w:rsidP="007F567D">
      <w:pPr>
        <w:pStyle w:val="BodyText"/>
        <w:numPr>
          <w:ilvl w:val="0"/>
          <w:numId w:val="25"/>
        </w:numPr>
        <w:kinsoku w:val="0"/>
        <w:overflowPunct w:val="0"/>
        <w:spacing w:before="37"/>
      </w:pPr>
      <w:r>
        <w:t>‘Code presentation great’.</w:t>
      </w:r>
    </w:p>
    <w:p w14:paraId="28DB1054" w14:textId="77777777" w:rsidR="001B2619" w:rsidRDefault="001B2619" w:rsidP="00C747A4">
      <w:pPr>
        <w:pStyle w:val="BodyText"/>
        <w:kinsoku w:val="0"/>
        <w:overflowPunct w:val="0"/>
        <w:spacing w:before="37"/>
        <w:ind w:left="0"/>
        <w:rPr>
          <w:b/>
          <w:bCs/>
        </w:rPr>
      </w:pPr>
    </w:p>
    <w:p w14:paraId="7FC9BA15" w14:textId="641EBC12" w:rsidR="00FB01E7" w:rsidRDefault="00712BED" w:rsidP="00C747A4">
      <w:pPr>
        <w:pStyle w:val="BodyText"/>
        <w:kinsoku w:val="0"/>
        <w:overflowPunct w:val="0"/>
        <w:spacing w:before="37"/>
        <w:ind w:left="0"/>
        <w:rPr>
          <w:b/>
          <w:bCs/>
        </w:rPr>
      </w:pPr>
      <w:r w:rsidRPr="00712BED">
        <w:rPr>
          <w:b/>
          <w:bCs/>
        </w:rPr>
        <w:t>Panel discussions</w:t>
      </w:r>
    </w:p>
    <w:p w14:paraId="3FC19CD6" w14:textId="77777777" w:rsidR="006C66D3" w:rsidRDefault="00F02F07" w:rsidP="007F567D">
      <w:pPr>
        <w:pStyle w:val="BodyText"/>
        <w:numPr>
          <w:ilvl w:val="0"/>
          <w:numId w:val="22"/>
        </w:numPr>
        <w:kinsoku w:val="0"/>
        <w:overflowPunct w:val="0"/>
        <w:spacing w:before="37"/>
      </w:pPr>
      <w:r w:rsidRPr="009235DE">
        <w:t xml:space="preserve">Valued by the </w:t>
      </w:r>
      <w:proofErr w:type="gramStart"/>
      <w:r w:rsidRPr="009235DE">
        <w:t>group</w:t>
      </w:r>
      <w:r w:rsidR="00BA3657">
        <w:t xml:space="preserve"> as a whole</w:t>
      </w:r>
      <w:proofErr w:type="gramEnd"/>
      <w:r w:rsidR="006C66D3">
        <w:t>.</w:t>
      </w:r>
    </w:p>
    <w:p w14:paraId="4F6552B5" w14:textId="6716B6F2" w:rsidR="0045718B" w:rsidRDefault="00054C65" w:rsidP="007F567D">
      <w:pPr>
        <w:pStyle w:val="BodyText"/>
        <w:numPr>
          <w:ilvl w:val="0"/>
          <w:numId w:val="22"/>
        </w:numPr>
        <w:kinsoku w:val="0"/>
        <w:overflowPunct w:val="0"/>
        <w:spacing w:before="37"/>
      </w:pPr>
      <w:r>
        <w:t xml:space="preserve">Consumer panel inspiring and good to include young </w:t>
      </w:r>
      <w:r w:rsidR="00DF4C51">
        <w:t>speaker</w:t>
      </w:r>
      <w:r w:rsidR="00166581">
        <w:t xml:space="preserve"> in it.</w:t>
      </w:r>
      <w:r w:rsidR="00715C8D">
        <w:t xml:space="preserve"> </w:t>
      </w:r>
    </w:p>
    <w:p w14:paraId="334BFA6B" w14:textId="19785942" w:rsidR="00843728" w:rsidRDefault="00D204DD" w:rsidP="007F567D">
      <w:pPr>
        <w:pStyle w:val="BodyText"/>
        <w:numPr>
          <w:ilvl w:val="0"/>
          <w:numId w:val="22"/>
        </w:numPr>
        <w:kinsoku w:val="0"/>
        <w:overflowPunct w:val="0"/>
        <w:spacing w:before="37"/>
      </w:pPr>
      <w:r>
        <w:t>Suggestion that panel discussions could be followed by a ‘break out</w:t>
      </w:r>
      <w:r w:rsidR="008B6AF9">
        <w:t>’ room for people to put their questions</w:t>
      </w:r>
      <w:r w:rsidR="003B1FB2">
        <w:t>.</w:t>
      </w:r>
    </w:p>
    <w:p w14:paraId="716C9B7F" w14:textId="201226FB" w:rsidR="005A51A7" w:rsidRDefault="002D6D55" w:rsidP="007F567D">
      <w:pPr>
        <w:pStyle w:val="BodyText"/>
        <w:numPr>
          <w:ilvl w:val="0"/>
          <w:numId w:val="22"/>
        </w:numPr>
        <w:kinsoku w:val="0"/>
        <w:overflowPunct w:val="0"/>
        <w:spacing w:before="37"/>
      </w:pPr>
      <w:r>
        <w:t>Health entity panel</w:t>
      </w:r>
      <w:r w:rsidR="00F66FFF">
        <w:t xml:space="preserve"> </w:t>
      </w:r>
      <w:r w:rsidR="008C5C15">
        <w:t xml:space="preserve">- </w:t>
      </w:r>
      <w:r w:rsidR="00F66FFF">
        <w:t>valued the inclusion</w:t>
      </w:r>
      <w:r w:rsidR="005E48B8">
        <w:t xml:space="preserve">. </w:t>
      </w:r>
      <w:r w:rsidR="00F2114E">
        <w:t xml:space="preserve">Comments </w:t>
      </w:r>
      <w:r w:rsidR="008C5C15">
        <w:t xml:space="preserve">included </w:t>
      </w:r>
      <w:r w:rsidR="00F2114E">
        <w:t xml:space="preserve">that hard to understand </w:t>
      </w:r>
      <w:r w:rsidR="00E3394B">
        <w:t>some content</w:t>
      </w:r>
      <w:r w:rsidR="006D7DC8">
        <w:t>,</w:t>
      </w:r>
      <w:r w:rsidR="003A6E77">
        <w:t xml:space="preserve"> and </w:t>
      </w:r>
      <w:r w:rsidR="006D7DC8">
        <w:t>that ‘messaging was as expected’.</w:t>
      </w:r>
      <w:r w:rsidR="008C5C15">
        <w:t xml:space="preserve"> Questions from audience useful.</w:t>
      </w:r>
      <w:r w:rsidR="00FE7DD7">
        <w:t xml:space="preserve"> </w:t>
      </w:r>
      <w:r w:rsidR="00A25F85">
        <w:t>Examples given</w:t>
      </w:r>
      <w:r w:rsidR="00A103E6">
        <w:t xml:space="preserve"> </w:t>
      </w:r>
      <w:r w:rsidR="00E2427A">
        <w:t xml:space="preserve">did </w:t>
      </w:r>
      <w:r w:rsidR="00CA21B6">
        <w:t>not always</w:t>
      </w:r>
      <w:r w:rsidR="00AF69ED">
        <w:t xml:space="preserve"> </w:t>
      </w:r>
      <w:r w:rsidR="00E2427A">
        <w:t>illustrate consumer engagement.</w:t>
      </w:r>
    </w:p>
    <w:p w14:paraId="22B056A2" w14:textId="043C1E0C" w:rsidR="00EE6B24" w:rsidRDefault="0075330F" w:rsidP="007F567D">
      <w:pPr>
        <w:pStyle w:val="BodyText"/>
        <w:numPr>
          <w:ilvl w:val="0"/>
          <w:numId w:val="22"/>
        </w:numPr>
        <w:kinsoku w:val="0"/>
        <w:overflowPunct w:val="0"/>
        <w:spacing w:before="37"/>
      </w:pPr>
      <w:r>
        <w:t>Setting up the panels on the right side</w:t>
      </w:r>
      <w:r w:rsidR="307CB926">
        <w:t xml:space="preserve"> only</w:t>
      </w:r>
      <w:r>
        <w:t xml:space="preserve"> of the stag</w:t>
      </w:r>
      <w:r w:rsidR="001AFFB4">
        <w:t>e</w:t>
      </w:r>
      <w:r w:rsidR="009162BE">
        <w:t xml:space="preserve"> made it harder for audience </w:t>
      </w:r>
      <w:proofErr w:type="gramStart"/>
      <w:r w:rsidR="009162BE">
        <w:t>as a whole to</w:t>
      </w:r>
      <w:proofErr w:type="gramEnd"/>
      <w:r w:rsidR="009162BE">
        <w:t xml:space="preserve"> engage</w:t>
      </w:r>
      <w:r w:rsidR="004D38A4">
        <w:t xml:space="preserve"> </w:t>
      </w:r>
      <w:r w:rsidR="00C1366B">
        <w:t xml:space="preserve">with </w:t>
      </w:r>
      <w:r w:rsidR="00B8391B">
        <w:t>panel discussions</w:t>
      </w:r>
      <w:r w:rsidR="00C1366B">
        <w:t>.</w:t>
      </w:r>
    </w:p>
    <w:p w14:paraId="3B9B35B6" w14:textId="413089C7" w:rsidR="00F656A9" w:rsidRDefault="00F656A9" w:rsidP="007F567D">
      <w:pPr>
        <w:pStyle w:val="BodyText"/>
        <w:numPr>
          <w:ilvl w:val="0"/>
          <w:numId w:val="22"/>
        </w:numPr>
        <w:kinsoku w:val="0"/>
        <w:overflowPunct w:val="0"/>
        <w:spacing w:before="37"/>
      </w:pPr>
      <w:r>
        <w:t>For the future</w:t>
      </w:r>
      <w:r w:rsidR="001B232A">
        <w:t xml:space="preserve">, consider more on mental health, </w:t>
      </w:r>
      <w:r w:rsidR="00D365CA">
        <w:t>disability and youth</w:t>
      </w:r>
      <w:r w:rsidR="00CD09EC">
        <w:t>.</w:t>
      </w:r>
    </w:p>
    <w:p w14:paraId="009A1F05" w14:textId="77777777" w:rsidR="00EE6B24" w:rsidRDefault="00EE6B24" w:rsidP="00EE6B24">
      <w:pPr>
        <w:pStyle w:val="BodyText"/>
        <w:kinsoku w:val="0"/>
        <w:overflowPunct w:val="0"/>
        <w:spacing w:before="37"/>
        <w:ind w:left="360"/>
      </w:pPr>
    </w:p>
    <w:p w14:paraId="1AFA3A71" w14:textId="3571156E" w:rsidR="002E5FB2" w:rsidRDefault="002E5FB2" w:rsidP="002E5FB2">
      <w:pPr>
        <w:pStyle w:val="BodyText"/>
        <w:kinsoku w:val="0"/>
        <w:overflowPunct w:val="0"/>
        <w:spacing w:before="37"/>
        <w:rPr>
          <w:b/>
          <w:bCs/>
        </w:rPr>
      </w:pPr>
      <w:r w:rsidRPr="002E5FB2">
        <w:rPr>
          <w:b/>
          <w:bCs/>
        </w:rPr>
        <w:t>Workshops</w:t>
      </w:r>
    </w:p>
    <w:p w14:paraId="49B04089" w14:textId="4427A98A" w:rsidR="00391FE2" w:rsidRDefault="00391FE2" w:rsidP="002E5FB2">
      <w:pPr>
        <w:pStyle w:val="BodyText"/>
        <w:kinsoku w:val="0"/>
        <w:overflowPunct w:val="0"/>
        <w:spacing w:before="37"/>
        <w:rPr>
          <w:b/>
          <w:bCs/>
        </w:rPr>
      </w:pPr>
      <w:r>
        <w:rPr>
          <w:b/>
          <w:bCs/>
        </w:rPr>
        <w:t>Overall comments</w:t>
      </w:r>
    </w:p>
    <w:p w14:paraId="284217F3" w14:textId="640E1104" w:rsidR="005874DC" w:rsidRDefault="00AE6F8B" w:rsidP="007F567D">
      <w:pPr>
        <w:pStyle w:val="BodyText"/>
        <w:numPr>
          <w:ilvl w:val="0"/>
          <w:numId w:val="27"/>
        </w:numPr>
        <w:kinsoku w:val="0"/>
        <w:overflowPunct w:val="0"/>
        <w:spacing w:before="37"/>
      </w:pPr>
      <w:r>
        <w:t>M</w:t>
      </w:r>
      <w:r w:rsidR="00E36B7E">
        <w:t>ay need m</w:t>
      </w:r>
      <w:r>
        <w:t xml:space="preserve">ore briefing </w:t>
      </w:r>
      <w:r w:rsidR="00E36B7E">
        <w:t>about how</w:t>
      </w:r>
      <w:r w:rsidR="00EC09ED">
        <w:t xml:space="preserve"> workshops should be run to ensure</w:t>
      </w:r>
      <w:r w:rsidR="0920E942">
        <w:t xml:space="preserve"> all are</w:t>
      </w:r>
      <w:r w:rsidR="00EC09ED">
        <w:t xml:space="preserve"> interactive</w:t>
      </w:r>
      <w:r w:rsidR="000B5F6A">
        <w:t xml:space="preserve"> sessions.</w:t>
      </w:r>
    </w:p>
    <w:p w14:paraId="78846040" w14:textId="77777777" w:rsidR="00A91EA4" w:rsidRPr="00320055" w:rsidRDefault="00A91EA4" w:rsidP="00A91EA4">
      <w:pPr>
        <w:pStyle w:val="BodyText"/>
        <w:kinsoku w:val="0"/>
        <w:overflowPunct w:val="0"/>
        <w:spacing w:before="37"/>
        <w:ind w:left="979"/>
      </w:pPr>
    </w:p>
    <w:p w14:paraId="2F5D2071" w14:textId="32F54E2A" w:rsidR="00366189" w:rsidRPr="00CE7F91" w:rsidRDefault="0089563B" w:rsidP="007F567D">
      <w:pPr>
        <w:pStyle w:val="BodyText"/>
        <w:numPr>
          <w:ilvl w:val="0"/>
          <w:numId w:val="26"/>
        </w:numPr>
        <w:kinsoku w:val="0"/>
        <w:overflowPunct w:val="0"/>
        <w:spacing w:before="37"/>
        <w:rPr>
          <w:b/>
          <w:bCs/>
        </w:rPr>
      </w:pPr>
      <w:r w:rsidRPr="00CE7F91">
        <w:rPr>
          <w:b/>
          <w:bCs/>
        </w:rPr>
        <w:t xml:space="preserve"> Digital health equity</w:t>
      </w:r>
    </w:p>
    <w:p w14:paraId="1EEE6FC8" w14:textId="3C431FCD" w:rsidR="003A6B08" w:rsidRDefault="00DA5721" w:rsidP="007F567D">
      <w:pPr>
        <w:pStyle w:val="BodyText"/>
        <w:numPr>
          <w:ilvl w:val="0"/>
          <w:numId w:val="27"/>
        </w:numPr>
        <w:kinsoku w:val="0"/>
        <w:overflowPunct w:val="0"/>
        <w:spacing w:before="37"/>
      </w:pPr>
      <w:r>
        <w:t xml:space="preserve">The workshop was </w:t>
      </w:r>
      <w:r w:rsidR="00A44D38">
        <w:t>great</w:t>
      </w:r>
      <w:r w:rsidR="003A6B08">
        <w:t xml:space="preserve"> – captured participants input</w:t>
      </w:r>
      <w:r w:rsidR="00A44D38">
        <w:t>.</w:t>
      </w:r>
      <w:r w:rsidR="005D1F85">
        <w:t xml:space="preserve"> </w:t>
      </w:r>
    </w:p>
    <w:p w14:paraId="762AC403" w14:textId="00A05963" w:rsidR="000D4CF3" w:rsidRDefault="005D1F85" w:rsidP="007F567D">
      <w:pPr>
        <w:pStyle w:val="BodyText"/>
        <w:numPr>
          <w:ilvl w:val="0"/>
          <w:numId w:val="27"/>
        </w:numPr>
        <w:kinsoku w:val="0"/>
        <w:overflowPunct w:val="0"/>
        <w:spacing w:before="37"/>
      </w:pPr>
      <w:r>
        <w:t xml:space="preserve">Noted that </w:t>
      </w:r>
      <w:r w:rsidR="00767FAC">
        <w:t>health professionals not focused on the issue of consent in the digital space.</w:t>
      </w:r>
    </w:p>
    <w:p w14:paraId="21A7E413" w14:textId="02AD4B6B" w:rsidR="00335524" w:rsidRDefault="00335524" w:rsidP="007F567D">
      <w:pPr>
        <w:pStyle w:val="BodyText"/>
        <w:numPr>
          <w:ilvl w:val="0"/>
          <w:numId w:val="27"/>
        </w:numPr>
        <w:kinsoku w:val="0"/>
        <w:overflowPunct w:val="0"/>
        <w:spacing w:before="37"/>
      </w:pPr>
      <w:r>
        <w:t>Interesting divergence of opinions in workshop</w:t>
      </w:r>
      <w:r w:rsidR="00152109">
        <w:t xml:space="preserve"> on </w:t>
      </w:r>
      <w:r w:rsidR="00D74A78">
        <w:t>access</w:t>
      </w:r>
      <w:r w:rsidR="00636F3B">
        <w:t xml:space="preserve"> to</w:t>
      </w:r>
      <w:r w:rsidR="00152109">
        <w:t xml:space="preserve"> </w:t>
      </w:r>
      <w:r w:rsidR="00AF30BF">
        <w:t xml:space="preserve">‘digital rooms’ </w:t>
      </w:r>
      <w:r w:rsidR="00844B54">
        <w:t xml:space="preserve">– </w:t>
      </w:r>
      <w:proofErr w:type="gramStart"/>
      <w:r w:rsidR="00844B54">
        <w:t>whether or not</w:t>
      </w:r>
      <w:proofErr w:type="gramEnd"/>
      <w:r w:rsidR="00CB4694">
        <w:t xml:space="preserve"> they </w:t>
      </w:r>
      <w:r w:rsidR="00AF30BF">
        <w:t>should be available on mar</w:t>
      </w:r>
      <w:r w:rsidR="00CB4694">
        <w:t>a</w:t>
      </w:r>
      <w:r w:rsidR="00AF30BF">
        <w:t xml:space="preserve">e and in </w:t>
      </w:r>
      <w:r w:rsidR="00C77ACA">
        <w:t>churches.</w:t>
      </w:r>
    </w:p>
    <w:p w14:paraId="45F4AD4E" w14:textId="77777777" w:rsidR="00A77EC0" w:rsidRDefault="00A77EC0" w:rsidP="34533BC3">
      <w:pPr>
        <w:pStyle w:val="BodyText"/>
        <w:kinsoku w:val="0"/>
        <w:overflowPunct w:val="0"/>
        <w:spacing w:before="37"/>
      </w:pPr>
    </w:p>
    <w:p w14:paraId="15493B90" w14:textId="5A611875" w:rsidR="0089563B" w:rsidRPr="00A4576E" w:rsidRDefault="00C52A40" w:rsidP="007F567D">
      <w:pPr>
        <w:pStyle w:val="BodyText"/>
        <w:numPr>
          <w:ilvl w:val="0"/>
          <w:numId w:val="26"/>
        </w:numPr>
        <w:kinsoku w:val="0"/>
        <w:overflowPunct w:val="0"/>
        <w:spacing w:before="37"/>
        <w:rPr>
          <w:b/>
          <w:bCs/>
        </w:rPr>
      </w:pPr>
      <w:r w:rsidRPr="00A4576E">
        <w:rPr>
          <w:b/>
          <w:bCs/>
        </w:rPr>
        <w:t>Honouring our stories</w:t>
      </w:r>
    </w:p>
    <w:p w14:paraId="01E2CBDD" w14:textId="00AA3678" w:rsidR="00B327AA" w:rsidRPr="005611FF" w:rsidRDefault="000F47F9" w:rsidP="007F567D">
      <w:pPr>
        <w:pStyle w:val="ListParagraph"/>
        <w:numPr>
          <w:ilvl w:val="0"/>
          <w:numId w:val="28"/>
        </w:numPr>
        <w:rPr>
          <w:rFonts w:ascii="Arial" w:hAnsi="Arial" w:cs="Arial"/>
        </w:rPr>
      </w:pPr>
      <w:r w:rsidRPr="005611FF">
        <w:rPr>
          <w:rFonts w:ascii="Arial" w:hAnsi="Arial" w:cs="Arial"/>
        </w:rPr>
        <w:t>Good workshop</w:t>
      </w:r>
      <w:r w:rsidR="00D84DA0" w:rsidRPr="005611FF">
        <w:rPr>
          <w:rFonts w:ascii="Arial" w:hAnsi="Arial" w:cs="Arial"/>
        </w:rPr>
        <w:t xml:space="preserve"> with </w:t>
      </w:r>
      <w:r w:rsidR="00EC32F7" w:rsidRPr="005611FF">
        <w:rPr>
          <w:rFonts w:ascii="Arial" w:hAnsi="Arial" w:cs="Arial"/>
        </w:rPr>
        <w:t>He Hoa Tiaki advisors (</w:t>
      </w:r>
      <w:r w:rsidR="00C77ACA" w:rsidRPr="005611FF">
        <w:rPr>
          <w:rFonts w:ascii="Arial" w:hAnsi="Arial" w:cs="Arial"/>
        </w:rPr>
        <w:t>Lauagaia</w:t>
      </w:r>
      <w:r w:rsidR="00A936B0" w:rsidRPr="005611FF">
        <w:rPr>
          <w:rFonts w:ascii="Arial" w:hAnsi="Arial" w:cs="Arial"/>
        </w:rPr>
        <w:t xml:space="preserve"> Cat Jeffries &amp; DJ Adams)</w:t>
      </w:r>
      <w:r w:rsidR="00AA2F8A" w:rsidRPr="005611FF">
        <w:rPr>
          <w:rFonts w:ascii="Arial" w:hAnsi="Arial" w:cs="Arial"/>
        </w:rPr>
        <w:t>.</w:t>
      </w:r>
      <w:r w:rsidR="00DA7ABC">
        <w:rPr>
          <w:rFonts w:ascii="Arial" w:hAnsi="Arial" w:cs="Arial"/>
        </w:rPr>
        <w:t xml:space="preserve"> Attended and appreciated by several in the group</w:t>
      </w:r>
      <w:r w:rsidR="00335524">
        <w:rPr>
          <w:rFonts w:ascii="Arial" w:hAnsi="Arial" w:cs="Arial"/>
        </w:rPr>
        <w:t>.</w:t>
      </w:r>
    </w:p>
    <w:p w14:paraId="49C35883" w14:textId="18CAC6A9" w:rsidR="002D0762" w:rsidRPr="005611FF" w:rsidRDefault="002D0762" w:rsidP="007F567D">
      <w:pPr>
        <w:pStyle w:val="ListParagraph"/>
        <w:numPr>
          <w:ilvl w:val="0"/>
          <w:numId w:val="28"/>
        </w:numPr>
        <w:rPr>
          <w:rFonts w:ascii="Arial" w:hAnsi="Arial" w:cs="Arial"/>
        </w:rPr>
      </w:pPr>
      <w:r w:rsidRPr="34533BC3">
        <w:rPr>
          <w:rFonts w:ascii="Arial" w:hAnsi="Arial" w:cs="Arial"/>
        </w:rPr>
        <w:t>Quer</w:t>
      </w:r>
      <w:r w:rsidR="006E5254" w:rsidRPr="34533BC3">
        <w:rPr>
          <w:rFonts w:ascii="Arial" w:hAnsi="Arial" w:cs="Arial"/>
        </w:rPr>
        <w:t>y</w:t>
      </w:r>
      <w:r w:rsidRPr="34533BC3">
        <w:rPr>
          <w:rFonts w:ascii="Arial" w:hAnsi="Arial" w:cs="Arial"/>
        </w:rPr>
        <w:t xml:space="preserve"> whether resource used would be available to share – Deon </w:t>
      </w:r>
      <w:r w:rsidR="00CF247C" w:rsidRPr="34533BC3">
        <w:rPr>
          <w:rFonts w:ascii="Arial" w:hAnsi="Arial" w:cs="Arial"/>
        </w:rPr>
        <w:t>advised need to check source</w:t>
      </w:r>
      <w:r w:rsidR="00DA4B80" w:rsidRPr="34533BC3">
        <w:rPr>
          <w:rFonts w:ascii="Arial" w:hAnsi="Arial" w:cs="Arial"/>
        </w:rPr>
        <w:t>s</w:t>
      </w:r>
      <w:r w:rsidR="00CF247C" w:rsidRPr="34533BC3">
        <w:rPr>
          <w:rFonts w:ascii="Arial" w:hAnsi="Arial" w:cs="Arial"/>
        </w:rPr>
        <w:t xml:space="preserve"> etc</w:t>
      </w:r>
      <w:r w:rsidR="00E674F8">
        <w:rPr>
          <w:rFonts w:ascii="Arial" w:hAnsi="Arial" w:cs="Arial"/>
        </w:rPr>
        <w:t>.</w:t>
      </w:r>
      <w:r w:rsidR="00E80CF8" w:rsidRPr="34533BC3">
        <w:rPr>
          <w:rFonts w:ascii="Arial" w:hAnsi="Arial" w:cs="Arial"/>
        </w:rPr>
        <w:t xml:space="preserve"> </w:t>
      </w:r>
      <w:r w:rsidR="00DA4B80" w:rsidRPr="34533BC3">
        <w:rPr>
          <w:rFonts w:ascii="Arial" w:hAnsi="Arial" w:cs="Arial"/>
        </w:rPr>
        <w:t xml:space="preserve">before </w:t>
      </w:r>
      <w:r w:rsidR="00823D0B" w:rsidRPr="34533BC3">
        <w:rPr>
          <w:rFonts w:ascii="Arial" w:hAnsi="Arial" w:cs="Arial"/>
        </w:rPr>
        <w:t>sharing outside workshop.</w:t>
      </w:r>
    </w:p>
    <w:p w14:paraId="3B1ADF07" w14:textId="07F5F7A4" w:rsidR="34533BC3" w:rsidRDefault="34533BC3" w:rsidP="009660BC">
      <w:pPr>
        <w:pStyle w:val="ListParagraph"/>
        <w:spacing w:after="0"/>
        <w:rPr>
          <w:rFonts w:ascii="Arial" w:hAnsi="Arial" w:cs="Arial"/>
        </w:rPr>
      </w:pPr>
    </w:p>
    <w:p w14:paraId="73F0A4DE" w14:textId="2A95F5CF" w:rsidR="003861EF" w:rsidRDefault="00812B5A" w:rsidP="007F567D">
      <w:pPr>
        <w:pStyle w:val="BodyText"/>
        <w:numPr>
          <w:ilvl w:val="0"/>
          <w:numId w:val="26"/>
        </w:numPr>
        <w:kinsoku w:val="0"/>
        <w:overflowPunct w:val="0"/>
        <w:spacing w:before="37"/>
        <w:rPr>
          <w:b/>
          <w:bCs/>
        </w:rPr>
      </w:pPr>
      <w:r w:rsidRPr="34533BC3">
        <w:rPr>
          <w:b/>
          <w:bCs/>
        </w:rPr>
        <w:t>Health NZ</w:t>
      </w:r>
      <w:r w:rsidR="00FA23BF" w:rsidRPr="34533BC3">
        <w:rPr>
          <w:b/>
          <w:bCs/>
        </w:rPr>
        <w:t xml:space="preserve"> </w:t>
      </w:r>
      <w:r w:rsidR="003861EF" w:rsidRPr="34533BC3">
        <w:rPr>
          <w:b/>
          <w:bCs/>
        </w:rPr>
        <w:t>Consumer engagement and whānau voice team</w:t>
      </w:r>
    </w:p>
    <w:p w14:paraId="09E4C83C" w14:textId="0F9FBDCD" w:rsidR="00F23575" w:rsidRDefault="00E31D49" w:rsidP="34533BC3">
      <w:pPr>
        <w:pStyle w:val="BodyText"/>
        <w:numPr>
          <w:ilvl w:val="0"/>
          <w:numId w:val="1"/>
        </w:numPr>
        <w:kinsoku w:val="0"/>
        <w:overflowPunct w:val="0"/>
        <w:spacing w:before="37"/>
      </w:pPr>
      <w:r>
        <w:t xml:space="preserve">Presentation </w:t>
      </w:r>
      <w:r w:rsidR="009D4CE3">
        <w:t>on</w:t>
      </w:r>
      <w:r w:rsidR="001E1272">
        <w:t xml:space="preserve"> </w:t>
      </w:r>
      <w:r w:rsidR="00765CF3">
        <w:t>engaging rainbow community a highlight and of relevance to any group</w:t>
      </w:r>
      <w:r w:rsidR="00C567F9">
        <w:t>.</w:t>
      </w:r>
    </w:p>
    <w:p w14:paraId="7B95DFEE" w14:textId="18FA42CD" w:rsidR="00761EB0" w:rsidRDefault="00424AA6" w:rsidP="34533BC3">
      <w:pPr>
        <w:pStyle w:val="BodyText"/>
        <w:numPr>
          <w:ilvl w:val="0"/>
          <w:numId w:val="1"/>
        </w:numPr>
        <w:kinsoku w:val="0"/>
        <w:overflowPunct w:val="0"/>
        <w:spacing w:before="37"/>
      </w:pPr>
      <w:r>
        <w:t>Dissatisfaction with shorten</w:t>
      </w:r>
      <w:r w:rsidR="000056C7">
        <w:t>ed second workshop and</w:t>
      </w:r>
      <w:r w:rsidR="005C4295">
        <w:t xml:space="preserve"> </w:t>
      </w:r>
      <w:r w:rsidR="00571174">
        <w:t>wi</w:t>
      </w:r>
      <w:r w:rsidR="1339DF4F">
        <w:t>t</w:t>
      </w:r>
      <w:r w:rsidR="00254DFB">
        <w:t>h response to Bernadette’s attempt to ask a question of presenter</w:t>
      </w:r>
      <w:r w:rsidR="009C52F7">
        <w:t>.</w:t>
      </w:r>
    </w:p>
    <w:p w14:paraId="20CDAB76" w14:textId="77777777" w:rsidR="00C567F9" w:rsidRDefault="00C567F9" w:rsidP="0055766E">
      <w:pPr>
        <w:pStyle w:val="BodyText"/>
        <w:kinsoku w:val="0"/>
        <w:overflowPunct w:val="0"/>
        <w:spacing w:before="37"/>
        <w:ind w:left="619"/>
      </w:pPr>
    </w:p>
    <w:p w14:paraId="6C4C8199" w14:textId="4A44FAE9" w:rsidR="003861EF" w:rsidRPr="00263177" w:rsidRDefault="007A68BE" w:rsidP="007F567D">
      <w:pPr>
        <w:pStyle w:val="BodyText"/>
        <w:numPr>
          <w:ilvl w:val="0"/>
          <w:numId w:val="26"/>
        </w:numPr>
        <w:kinsoku w:val="0"/>
        <w:overflowPunct w:val="0"/>
        <w:spacing w:before="37"/>
        <w:rPr>
          <w:b/>
          <w:bCs/>
        </w:rPr>
      </w:pPr>
      <w:r w:rsidRPr="00263177">
        <w:rPr>
          <w:b/>
          <w:bCs/>
        </w:rPr>
        <w:t>Disability Capability framework</w:t>
      </w:r>
    </w:p>
    <w:p w14:paraId="4F2D8903" w14:textId="0164D37D" w:rsidR="00860AFE" w:rsidRDefault="0048589A" w:rsidP="007F567D">
      <w:pPr>
        <w:pStyle w:val="BodyText"/>
        <w:numPr>
          <w:ilvl w:val="0"/>
          <w:numId w:val="29"/>
        </w:numPr>
        <w:kinsoku w:val="0"/>
        <w:overflowPunct w:val="0"/>
        <w:spacing w:before="37"/>
        <w:ind w:left="709"/>
      </w:pPr>
      <w:r>
        <w:t>Workshop not delivered</w:t>
      </w:r>
      <w:r w:rsidR="003D27B6">
        <w:t xml:space="preserve"> </w:t>
      </w:r>
      <w:r w:rsidR="00E82317">
        <w:t xml:space="preserve">in accessible way. </w:t>
      </w:r>
      <w:r w:rsidR="00FD13A2">
        <w:t>Turned captions off video as example</w:t>
      </w:r>
      <w:r w:rsidR="00F37AD7">
        <w:t>.</w:t>
      </w:r>
    </w:p>
    <w:p w14:paraId="4A6F1EE0" w14:textId="18795A50" w:rsidR="000D4CF3" w:rsidRDefault="004F29D6" w:rsidP="007F567D">
      <w:pPr>
        <w:pStyle w:val="BodyText"/>
        <w:numPr>
          <w:ilvl w:val="0"/>
          <w:numId w:val="29"/>
        </w:numPr>
        <w:kinsoku w:val="0"/>
        <w:overflowPunct w:val="0"/>
        <w:spacing w:before="37"/>
        <w:ind w:left="709"/>
      </w:pPr>
      <w:r>
        <w:lastRenderedPageBreak/>
        <w:t xml:space="preserve">Concern about some of the content – </w:t>
      </w:r>
      <w:r w:rsidR="00860AFE">
        <w:t xml:space="preserve">felt not inclusive of </w:t>
      </w:r>
      <w:r w:rsidR="00687DB3">
        <w:t xml:space="preserve">all disabled community </w:t>
      </w:r>
      <w:r w:rsidR="00475FA5">
        <w:t>(particularly intellectually disabled)</w:t>
      </w:r>
      <w:r w:rsidR="002A7EAE">
        <w:t>.</w:t>
      </w:r>
      <w:r w:rsidR="00384C4D">
        <w:t xml:space="preserve"> </w:t>
      </w:r>
      <w:r w:rsidR="00C4691E">
        <w:t>Also,</w:t>
      </w:r>
      <w:r w:rsidR="00384C4D">
        <w:t xml:space="preserve"> that </w:t>
      </w:r>
      <w:r w:rsidR="00802AD8">
        <w:t xml:space="preserve">the workshop was </w:t>
      </w:r>
      <w:r w:rsidR="007A6E0C">
        <w:t>not wh</w:t>
      </w:r>
      <w:r w:rsidR="00263177">
        <w:t>ā</w:t>
      </w:r>
      <w:r w:rsidR="007A6E0C">
        <w:t>nau focused</w:t>
      </w:r>
      <w:r w:rsidR="00263177">
        <w:t xml:space="preserve"> despite the role of whānau in supporting disabled people.</w:t>
      </w:r>
    </w:p>
    <w:p w14:paraId="3BCB160F" w14:textId="77777777" w:rsidR="000D4CF3" w:rsidRDefault="000D4CF3" w:rsidP="000D4CF3">
      <w:pPr>
        <w:pStyle w:val="BodyText"/>
        <w:kinsoku w:val="0"/>
        <w:overflowPunct w:val="0"/>
        <w:spacing w:before="37"/>
        <w:ind w:left="619"/>
      </w:pPr>
    </w:p>
    <w:p w14:paraId="3046B1D2" w14:textId="6FFAB29F" w:rsidR="00366189" w:rsidRPr="00366189" w:rsidRDefault="00366189" w:rsidP="00683FFE">
      <w:pPr>
        <w:pStyle w:val="BodyText"/>
        <w:kinsoku w:val="0"/>
        <w:overflowPunct w:val="0"/>
        <w:spacing w:before="37"/>
        <w:ind w:left="0"/>
        <w:rPr>
          <w:b/>
          <w:bCs/>
        </w:rPr>
      </w:pPr>
      <w:r w:rsidRPr="00366189">
        <w:rPr>
          <w:b/>
          <w:bCs/>
        </w:rPr>
        <w:t>Other comments:</w:t>
      </w:r>
    </w:p>
    <w:p w14:paraId="3D6F268D" w14:textId="203C8983" w:rsidR="00366189" w:rsidRDefault="006F16AF" w:rsidP="007F567D">
      <w:pPr>
        <w:pStyle w:val="BodyText"/>
        <w:numPr>
          <w:ilvl w:val="0"/>
          <w:numId w:val="24"/>
        </w:numPr>
        <w:kinsoku w:val="0"/>
        <w:overflowPunct w:val="0"/>
        <w:spacing w:before="37"/>
        <w:ind w:left="709"/>
      </w:pPr>
      <w:r>
        <w:t xml:space="preserve">Appreciated the Pacific </w:t>
      </w:r>
      <w:r w:rsidR="000369D1">
        <w:t xml:space="preserve">performing </w:t>
      </w:r>
      <w:r w:rsidR="00B81552">
        <w:t>group and important to have them there</w:t>
      </w:r>
      <w:r w:rsidR="000369D1">
        <w:t>.</w:t>
      </w:r>
    </w:p>
    <w:p w14:paraId="60985C80" w14:textId="774F03A8" w:rsidR="000369D1" w:rsidRDefault="000369D1" w:rsidP="007F567D">
      <w:pPr>
        <w:pStyle w:val="BodyText"/>
        <w:numPr>
          <w:ilvl w:val="0"/>
          <w:numId w:val="24"/>
        </w:numPr>
        <w:kinsoku w:val="0"/>
        <w:overflowPunct w:val="0"/>
        <w:spacing w:before="37"/>
        <w:ind w:left="709"/>
      </w:pPr>
      <w:r>
        <w:t>Networking opportunities good.</w:t>
      </w:r>
      <w:r w:rsidR="00733F4C">
        <w:t xml:space="preserve"> Opportunities for engagement through the day including </w:t>
      </w:r>
      <w:r w:rsidR="000F47F9">
        <w:t>in breakout sessions.</w:t>
      </w:r>
    </w:p>
    <w:p w14:paraId="70923CA7" w14:textId="5F791004" w:rsidR="00320055" w:rsidRDefault="00757592" w:rsidP="007F567D">
      <w:pPr>
        <w:pStyle w:val="BodyText"/>
        <w:numPr>
          <w:ilvl w:val="0"/>
          <w:numId w:val="24"/>
        </w:numPr>
        <w:kinsoku w:val="0"/>
        <w:overflowPunct w:val="0"/>
        <w:spacing w:before="37"/>
        <w:ind w:left="709"/>
      </w:pPr>
      <w:r>
        <w:t>Consider the timing of the event</w:t>
      </w:r>
      <w:r w:rsidR="007657FA">
        <w:t xml:space="preserve"> – important to have </w:t>
      </w:r>
      <w:r w:rsidR="00005900">
        <w:t>policy makers</w:t>
      </w:r>
      <w:r w:rsidR="00FA3DB9">
        <w:t xml:space="preserve"> etc</w:t>
      </w:r>
      <w:r w:rsidR="00683FFE">
        <w:t>.</w:t>
      </w:r>
      <w:r w:rsidR="00FA3DB9">
        <w:t xml:space="preserve"> in the room</w:t>
      </w:r>
      <w:r w:rsidR="00C03A11">
        <w:t xml:space="preserve"> as well as t</w:t>
      </w:r>
      <w:r w:rsidR="00F86ABA">
        <w:t>he ‘converted’.</w:t>
      </w:r>
    </w:p>
    <w:p w14:paraId="441CFF58" w14:textId="487B5131" w:rsidR="005949F8" w:rsidRDefault="00D84D10" w:rsidP="007F567D">
      <w:pPr>
        <w:pStyle w:val="BodyText"/>
        <w:numPr>
          <w:ilvl w:val="0"/>
          <w:numId w:val="24"/>
        </w:numPr>
        <w:kinsoku w:val="0"/>
        <w:overflowPunct w:val="0"/>
        <w:spacing w:before="37"/>
        <w:ind w:left="709"/>
      </w:pPr>
      <w:r>
        <w:t xml:space="preserve">Expectation that </w:t>
      </w:r>
      <w:r w:rsidR="00540269">
        <w:t xml:space="preserve">there </w:t>
      </w:r>
      <w:r w:rsidR="001F24D6">
        <w:t xml:space="preserve">would be </w:t>
      </w:r>
      <w:r>
        <w:t>more</w:t>
      </w:r>
      <w:r w:rsidR="00064DB9">
        <w:t xml:space="preserve"> Pacific </w:t>
      </w:r>
      <w:r w:rsidR="17C3CE98">
        <w:t xml:space="preserve">representation in attendances </w:t>
      </w:r>
      <w:r>
        <w:t>than noted</w:t>
      </w:r>
      <w:r w:rsidR="00F32961">
        <w:t>.</w:t>
      </w:r>
    </w:p>
    <w:p w14:paraId="47C8DF33" w14:textId="05609862" w:rsidR="00450913" w:rsidRDefault="005F72A4" w:rsidP="007F567D">
      <w:pPr>
        <w:pStyle w:val="BodyText"/>
        <w:numPr>
          <w:ilvl w:val="0"/>
          <w:numId w:val="24"/>
        </w:numPr>
        <w:kinsoku w:val="0"/>
        <w:overflowPunct w:val="0"/>
        <w:spacing w:before="37"/>
        <w:ind w:left="709"/>
      </w:pPr>
      <w:r>
        <w:t xml:space="preserve">Would be good to have a combined </w:t>
      </w:r>
      <w:r w:rsidR="00A91EA4">
        <w:t>CN and Young Voices Advisory Group meeting in the future.</w:t>
      </w:r>
    </w:p>
    <w:p w14:paraId="2196C9B9" w14:textId="064AA3BA" w:rsidR="00B36580" w:rsidRDefault="00823F76" w:rsidP="007F567D">
      <w:pPr>
        <w:pStyle w:val="BodyText"/>
        <w:numPr>
          <w:ilvl w:val="0"/>
          <w:numId w:val="24"/>
        </w:numPr>
        <w:kinsoku w:val="0"/>
        <w:overflowPunct w:val="0"/>
        <w:spacing w:before="37"/>
        <w:ind w:left="709"/>
      </w:pPr>
      <w:r>
        <w:t xml:space="preserve">The network </w:t>
      </w:r>
      <w:r w:rsidR="00874A5A">
        <w:t xml:space="preserve">wanted </w:t>
      </w:r>
      <w:r w:rsidR="00FE1529">
        <w:t xml:space="preserve">to </w:t>
      </w:r>
      <w:r w:rsidR="00920391">
        <w:t>acknowledge the mahi of He Hoa Tiaki in</w:t>
      </w:r>
      <w:r w:rsidR="00BC014B">
        <w:t xml:space="preserve"> planning and delivery of the event</w:t>
      </w:r>
      <w:r w:rsidR="00B36580">
        <w:t>.</w:t>
      </w:r>
      <w:r w:rsidR="00874A5A">
        <w:t xml:space="preserve"> </w:t>
      </w:r>
      <w:r w:rsidR="00256682">
        <w:t>The CE has shared his thanks in other correspondence.</w:t>
      </w:r>
    </w:p>
    <w:p w14:paraId="7279AFB4" w14:textId="6917D820" w:rsidR="00E66A9D" w:rsidRPr="00E66A9D" w:rsidRDefault="00E66A9D" w:rsidP="007F567D">
      <w:pPr>
        <w:pStyle w:val="BodyText"/>
        <w:numPr>
          <w:ilvl w:val="0"/>
          <w:numId w:val="24"/>
        </w:numPr>
        <w:kinsoku w:val="0"/>
        <w:overflowPunct w:val="0"/>
        <w:spacing w:before="37"/>
        <w:ind w:left="709"/>
      </w:pPr>
      <w:r w:rsidRPr="00E66A9D">
        <w:t xml:space="preserve">Moved by Joanne seconded by Tofilau that Te Whatu Ora </w:t>
      </w:r>
      <w:r w:rsidR="00AB7B06">
        <w:t>is contacted about</w:t>
      </w:r>
      <w:r w:rsidRPr="00E66A9D">
        <w:t xml:space="preserve"> the </w:t>
      </w:r>
      <w:r w:rsidR="00AB7B06">
        <w:t>potential</w:t>
      </w:r>
      <w:r w:rsidRPr="00E66A9D">
        <w:t xml:space="preserve"> loss of local voice from the shift to regional Consumer Councils</w:t>
      </w:r>
      <w:r w:rsidR="00802AD8">
        <w:t>. (action item)</w:t>
      </w:r>
    </w:p>
    <w:p w14:paraId="702952F0" w14:textId="557E3920" w:rsidR="00B36580" w:rsidRDefault="00B36580" w:rsidP="007F567D">
      <w:pPr>
        <w:pStyle w:val="BodyText"/>
        <w:numPr>
          <w:ilvl w:val="0"/>
          <w:numId w:val="24"/>
        </w:numPr>
        <w:kinsoku w:val="0"/>
        <w:overflowPunct w:val="0"/>
        <w:spacing w:before="37"/>
        <w:ind w:left="709"/>
      </w:pPr>
      <w:r>
        <w:t>All members wanted to make special mention, and thanks to Dez for his organisation and attention to every detail</w:t>
      </w:r>
      <w:r w:rsidR="00B142A0">
        <w:t>, for their travel and attendance at Te T</w:t>
      </w:r>
      <w:r w:rsidR="00DE3F3C">
        <w:t>ā</w:t>
      </w:r>
      <w:r w:rsidR="00B142A0">
        <w:t>h</w:t>
      </w:r>
      <w:r w:rsidR="00421436">
        <w:t>ū</w:t>
      </w:r>
      <w:r w:rsidR="00B142A0">
        <w:t xml:space="preserve"> Hauora kaupapa. </w:t>
      </w:r>
    </w:p>
    <w:p w14:paraId="236614FB" w14:textId="77777777" w:rsidR="00FC1AC7" w:rsidRDefault="00FC1AC7" w:rsidP="00C747A4">
      <w:pPr>
        <w:pStyle w:val="BodyText"/>
        <w:kinsoku w:val="0"/>
        <w:overflowPunct w:val="0"/>
        <w:spacing w:before="37"/>
        <w:ind w:left="0"/>
      </w:pPr>
    </w:p>
    <w:p w14:paraId="3E15182D" w14:textId="3A160C36" w:rsidR="00325071" w:rsidRPr="005C7770" w:rsidRDefault="008D6D45" w:rsidP="00325071">
      <w:pPr>
        <w:pStyle w:val="Heading3"/>
        <w:spacing w:before="0"/>
        <w:ind w:left="360" w:hanging="360"/>
      </w:pPr>
      <w:r>
        <w:t>4</w:t>
      </w:r>
      <w:r w:rsidR="009F698F">
        <w:t xml:space="preserve">. </w:t>
      </w:r>
      <w:r w:rsidR="00325071" w:rsidRPr="00745A28">
        <w:t xml:space="preserve">Feedback on previous CAG hui </w:t>
      </w:r>
      <w:r w:rsidR="00325071">
        <w:t>– 5 April 2023</w:t>
      </w:r>
    </w:p>
    <w:p w14:paraId="41262740" w14:textId="6ED91267" w:rsidR="00C00D02" w:rsidRDefault="00325071" w:rsidP="00615BC5">
      <w:pPr>
        <w:pStyle w:val="BodyText"/>
        <w:kinsoku w:val="0"/>
        <w:overflowPunct w:val="0"/>
        <w:spacing w:before="37"/>
        <w:ind w:left="0"/>
        <w:rPr>
          <w:spacing w:val="-2"/>
        </w:rPr>
      </w:pPr>
      <w:r w:rsidRPr="00615BC5">
        <w:rPr>
          <w:spacing w:val="-2"/>
        </w:rPr>
        <w:t xml:space="preserve">Mary provided </w:t>
      </w:r>
      <w:r w:rsidR="00615BC5" w:rsidRPr="00615BC5">
        <w:rPr>
          <w:spacing w:val="-2"/>
        </w:rPr>
        <w:t xml:space="preserve">a report and DJ </w:t>
      </w:r>
      <w:r w:rsidR="007459AF">
        <w:rPr>
          <w:spacing w:val="-2"/>
        </w:rPr>
        <w:t>shared</w:t>
      </w:r>
      <w:r w:rsidR="00615BC5">
        <w:rPr>
          <w:spacing w:val="-2"/>
        </w:rPr>
        <w:t xml:space="preserve"> as follows:</w:t>
      </w:r>
    </w:p>
    <w:p w14:paraId="37C6B7F4" w14:textId="77777777" w:rsidR="003E2B65" w:rsidRDefault="003E2B65" w:rsidP="003E2B65">
      <w:pPr>
        <w:spacing w:after="0"/>
      </w:pPr>
    </w:p>
    <w:p w14:paraId="4B694886" w14:textId="66CF3F92" w:rsidR="00897474" w:rsidRDefault="00897474" w:rsidP="00897474">
      <w:r>
        <w:t>“My apologies to you for not being at the Consumer Network meeting or the National Forum. I am confident HQSC staff in your meeting will be able to answer your queries.</w:t>
      </w:r>
    </w:p>
    <w:p w14:paraId="044D7AB0" w14:textId="77777777" w:rsidR="00897474" w:rsidRDefault="00897474" w:rsidP="00897474">
      <w:r>
        <w:t>HQSC has four groups of consumer advisors across the organisation:</w:t>
      </w:r>
    </w:p>
    <w:p w14:paraId="2B685874" w14:textId="171AD87C" w:rsidR="00897474" w:rsidRPr="00F855BE" w:rsidRDefault="00897474" w:rsidP="00897474">
      <w:pPr>
        <w:pStyle w:val="lb1"/>
        <w:rPr>
          <w:sz w:val="22"/>
        </w:rPr>
      </w:pPr>
      <w:r w:rsidRPr="00F855BE">
        <w:rPr>
          <w:sz w:val="22"/>
        </w:rPr>
        <w:t xml:space="preserve">• today's Consumer Network, Kōtuinga </w:t>
      </w:r>
      <w:r w:rsidR="00880347" w:rsidRPr="00F855BE">
        <w:rPr>
          <w:sz w:val="22"/>
        </w:rPr>
        <w:t>Kiritaki.</w:t>
      </w:r>
      <w:r w:rsidRPr="00F855BE">
        <w:rPr>
          <w:sz w:val="22"/>
        </w:rPr>
        <w:t xml:space="preserve"> </w:t>
      </w:r>
    </w:p>
    <w:p w14:paraId="5D161B8D" w14:textId="3937F527" w:rsidR="00897474" w:rsidRPr="00F855BE" w:rsidRDefault="00897474" w:rsidP="00897474">
      <w:pPr>
        <w:pStyle w:val="lb1"/>
        <w:rPr>
          <w:sz w:val="22"/>
        </w:rPr>
      </w:pPr>
      <w:r w:rsidRPr="00F855BE">
        <w:rPr>
          <w:sz w:val="22"/>
        </w:rPr>
        <w:t xml:space="preserve">• Consumer Advisory Group (CAG) Te Kāhui Mahi Ngātahi – I am a member of both </w:t>
      </w:r>
      <w:r w:rsidR="00880347" w:rsidRPr="00F855BE">
        <w:rPr>
          <w:sz w:val="22"/>
        </w:rPr>
        <w:t>groups.</w:t>
      </w:r>
    </w:p>
    <w:p w14:paraId="342BE004" w14:textId="63BAE987" w:rsidR="00897474" w:rsidRPr="00F855BE" w:rsidRDefault="00897474" w:rsidP="00897474">
      <w:pPr>
        <w:pStyle w:val="lb1"/>
        <w:rPr>
          <w:sz w:val="22"/>
        </w:rPr>
      </w:pPr>
      <w:r w:rsidRPr="00F855BE">
        <w:rPr>
          <w:sz w:val="22"/>
        </w:rPr>
        <w:t xml:space="preserve">• Te </w:t>
      </w:r>
      <w:r w:rsidR="00F855BE" w:rsidRPr="00F855BE">
        <w:rPr>
          <w:sz w:val="22"/>
        </w:rPr>
        <w:t>Kāhui</w:t>
      </w:r>
      <w:r w:rsidRPr="00F855BE">
        <w:rPr>
          <w:sz w:val="22"/>
        </w:rPr>
        <w:t xml:space="preserve"> </w:t>
      </w:r>
      <w:r w:rsidR="00F855BE" w:rsidRPr="00F855BE">
        <w:rPr>
          <w:sz w:val="22"/>
        </w:rPr>
        <w:t>Piringa</w:t>
      </w:r>
      <w:r w:rsidRPr="00F855BE">
        <w:rPr>
          <w:sz w:val="22"/>
        </w:rPr>
        <w:t xml:space="preserve"> which represents the Māori consumer voice; and</w:t>
      </w:r>
    </w:p>
    <w:p w14:paraId="123DD398" w14:textId="77777777" w:rsidR="00897474" w:rsidRPr="00F855BE" w:rsidRDefault="00897474" w:rsidP="00897474">
      <w:pPr>
        <w:pStyle w:val="lb1"/>
        <w:rPr>
          <w:sz w:val="22"/>
        </w:rPr>
      </w:pPr>
      <w:r w:rsidRPr="00F855BE">
        <w:rPr>
          <w:sz w:val="22"/>
        </w:rPr>
        <w:t>• Young Voices Advisory Group, formed in November 2023.</w:t>
      </w:r>
    </w:p>
    <w:p w14:paraId="68EB3566" w14:textId="77777777" w:rsidR="00897474" w:rsidRDefault="00897474" w:rsidP="00897474">
      <w:pPr>
        <w:pStyle w:val="lb1"/>
      </w:pPr>
    </w:p>
    <w:p w14:paraId="226C7953" w14:textId="77777777" w:rsidR="00897474" w:rsidRDefault="00897474" w:rsidP="00897474">
      <w:r>
        <w:t>There are consumer advisors on other groups in HQSC. HQSC promotes consumer advisor roles in other health-related entities through its emails, newsletters and its website.</w:t>
      </w:r>
    </w:p>
    <w:p w14:paraId="16345968" w14:textId="7E4F9A23" w:rsidR="00897474" w:rsidRDefault="00897474" w:rsidP="00897474">
      <w:r>
        <w:t xml:space="preserve">On 22 February the Consumer Advisory Group attended in person the HQSC Te Tāhū Hauora Board strategy day with HQSC Board members </w:t>
      </w:r>
      <w:proofErr w:type="gramStart"/>
      <w:r>
        <w:t>and also</w:t>
      </w:r>
      <w:proofErr w:type="gramEnd"/>
      <w:r>
        <w:t xml:space="preserve"> members of Te </w:t>
      </w:r>
      <w:r w:rsidR="00A4520A">
        <w:t>Kāhui</w:t>
      </w:r>
      <w:r>
        <w:t xml:space="preserve"> </w:t>
      </w:r>
      <w:r w:rsidR="00A4520A">
        <w:t>Piringa</w:t>
      </w:r>
      <w:r>
        <w:t xml:space="preserve">, HQSC's Māori consumer voice. Some HQSC senior staff were also present. The invitation to CAG to attend came from the Board. The day was very successful as we discussed </w:t>
      </w:r>
      <w:proofErr w:type="gramStart"/>
      <w:r>
        <w:t>a number of</w:t>
      </w:r>
      <w:proofErr w:type="gramEnd"/>
      <w:r>
        <w:t xml:space="preserve"> challenges facing HQSC as the team was working to develop plans for the coming years with a reduced budget. The importance of the consumer advice role was stressed.</w:t>
      </w:r>
    </w:p>
    <w:p w14:paraId="25D39B31" w14:textId="450AA1F0" w:rsidR="00897474" w:rsidRDefault="00897474" w:rsidP="00897474">
      <w:r>
        <w:t xml:space="preserve">On 28 March the HQSC CE Dr Peter Jansen discussed with CAG a “proposal to support our financial </w:t>
      </w:r>
      <w:r w:rsidR="00461188">
        <w:t>future”</w:t>
      </w:r>
      <w:r>
        <w:t>.</w:t>
      </w:r>
    </w:p>
    <w:p w14:paraId="7CBD65A7" w14:textId="247539B4" w:rsidR="00897474" w:rsidRDefault="00897474" w:rsidP="00897474">
      <w:r>
        <w:t xml:space="preserve">On 5 April the Consumer Advisory Group met over Zoom. We discussed the draft of the Perinatal and Maternal Mortality report. The frequency of Mortality Reviews is likely to be reduced because of budget constraints. The sadness of these reports is immense. </w:t>
      </w:r>
      <w:r w:rsidR="00D9184A">
        <w:t>However,</w:t>
      </w:r>
      <w:r>
        <w:t xml:space="preserve"> if we don't learn from, then implement changes </w:t>
      </w:r>
      <w:proofErr w:type="gramStart"/>
      <w:r>
        <w:t>as a result of</w:t>
      </w:r>
      <w:proofErr w:type="gramEnd"/>
      <w:r>
        <w:t xml:space="preserve"> the reports, those who have passed away will have died in vain.</w:t>
      </w:r>
    </w:p>
    <w:p w14:paraId="3930D9E7" w14:textId="77777777" w:rsidR="00897474" w:rsidRDefault="00897474" w:rsidP="00897474">
      <w:r>
        <w:t>On 2 May Dr Jansen shared with CAG over Zoom proposed changes at HQSC because of the budget reduction. These proposals are out for consultation with staff.</w:t>
      </w:r>
    </w:p>
    <w:p w14:paraId="62ECBF50" w14:textId="0367B64E" w:rsidR="00897474" w:rsidRDefault="00897474" w:rsidP="00897474">
      <w:r>
        <w:t>As you can see, Peter Jansen is taking internal stakeholders, including CAG, with him during the challenging times for the Commission. And he continues to stress in his meetings with us the priority role of consumer advisors at HQSC and in the wider health sector.</w:t>
      </w:r>
      <w:r w:rsidR="00D9184A">
        <w:t>”</w:t>
      </w:r>
    </w:p>
    <w:p w14:paraId="42D2C490" w14:textId="075FF86D" w:rsidR="00E74A99" w:rsidRDefault="00E74A99" w:rsidP="00E74A99">
      <w:pPr>
        <w:pStyle w:val="Heading3"/>
        <w:tabs>
          <w:tab w:val="left" w:pos="584"/>
        </w:tabs>
        <w:kinsoku w:val="0"/>
        <w:overflowPunct w:val="0"/>
      </w:pPr>
      <w:r>
        <w:rPr>
          <w:spacing w:val="-2"/>
        </w:rPr>
        <w:lastRenderedPageBreak/>
        <w:t xml:space="preserve">5. </w:t>
      </w:r>
      <w:r>
        <w:t>Regional workshops – update</w:t>
      </w:r>
      <w:r w:rsidR="022B1C87">
        <w:t xml:space="preserve"> &amp; </w:t>
      </w:r>
      <w:r>
        <w:t xml:space="preserve">reflections </w:t>
      </w:r>
    </w:p>
    <w:p w14:paraId="67BBCCDB" w14:textId="18EC2491" w:rsidR="77BF9550" w:rsidRDefault="77BF9550" w:rsidP="1913F086">
      <w:pPr>
        <w:tabs>
          <w:tab w:val="left" w:pos="584"/>
        </w:tabs>
      </w:pPr>
      <w:r>
        <w:t>LJ, DJ, and Anne provided a brief update on the regional workshops held in March in Whangarei</w:t>
      </w:r>
      <w:r w:rsidR="5705B701">
        <w:t>, Kaitaia and Hastings.</w:t>
      </w:r>
    </w:p>
    <w:p w14:paraId="6334E433" w14:textId="5F33532C" w:rsidR="59B6351E" w:rsidRDefault="4F1AF86D" w:rsidP="59B6351E">
      <w:pPr>
        <w:tabs>
          <w:tab w:val="left" w:pos="584"/>
        </w:tabs>
      </w:pPr>
      <w:r>
        <w:t xml:space="preserve">Anne acknowledged the work of </w:t>
      </w:r>
      <w:r w:rsidR="3115CFDE">
        <w:t xml:space="preserve">all the advisors in the success of the regional workshops, including </w:t>
      </w:r>
      <w:r w:rsidR="00633EB7">
        <w:t>Lauagaia</w:t>
      </w:r>
      <w:r w:rsidR="3115CFDE">
        <w:t xml:space="preserve"> (Cat) Jeffries who was not present at the meeting. </w:t>
      </w:r>
      <w:r w:rsidR="7B033D27">
        <w:t>Anne commented on t</w:t>
      </w:r>
      <w:r w:rsidR="66B3D4D0">
        <w:t xml:space="preserve">he welcome of kaumatua </w:t>
      </w:r>
      <w:r w:rsidR="74C02EDC">
        <w:t xml:space="preserve">and others at the </w:t>
      </w:r>
      <w:r w:rsidR="6DD04DC6">
        <w:t>Whangarei and Heretaunga venues</w:t>
      </w:r>
      <w:r w:rsidR="74C02EDC">
        <w:t xml:space="preserve"> and </w:t>
      </w:r>
      <w:r w:rsidR="5EFBFF59">
        <w:t xml:space="preserve">that </w:t>
      </w:r>
      <w:r w:rsidR="74C02EDC">
        <w:t>the venues were great choices</w:t>
      </w:r>
      <w:r w:rsidR="55850FED">
        <w:t xml:space="preserve"> – </w:t>
      </w:r>
      <w:proofErr w:type="spellStart"/>
      <w:r w:rsidR="55850FED">
        <w:t>Terenga</w:t>
      </w:r>
      <w:proofErr w:type="spellEnd"/>
      <w:r w:rsidR="55850FED">
        <w:t xml:space="preserve"> Paraoa marae in Whangarei, Te Ahu in Kaitaia, </w:t>
      </w:r>
      <w:r w:rsidR="00063440">
        <w:t xml:space="preserve">and </w:t>
      </w:r>
      <w:proofErr w:type="spellStart"/>
      <w:r w:rsidR="00063440">
        <w:t>Te</w:t>
      </w:r>
      <w:proofErr w:type="spellEnd"/>
      <w:r w:rsidR="28A7246E">
        <w:t xml:space="preserve"> </w:t>
      </w:r>
      <w:proofErr w:type="spellStart"/>
      <w:r w:rsidR="3365133B">
        <w:t>T</w:t>
      </w:r>
      <w:r w:rsidR="28A7246E">
        <w:t>aiwhenua</w:t>
      </w:r>
      <w:proofErr w:type="spellEnd"/>
      <w:r w:rsidR="28A7246E">
        <w:t xml:space="preserve"> o </w:t>
      </w:r>
      <w:r w:rsidR="3E4C3747">
        <w:t>H</w:t>
      </w:r>
      <w:r w:rsidR="28A7246E">
        <w:t>eretaunga i</w:t>
      </w:r>
      <w:r w:rsidR="2D6A2408">
        <w:t>n</w:t>
      </w:r>
      <w:r w:rsidR="28A7246E">
        <w:t xml:space="preserve"> Hastings.</w:t>
      </w:r>
      <w:r w:rsidR="32BD6A74">
        <w:t xml:space="preserve"> D</w:t>
      </w:r>
      <w:r w:rsidR="498EE9EE">
        <w:t>J</w:t>
      </w:r>
      <w:r w:rsidR="32BD6A74">
        <w:t xml:space="preserve"> and LJ were the key liaisons for the venues and catering.</w:t>
      </w:r>
    </w:p>
    <w:p w14:paraId="4831FA2D" w14:textId="575E51FE" w:rsidR="0F9DF65E" w:rsidRDefault="0F9DF65E" w:rsidP="1BE1C8C8">
      <w:pPr>
        <w:tabs>
          <w:tab w:val="left" w:pos="584"/>
        </w:tabs>
      </w:pPr>
      <w:r>
        <w:t>The Northland workshops were back</w:t>
      </w:r>
      <w:r w:rsidR="60A5FB77">
        <w:t>-</w:t>
      </w:r>
      <w:r>
        <w:t>to</w:t>
      </w:r>
      <w:r w:rsidR="2A579DA8">
        <w:t>-</w:t>
      </w:r>
      <w:r>
        <w:t>back (Friday 15 March</w:t>
      </w:r>
      <w:r w:rsidR="3135E8AF">
        <w:t xml:space="preserve"> and Saturday 16 March</w:t>
      </w:r>
      <w:proofErr w:type="gramStart"/>
      <w:r w:rsidR="3135E8AF">
        <w:t>)</w:t>
      </w:r>
      <w:proofErr w:type="gramEnd"/>
      <w:r w:rsidR="3135E8AF">
        <w:t xml:space="preserve"> and this made for a very busy</w:t>
      </w:r>
      <w:r w:rsidR="79DFDFF1">
        <w:t xml:space="preserve"> time with pack in and pack out and travel time. </w:t>
      </w:r>
      <w:r w:rsidR="5765C881">
        <w:t>LJ commented on how much participants appreciated the team travelling out to run</w:t>
      </w:r>
      <w:r w:rsidR="684039A0">
        <w:t xml:space="preserve"> the workshops and specific feedback on that was shared from the evaluation surveys:</w:t>
      </w:r>
    </w:p>
    <w:p w14:paraId="5B03F90D" w14:textId="38154028" w:rsidR="684039A0" w:rsidRDefault="684039A0" w:rsidP="1BE1C8C8">
      <w:pPr>
        <w:tabs>
          <w:tab w:val="left" w:pos="584"/>
        </w:tabs>
        <w:rPr>
          <w:i/>
          <w:iCs/>
        </w:rPr>
      </w:pPr>
      <w:r>
        <w:t>“</w:t>
      </w:r>
      <w:r w:rsidRPr="1BE1C8C8">
        <w:rPr>
          <w:i/>
          <w:iCs/>
        </w:rPr>
        <w:t>Appreciated this hui being available in Kaitaia.”</w:t>
      </w:r>
    </w:p>
    <w:p w14:paraId="24184D28" w14:textId="4B6A57A3" w:rsidR="684039A0" w:rsidRDefault="684039A0" w:rsidP="1BE1C8C8">
      <w:pPr>
        <w:tabs>
          <w:tab w:val="left" w:pos="584"/>
        </w:tabs>
        <w:rPr>
          <w:i/>
          <w:iCs/>
        </w:rPr>
      </w:pPr>
      <w:r w:rsidRPr="1BE1C8C8">
        <w:rPr>
          <w:i/>
          <w:iCs/>
        </w:rPr>
        <w:t>“Appreciate you bringing this to Heretaunga”.</w:t>
      </w:r>
    </w:p>
    <w:p w14:paraId="10C15430" w14:textId="6B9CCEF6" w:rsidR="00E74A99" w:rsidRPr="00E74A99" w:rsidRDefault="684039A0" w:rsidP="00E74A99">
      <w:r>
        <w:t xml:space="preserve">DJ spoke about the activities completed within workshops, which included </w:t>
      </w:r>
      <w:r w:rsidR="2014D148">
        <w:t>use of the health system gameboards trialled in a previous CN meeting, and an activity on sharing lived e</w:t>
      </w:r>
      <w:r w:rsidR="392043FA">
        <w:t xml:space="preserve">xperience safely and effectively when engaging with the health sector for health sector improvement work. DJ commented that the </w:t>
      </w:r>
      <w:r w:rsidR="3ED1082D">
        <w:t>‘Telling your story</w:t>
      </w:r>
      <w:proofErr w:type="gramStart"/>
      <w:r w:rsidR="3ED1082D">
        <w:t>’</w:t>
      </w:r>
      <w:r w:rsidR="00B036BF">
        <w:t xml:space="preserve"> </w:t>
      </w:r>
      <w:r w:rsidR="3ED1082D">
        <w:t>activity</w:t>
      </w:r>
      <w:proofErr w:type="gramEnd"/>
      <w:r w:rsidR="3ED1082D">
        <w:t xml:space="preserve"> used in the regional workshops was the basis of the workshop he and Lau</w:t>
      </w:r>
      <w:r w:rsidR="002B07E8">
        <w:t>a</w:t>
      </w:r>
      <w:r w:rsidR="3ED1082D">
        <w:t xml:space="preserve">gaia offered at Our Voices, enriched by the </w:t>
      </w:r>
      <w:r w:rsidR="7DD27AD7">
        <w:t>thoughts and comments shared</w:t>
      </w:r>
      <w:r w:rsidR="3ED1082D">
        <w:t xml:space="preserve"> </w:t>
      </w:r>
      <w:r w:rsidR="49B3AB92">
        <w:t>by</w:t>
      </w:r>
      <w:r w:rsidR="47EC6EAA">
        <w:t xml:space="preserve"> those who attended the regional workshops.</w:t>
      </w:r>
    </w:p>
    <w:p w14:paraId="68EC2AC0" w14:textId="3F78CF1A" w:rsidR="47EC6EAA" w:rsidRDefault="47EC6EAA" w:rsidP="1BE1C8C8">
      <w:r>
        <w:t>It was noted that further regional workshops are planned for the 2024/25 financial year.</w:t>
      </w:r>
    </w:p>
    <w:p w14:paraId="43C77A96" w14:textId="0C568C31" w:rsidR="1BE1C8C8" w:rsidRDefault="003F0777" w:rsidP="1BE1C8C8">
      <w:r>
        <w:t xml:space="preserve">The </w:t>
      </w:r>
      <w:r w:rsidR="00D45F8F">
        <w:t xml:space="preserve">He Hoa Tiaki </w:t>
      </w:r>
      <w:r>
        <w:t>team ack</w:t>
      </w:r>
      <w:r w:rsidR="00250C07">
        <w:t>nowledged K</w:t>
      </w:r>
      <w:r w:rsidR="002B07E8">
        <w:t>ō</w:t>
      </w:r>
      <w:r w:rsidR="00250C07">
        <w:t xml:space="preserve">tuinga Kiritaki for their input and support for </w:t>
      </w:r>
      <w:r w:rsidR="00C84CBB">
        <w:t xml:space="preserve">regional kaupapa. </w:t>
      </w:r>
    </w:p>
    <w:p w14:paraId="07D9082F" w14:textId="6B26EC62" w:rsidR="000F7DCF" w:rsidRPr="008C4C1A" w:rsidRDefault="00E74A99" w:rsidP="000F7DCF">
      <w:pPr>
        <w:pStyle w:val="Heading3"/>
        <w:tabs>
          <w:tab w:val="left" w:pos="584"/>
        </w:tabs>
        <w:kinsoku w:val="0"/>
        <w:overflowPunct w:val="0"/>
      </w:pPr>
      <w:r>
        <w:t>6</w:t>
      </w:r>
      <w:r w:rsidR="000F7DCF">
        <w:t xml:space="preserve">. Comments/questions on members reports submitted. </w:t>
      </w:r>
    </w:p>
    <w:p w14:paraId="4D863A14" w14:textId="03447063" w:rsidR="004609D9" w:rsidRDefault="000F7DCF" w:rsidP="003C7503">
      <w:r w:rsidRPr="00521B8B">
        <w:t xml:space="preserve">The reports were acknowledged and accepted as read. </w:t>
      </w:r>
      <w:r w:rsidR="00F106CA">
        <w:t xml:space="preserve"> </w:t>
      </w:r>
    </w:p>
    <w:p w14:paraId="3C0A2F44" w14:textId="014BC004" w:rsidR="009465D1" w:rsidRDefault="009465D1" w:rsidP="003C7503">
      <w:r>
        <w:t>A summary of repo</w:t>
      </w:r>
      <w:r w:rsidR="004731B3">
        <w:t>r</w:t>
      </w:r>
      <w:r>
        <w:t>ts is at Appendix 2</w:t>
      </w:r>
    </w:p>
    <w:p w14:paraId="422D9E4B" w14:textId="74F2C475" w:rsidR="00A4305B" w:rsidRDefault="00EE417C" w:rsidP="00A4305B">
      <w:pPr>
        <w:pStyle w:val="Heading3"/>
        <w:tabs>
          <w:tab w:val="left" w:pos="584"/>
        </w:tabs>
        <w:kinsoku w:val="0"/>
        <w:overflowPunct w:val="0"/>
      </w:pPr>
      <w:r>
        <w:t>7.</w:t>
      </w:r>
      <w:r w:rsidR="00A4305B" w:rsidRPr="00A4305B">
        <w:t xml:space="preserve"> Farewells to </w:t>
      </w:r>
      <w:r w:rsidR="006031A1" w:rsidRPr="00A4305B">
        <w:t>Edna</w:t>
      </w:r>
      <w:r w:rsidR="006031A1">
        <w:t xml:space="preserve">, </w:t>
      </w:r>
      <w:r w:rsidR="00A4305B" w:rsidRPr="00A4305B">
        <w:t>Marlene</w:t>
      </w:r>
      <w:r w:rsidR="006031A1">
        <w:t xml:space="preserve"> &amp;</w:t>
      </w:r>
      <w:r w:rsidR="00A4305B" w:rsidRPr="00A4305B">
        <w:t>Tofilau</w:t>
      </w:r>
      <w:r w:rsidR="00026F93">
        <w:t xml:space="preserve"> </w:t>
      </w:r>
    </w:p>
    <w:p w14:paraId="56A9211A" w14:textId="7FAFD154" w:rsidR="00EE417C" w:rsidRDefault="00C84CBB" w:rsidP="003C7503">
      <w:r>
        <w:t xml:space="preserve">Deon </w:t>
      </w:r>
      <w:r w:rsidR="00F17DDA">
        <w:t>thanked</w:t>
      </w:r>
      <w:r>
        <w:t xml:space="preserve"> </w:t>
      </w:r>
      <w:r w:rsidR="00C5387E">
        <w:t xml:space="preserve">the outgoing members and acknowledged them for their </w:t>
      </w:r>
      <w:r w:rsidR="00616BF2">
        <w:t>commitment, dedication and passion that each of them have contributed to K</w:t>
      </w:r>
      <w:r w:rsidR="009F7FE6">
        <w:t>ō</w:t>
      </w:r>
      <w:r w:rsidR="00616BF2">
        <w:t>tuinga Kiritaki and any of the extra kaupapa that they have been part of, across the work programmes of Te T</w:t>
      </w:r>
      <w:r w:rsidR="009F7FE6">
        <w:t>ā</w:t>
      </w:r>
      <w:r w:rsidR="00616BF2">
        <w:t>h</w:t>
      </w:r>
      <w:r w:rsidR="009F7FE6">
        <w:t>ū</w:t>
      </w:r>
      <w:r w:rsidR="00616BF2">
        <w:t xml:space="preserve"> Hauora. </w:t>
      </w:r>
      <w:r w:rsidR="008A0690">
        <w:t>Members were presented with a gift each and a letter of thanks from the commission.</w:t>
      </w:r>
    </w:p>
    <w:p w14:paraId="05878D57" w14:textId="60D800A0" w:rsidR="00173278" w:rsidRDefault="00173278" w:rsidP="00173278">
      <w:pPr>
        <w:pStyle w:val="Heading3"/>
        <w:tabs>
          <w:tab w:val="left" w:pos="584"/>
        </w:tabs>
        <w:kinsoku w:val="0"/>
        <w:overflowPunct w:val="0"/>
        <w:rPr>
          <w:lang w:val="mi-NZ"/>
        </w:rPr>
      </w:pPr>
      <w:r>
        <w:t>8</w:t>
      </w:r>
      <w:r w:rsidR="00F23704">
        <w:t xml:space="preserve">. </w:t>
      </w:r>
      <w:r w:rsidRPr="00910451">
        <w:t xml:space="preserve">He Hoa Tiaki </w:t>
      </w:r>
      <w:r>
        <w:t>|</w:t>
      </w:r>
      <w:r w:rsidRPr="00910451">
        <w:t xml:space="preserve"> Partners in Care report. </w:t>
      </w:r>
      <w:r>
        <w:t>&amp; update on 24/25 SPE/</w:t>
      </w:r>
      <w:r>
        <w:rPr>
          <w:lang w:val="mi-NZ"/>
        </w:rPr>
        <w:t>Programme plan.</w:t>
      </w:r>
    </w:p>
    <w:p w14:paraId="22E485FB" w14:textId="5B8CC203" w:rsidR="0013627D" w:rsidRDefault="00461188" w:rsidP="00461188">
      <w:r>
        <w:t>The report is listed under Appendix 1</w:t>
      </w:r>
    </w:p>
    <w:p w14:paraId="43F09259" w14:textId="33F4B092" w:rsidR="005E4B5D" w:rsidRDefault="00173278" w:rsidP="00173278">
      <w:pPr>
        <w:pStyle w:val="Heading3"/>
        <w:tabs>
          <w:tab w:val="left" w:pos="584"/>
        </w:tabs>
        <w:kinsoku w:val="0"/>
        <w:overflowPunct w:val="0"/>
        <w:rPr>
          <w:lang w:val="mi-NZ"/>
        </w:rPr>
      </w:pPr>
      <w:r>
        <w:t>9.</w:t>
      </w:r>
      <w:r w:rsidR="00FD3143">
        <w:t xml:space="preserve"> </w:t>
      </w:r>
      <w:r w:rsidR="000B0E28" w:rsidRPr="00482C16">
        <w:t>Closing comments/</w:t>
      </w:r>
      <w:r w:rsidR="000B0E28">
        <w:t>other business</w:t>
      </w:r>
    </w:p>
    <w:p w14:paraId="0E5282F1" w14:textId="4C8FC93C" w:rsidR="0073170F" w:rsidRDefault="005D652B" w:rsidP="001C3D35">
      <w:pPr>
        <w:autoSpaceDE/>
        <w:autoSpaceDN/>
        <w:adjustRightInd/>
        <w:spacing w:after="0" w:line="259" w:lineRule="auto"/>
      </w:pPr>
      <w:r>
        <w:t>There were no closing comments or other business.</w:t>
      </w:r>
    </w:p>
    <w:p w14:paraId="18D35350" w14:textId="680E3856" w:rsidR="00441049" w:rsidRDefault="00441049" w:rsidP="001C3D35">
      <w:pPr>
        <w:autoSpaceDE/>
        <w:autoSpaceDN/>
        <w:adjustRightInd/>
        <w:spacing w:after="0" w:line="259" w:lineRule="auto"/>
      </w:pPr>
      <w:r>
        <w:t>A group</w:t>
      </w:r>
      <w:r w:rsidR="00A2242F">
        <w:t xml:space="preserve"> photo was taken.</w:t>
      </w:r>
    </w:p>
    <w:p w14:paraId="2E5C0B78" w14:textId="0C24E5E5" w:rsidR="002D108D" w:rsidRPr="002D108D" w:rsidRDefault="002D108D" w:rsidP="002D108D">
      <w:pPr>
        <w:autoSpaceDE/>
        <w:autoSpaceDN/>
        <w:adjustRightInd/>
        <w:spacing w:before="100" w:beforeAutospacing="1" w:after="100" w:afterAutospacing="1" w:line="240" w:lineRule="auto"/>
        <w:rPr>
          <w:rFonts w:ascii="Times New Roman" w:eastAsia="Times New Roman" w:hAnsi="Times New Roman" w:cs="Times New Roman"/>
          <w:sz w:val="24"/>
          <w:szCs w:val="24"/>
          <w:lang w:eastAsia="en-NZ"/>
        </w:rPr>
      </w:pPr>
      <w:r w:rsidRPr="002D108D">
        <w:rPr>
          <w:rFonts w:ascii="Times New Roman" w:eastAsia="Times New Roman" w:hAnsi="Times New Roman" w:cs="Times New Roman"/>
          <w:noProof/>
          <w:sz w:val="24"/>
          <w:szCs w:val="24"/>
          <w:lang w:eastAsia="en-NZ"/>
        </w:rPr>
        <w:lastRenderedPageBreak/>
        <w:drawing>
          <wp:inline distT="0" distB="0" distL="0" distR="0" wp14:anchorId="1C30B5DD" wp14:editId="04ADB66B">
            <wp:extent cx="5251450" cy="314762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3754" cy="3172977"/>
                    </a:xfrm>
                    <a:prstGeom prst="rect">
                      <a:avLst/>
                    </a:prstGeom>
                    <a:noFill/>
                    <a:ln>
                      <a:noFill/>
                    </a:ln>
                  </pic:spPr>
                </pic:pic>
              </a:graphicData>
            </a:graphic>
          </wp:inline>
        </w:drawing>
      </w:r>
    </w:p>
    <w:p w14:paraId="59C447E0" w14:textId="3A13E982" w:rsidR="00390317" w:rsidRPr="00390317" w:rsidRDefault="005C4DDD" w:rsidP="00E8373F">
      <w:pPr>
        <w:pStyle w:val="Heading3"/>
        <w:tabs>
          <w:tab w:val="left" w:pos="584"/>
        </w:tabs>
        <w:kinsoku w:val="0"/>
        <w:overflowPunct w:val="0"/>
      </w:pPr>
      <w:r>
        <w:t>1</w:t>
      </w:r>
      <w:r w:rsidR="00482C16">
        <w:t>0</w:t>
      </w:r>
      <w:r>
        <w:t xml:space="preserve">. </w:t>
      </w:r>
      <w:r w:rsidR="00390317" w:rsidRPr="00761637">
        <w:t>Karakia</w:t>
      </w:r>
      <w:r w:rsidR="00390317" w:rsidRPr="00390317">
        <w:t xml:space="preserve"> </w:t>
      </w:r>
      <w:r w:rsidR="00390317" w:rsidRPr="00761637">
        <w:t>&amp;</w:t>
      </w:r>
      <w:r w:rsidR="00390317" w:rsidRPr="00390317">
        <w:t xml:space="preserve"> close</w:t>
      </w:r>
    </w:p>
    <w:p w14:paraId="3B153AEC" w14:textId="70F0824D" w:rsidR="007D1207" w:rsidRDefault="00390317" w:rsidP="00390317">
      <w:pPr>
        <w:pStyle w:val="Normalintable"/>
      </w:pPr>
      <w:r>
        <w:t>DJ</w:t>
      </w:r>
      <w:r w:rsidRPr="00761637">
        <w:rPr>
          <w:spacing w:val="-11"/>
        </w:rPr>
        <w:t xml:space="preserve"> </w:t>
      </w:r>
      <w:r w:rsidRPr="00761637">
        <w:t>closed</w:t>
      </w:r>
      <w:r w:rsidRPr="00761637">
        <w:rPr>
          <w:spacing w:val="-8"/>
        </w:rPr>
        <w:t xml:space="preserve"> </w:t>
      </w:r>
      <w:r w:rsidRPr="00761637">
        <w:t>with</w:t>
      </w:r>
      <w:r w:rsidRPr="00761637">
        <w:rPr>
          <w:spacing w:val="-8"/>
        </w:rPr>
        <w:t xml:space="preserve"> </w:t>
      </w:r>
      <w:r w:rsidRPr="00761637">
        <w:t>a</w:t>
      </w:r>
      <w:r w:rsidRPr="00761637">
        <w:rPr>
          <w:spacing w:val="-8"/>
        </w:rPr>
        <w:t xml:space="preserve"> </w:t>
      </w:r>
      <w:r w:rsidRPr="00761637">
        <w:rPr>
          <w:spacing w:val="-2"/>
        </w:rPr>
        <w:t>karakia.</w:t>
      </w:r>
    </w:p>
    <w:p w14:paraId="77E04E7F" w14:textId="77777777" w:rsidR="007D1207" w:rsidRPr="00827A5D" w:rsidRDefault="007D1207" w:rsidP="003415D7">
      <w:pPr>
        <w:pStyle w:val="Normalintable"/>
      </w:pPr>
    </w:p>
    <w:p w14:paraId="10829AA4" w14:textId="191EFAC9" w:rsidR="00DB5879" w:rsidRPr="0073170F" w:rsidRDefault="004B071A" w:rsidP="00F47728">
      <w:pPr>
        <w:pStyle w:val="Header"/>
        <w:rPr>
          <w:b/>
          <w:bCs w:val="0"/>
          <w:sz w:val="22"/>
        </w:rPr>
      </w:pPr>
      <w:r w:rsidRPr="0073170F">
        <w:rPr>
          <w:b/>
          <w:sz w:val="22"/>
        </w:rPr>
        <w:t>Next</w:t>
      </w:r>
      <w:r w:rsidRPr="0073170F">
        <w:rPr>
          <w:b/>
          <w:spacing w:val="-1"/>
          <w:sz w:val="22"/>
        </w:rPr>
        <w:t xml:space="preserve"> </w:t>
      </w:r>
      <w:r w:rsidRPr="0073170F">
        <w:rPr>
          <w:b/>
          <w:sz w:val="22"/>
        </w:rPr>
        <w:t xml:space="preserve">hui: </w:t>
      </w:r>
      <w:r w:rsidR="00996A0A">
        <w:rPr>
          <w:sz w:val="22"/>
        </w:rPr>
        <w:t>22 August</w:t>
      </w:r>
      <w:r w:rsidR="00997265" w:rsidRPr="0073170F">
        <w:rPr>
          <w:sz w:val="22"/>
        </w:rPr>
        <w:t xml:space="preserve"> 2024</w:t>
      </w:r>
      <w:r w:rsidR="00D06E6B" w:rsidRPr="0073170F">
        <w:rPr>
          <w:sz w:val="22"/>
        </w:rPr>
        <w:t xml:space="preserve"> </w:t>
      </w:r>
      <w:r w:rsidR="00224D7F" w:rsidRPr="0073170F">
        <w:rPr>
          <w:sz w:val="22"/>
        </w:rPr>
        <w:t>–</w:t>
      </w:r>
      <w:r w:rsidR="00A55404" w:rsidRPr="0073170F">
        <w:rPr>
          <w:sz w:val="22"/>
        </w:rPr>
        <w:t xml:space="preserve"> </w:t>
      </w:r>
      <w:r w:rsidR="00F47728">
        <w:rPr>
          <w:sz w:val="22"/>
        </w:rPr>
        <w:t>Rydges Wellington Airport</w:t>
      </w:r>
    </w:p>
    <w:p w14:paraId="5B67724D" w14:textId="7D7340D8" w:rsidR="00EB352B" w:rsidRDefault="00EB352B" w:rsidP="003415D7">
      <w:pPr>
        <w:pStyle w:val="Normalintable"/>
      </w:pPr>
    </w:p>
    <w:p w14:paraId="0B8FE418" w14:textId="195FD570" w:rsidR="00520EC5" w:rsidRPr="00AE5203" w:rsidRDefault="00520EC5" w:rsidP="00B1002B">
      <w:pPr>
        <w:pStyle w:val="Heading3"/>
        <w:ind w:left="360" w:hanging="360"/>
      </w:pPr>
      <w:r>
        <w:t>Actions list</w:t>
      </w:r>
    </w:p>
    <w:tbl>
      <w:tblPr>
        <w:tblStyle w:val="TableGridLight"/>
        <w:tblW w:w="5000" w:type="pct"/>
        <w:tblLook w:val="0600" w:firstRow="0" w:lastRow="0" w:firstColumn="0" w:lastColumn="0" w:noHBand="1" w:noVBand="1"/>
      </w:tblPr>
      <w:tblGrid>
        <w:gridCol w:w="1675"/>
        <w:gridCol w:w="5971"/>
        <w:gridCol w:w="2094"/>
      </w:tblGrid>
      <w:tr w:rsidR="00520EC5" w:rsidRPr="005C7770" w14:paraId="059F73DD" w14:textId="77777777" w:rsidTr="00281E5A">
        <w:tc>
          <w:tcPr>
            <w:tcW w:w="860" w:type="pct"/>
          </w:tcPr>
          <w:p w14:paraId="2A2E1CF9" w14:textId="77777777" w:rsidR="00520EC5" w:rsidRPr="00C7362D" w:rsidRDefault="00520EC5">
            <w:pPr>
              <w:pStyle w:val="Normalintable"/>
              <w:rPr>
                <w:b/>
                <w:bCs/>
              </w:rPr>
            </w:pPr>
            <w:r w:rsidRPr="00C7362D">
              <w:rPr>
                <w:b/>
                <w:bCs/>
              </w:rPr>
              <w:t>Date</w:t>
            </w:r>
          </w:p>
        </w:tc>
        <w:tc>
          <w:tcPr>
            <w:tcW w:w="3065" w:type="pct"/>
          </w:tcPr>
          <w:p w14:paraId="461A5566" w14:textId="77777777" w:rsidR="00520EC5" w:rsidRPr="00AE5203" w:rsidRDefault="00520EC5">
            <w:pPr>
              <w:pStyle w:val="Normalintable"/>
              <w:rPr>
                <w:b/>
                <w:bCs/>
              </w:rPr>
            </w:pPr>
            <w:r w:rsidRPr="00AE5203">
              <w:rPr>
                <w:b/>
                <w:bCs/>
              </w:rPr>
              <w:t>Action</w:t>
            </w:r>
          </w:p>
        </w:tc>
        <w:tc>
          <w:tcPr>
            <w:tcW w:w="1075" w:type="pct"/>
          </w:tcPr>
          <w:p w14:paraId="7B4AF4D4" w14:textId="77777777" w:rsidR="00520EC5" w:rsidRPr="00A42B79" w:rsidRDefault="00520EC5">
            <w:pPr>
              <w:pStyle w:val="Normalintable"/>
              <w:rPr>
                <w:b/>
              </w:rPr>
            </w:pPr>
            <w:r>
              <w:rPr>
                <w:b/>
              </w:rPr>
              <w:t>Responsibility</w:t>
            </w:r>
          </w:p>
        </w:tc>
      </w:tr>
      <w:tr w:rsidR="00B53DD1" w:rsidRPr="00D159BA" w14:paraId="0E528405" w14:textId="77777777" w:rsidTr="00281E5A">
        <w:tc>
          <w:tcPr>
            <w:tcW w:w="860" w:type="pct"/>
          </w:tcPr>
          <w:p w14:paraId="512C88BA" w14:textId="5F58C302" w:rsidR="00B53DD1" w:rsidRPr="006E39AA" w:rsidRDefault="00C4691E" w:rsidP="00B53DD1">
            <w:pPr>
              <w:pStyle w:val="Normalintable"/>
            </w:pPr>
            <w:r>
              <w:t>16 May</w:t>
            </w:r>
          </w:p>
        </w:tc>
        <w:tc>
          <w:tcPr>
            <w:tcW w:w="3065" w:type="pct"/>
          </w:tcPr>
          <w:p w14:paraId="34861E30" w14:textId="0D4505C2" w:rsidR="00451B03" w:rsidRPr="00F13086" w:rsidRDefault="00D9184A" w:rsidP="00B53DD1">
            <w:pPr>
              <w:pStyle w:val="Normalintable"/>
            </w:pPr>
            <w:r>
              <w:t>Letter of thanks go to the kapahaka group and acknowledge their whakamana of the kaupapa</w:t>
            </w:r>
          </w:p>
        </w:tc>
        <w:tc>
          <w:tcPr>
            <w:tcW w:w="1075" w:type="pct"/>
          </w:tcPr>
          <w:p w14:paraId="1840F061" w14:textId="38F5AF56" w:rsidR="006B6728" w:rsidRPr="006B6728" w:rsidRDefault="00C4691E" w:rsidP="00B53DD1">
            <w:pPr>
              <w:pStyle w:val="Normalintable"/>
              <w:rPr>
                <w:bCs/>
              </w:rPr>
            </w:pPr>
            <w:r>
              <w:rPr>
                <w:bCs/>
              </w:rPr>
              <w:t>DJ Adams</w:t>
            </w:r>
          </w:p>
        </w:tc>
      </w:tr>
      <w:tr w:rsidR="00C4691E" w:rsidRPr="00D159BA" w14:paraId="59BB2175" w14:textId="77777777" w:rsidTr="00281E5A">
        <w:tc>
          <w:tcPr>
            <w:tcW w:w="860" w:type="pct"/>
          </w:tcPr>
          <w:p w14:paraId="731CE25F" w14:textId="7C8395A6" w:rsidR="00C4691E" w:rsidRDefault="00CE4542" w:rsidP="00B53DD1">
            <w:pPr>
              <w:pStyle w:val="Normalintable"/>
            </w:pPr>
            <w:r>
              <w:t>16 May</w:t>
            </w:r>
          </w:p>
        </w:tc>
        <w:tc>
          <w:tcPr>
            <w:tcW w:w="3065" w:type="pct"/>
          </w:tcPr>
          <w:p w14:paraId="36253C91" w14:textId="7ABC4071" w:rsidR="00C4691E" w:rsidRDefault="00DC10F6" w:rsidP="00B53DD1">
            <w:pPr>
              <w:pStyle w:val="Normalintable"/>
            </w:pPr>
            <w:r>
              <w:rPr>
                <w:rFonts w:eastAsia="Times New Roman"/>
                <w:lang w:eastAsia="en-NZ"/>
              </w:rPr>
              <w:t>Contact</w:t>
            </w:r>
            <w:r w:rsidR="00802AD8" w:rsidRPr="00E66A9D">
              <w:rPr>
                <w:rFonts w:eastAsia="Times New Roman"/>
                <w:lang w:eastAsia="en-NZ"/>
              </w:rPr>
              <w:t xml:space="preserve"> Te Whatu Ora </w:t>
            </w:r>
            <w:r w:rsidR="00A56603" w:rsidRPr="00E66A9D">
              <w:rPr>
                <w:rFonts w:eastAsia="Times New Roman"/>
                <w:lang w:eastAsia="en-NZ"/>
              </w:rPr>
              <w:t>a</w:t>
            </w:r>
            <w:r>
              <w:rPr>
                <w:rFonts w:eastAsia="Times New Roman"/>
                <w:lang w:eastAsia="en-NZ"/>
              </w:rPr>
              <w:t>bout</w:t>
            </w:r>
            <w:r w:rsidR="00802AD8" w:rsidRPr="00E66A9D">
              <w:rPr>
                <w:rFonts w:eastAsia="Times New Roman"/>
                <w:lang w:eastAsia="en-NZ"/>
              </w:rPr>
              <w:t xml:space="preserve"> the </w:t>
            </w:r>
            <w:r w:rsidR="00A56603" w:rsidRPr="00E66A9D">
              <w:rPr>
                <w:rFonts w:eastAsia="Times New Roman"/>
                <w:lang w:eastAsia="en-NZ"/>
              </w:rPr>
              <w:t>po</w:t>
            </w:r>
            <w:r>
              <w:rPr>
                <w:rFonts w:eastAsia="Times New Roman"/>
                <w:lang w:eastAsia="en-NZ"/>
              </w:rPr>
              <w:t>tential</w:t>
            </w:r>
            <w:r w:rsidR="00802AD8" w:rsidRPr="00E66A9D">
              <w:rPr>
                <w:rFonts w:eastAsia="Times New Roman"/>
                <w:lang w:eastAsia="en-NZ"/>
              </w:rPr>
              <w:t xml:space="preserve"> loss of local voice from the shift to regional Consumer Councils</w:t>
            </w:r>
          </w:p>
        </w:tc>
        <w:tc>
          <w:tcPr>
            <w:tcW w:w="1075" w:type="pct"/>
          </w:tcPr>
          <w:p w14:paraId="4D914970" w14:textId="1E98E15B" w:rsidR="00C4691E" w:rsidRDefault="00DC10F6" w:rsidP="00B53DD1">
            <w:pPr>
              <w:pStyle w:val="Normalintable"/>
              <w:rPr>
                <w:bCs/>
              </w:rPr>
            </w:pPr>
            <w:r>
              <w:rPr>
                <w:bCs/>
              </w:rPr>
              <w:t>Deon York</w:t>
            </w:r>
          </w:p>
        </w:tc>
      </w:tr>
    </w:tbl>
    <w:p w14:paraId="210C79E3" w14:textId="77777777" w:rsidR="00520EC5" w:rsidRDefault="00520EC5" w:rsidP="00520EC5"/>
    <w:p w14:paraId="773DEE15" w14:textId="77777777" w:rsidR="00636C32" w:rsidRDefault="009A0FF9" w:rsidP="009628DE">
      <w:pPr>
        <w:pStyle w:val="Heading3"/>
        <w:ind w:left="360" w:hanging="360"/>
      </w:pPr>
      <w:r>
        <w:br w:type="page"/>
      </w:r>
    </w:p>
    <w:p w14:paraId="3D31EAE8" w14:textId="058417A3" w:rsidR="00636C32" w:rsidRDefault="00636C32" w:rsidP="009628DE">
      <w:pPr>
        <w:pStyle w:val="Heading3"/>
        <w:ind w:left="360" w:hanging="360"/>
        <w:rPr>
          <w:sz w:val="28"/>
          <w:szCs w:val="28"/>
        </w:rPr>
      </w:pPr>
      <w:r w:rsidRPr="6DC49139">
        <w:rPr>
          <w:sz w:val="28"/>
          <w:szCs w:val="28"/>
        </w:rPr>
        <w:lastRenderedPageBreak/>
        <w:t>Appendix 1</w:t>
      </w:r>
    </w:p>
    <w:p w14:paraId="11FC0DEF" w14:textId="39905182" w:rsidR="002131CE" w:rsidRDefault="002B30F5" w:rsidP="002B30F5">
      <w:pPr>
        <w:pStyle w:val="TeThHauorahead1"/>
        <w:spacing w:before="120"/>
      </w:pPr>
      <w:r w:rsidRPr="002B30F5">
        <w:rPr>
          <w:sz w:val="28"/>
          <w:szCs w:val="28"/>
        </w:rPr>
        <w:t>He Hoa Tiaki report for Kōtuinga Kiritaki Consumer Network-1</w:t>
      </w:r>
      <w:r w:rsidR="00656CDF">
        <w:rPr>
          <w:sz w:val="28"/>
          <w:szCs w:val="28"/>
        </w:rPr>
        <w:t>6 May</w:t>
      </w:r>
      <w:r w:rsidRPr="002B30F5">
        <w:rPr>
          <w:sz w:val="28"/>
          <w:szCs w:val="28"/>
        </w:rPr>
        <w:t xml:space="preserve"> 2024</w:t>
      </w:r>
    </w:p>
    <w:p w14:paraId="6BFE512B" w14:textId="77777777" w:rsidR="006B50F9" w:rsidRDefault="006B50F9" w:rsidP="006B50F9">
      <w:r>
        <w:t>The following are highlights from the past few months with a focus on the third quarter of the financial year (1 January-31 March).</w:t>
      </w:r>
    </w:p>
    <w:p w14:paraId="167CDFE0" w14:textId="77777777" w:rsidR="006B50F9" w:rsidRPr="003B21BD" w:rsidRDefault="006B50F9" w:rsidP="006B50F9">
      <w:pPr>
        <w:spacing w:after="0" w:line="240" w:lineRule="auto"/>
        <w:ind w:right="73"/>
        <w:contextualSpacing/>
        <w:textAlignment w:val="baseline"/>
        <w:rPr>
          <w:rFonts w:eastAsiaTheme="majorEastAsia"/>
          <w:b/>
          <w:i/>
          <w:color w:val="293868"/>
          <w:sz w:val="28"/>
          <w:szCs w:val="26"/>
        </w:rPr>
      </w:pPr>
      <w:r w:rsidRPr="003B21BD">
        <w:rPr>
          <w:rFonts w:eastAsiaTheme="majorEastAsia"/>
          <w:b/>
          <w:i/>
          <w:color w:val="293868"/>
          <w:sz w:val="28"/>
          <w:szCs w:val="26"/>
        </w:rPr>
        <w:t>Consumer health forum Aotearoa</w:t>
      </w:r>
    </w:p>
    <w:p w14:paraId="4FA55497" w14:textId="77777777" w:rsidR="006B50F9" w:rsidRDefault="006B50F9" w:rsidP="006B50F9"/>
    <w:p w14:paraId="14AAF1E2" w14:textId="77777777" w:rsidR="006B50F9" w:rsidRDefault="006B50F9" w:rsidP="006B50F9">
      <w:r>
        <w:rPr>
          <w:noProof/>
        </w:rPr>
        <w:drawing>
          <wp:inline distT="0" distB="0" distL="0" distR="0" wp14:anchorId="20799DCE" wp14:editId="4CB69D86">
            <wp:extent cx="4356100" cy="2113604"/>
            <wp:effectExtent l="0" t="0" r="0" b="1270"/>
            <wp:docPr id="85784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7092" cy="2123790"/>
                    </a:xfrm>
                    <a:prstGeom prst="rect">
                      <a:avLst/>
                    </a:prstGeom>
                    <a:noFill/>
                  </pic:spPr>
                </pic:pic>
              </a:graphicData>
            </a:graphic>
          </wp:inline>
        </w:drawing>
      </w:r>
    </w:p>
    <w:p w14:paraId="7D0E3A72" w14:textId="77777777" w:rsidR="006B50F9" w:rsidRDefault="006B50F9" w:rsidP="006B50F9">
      <w:pPr>
        <w:spacing w:after="0" w:line="240" w:lineRule="auto"/>
        <w:ind w:right="73"/>
        <w:contextualSpacing/>
        <w:textAlignment w:val="baseline"/>
        <w:rPr>
          <w:b/>
          <w:bCs/>
          <w:sz w:val="24"/>
          <w:szCs w:val="24"/>
        </w:rPr>
      </w:pPr>
      <w:r w:rsidRPr="48694356">
        <w:rPr>
          <w:b/>
          <w:bCs/>
          <w:sz w:val="24"/>
          <w:szCs w:val="24"/>
        </w:rPr>
        <w:t>North Island consumer health forum workshops</w:t>
      </w:r>
      <w:r w:rsidRPr="5023A4C8">
        <w:rPr>
          <w:b/>
          <w:bCs/>
          <w:sz w:val="24"/>
          <w:szCs w:val="24"/>
        </w:rPr>
        <w:t xml:space="preserve"> </w:t>
      </w:r>
      <w:r w:rsidRPr="1EA730C9">
        <w:rPr>
          <w:b/>
          <w:bCs/>
          <w:sz w:val="24"/>
          <w:szCs w:val="24"/>
        </w:rPr>
        <w:t>March</w:t>
      </w:r>
      <w:r w:rsidRPr="1BD110F7">
        <w:rPr>
          <w:b/>
          <w:bCs/>
          <w:sz w:val="24"/>
          <w:szCs w:val="24"/>
        </w:rPr>
        <w:t xml:space="preserve"> 2024</w:t>
      </w:r>
    </w:p>
    <w:p w14:paraId="25E53555" w14:textId="77777777" w:rsidR="006B50F9" w:rsidRPr="00D13800" w:rsidRDefault="006B50F9" w:rsidP="006B50F9">
      <w:pPr>
        <w:spacing w:after="0" w:line="240" w:lineRule="auto"/>
        <w:ind w:right="73"/>
        <w:contextualSpacing/>
        <w:textAlignment w:val="baseline"/>
        <w:rPr>
          <w:b/>
          <w:sz w:val="24"/>
          <w:szCs w:val="24"/>
        </w:rPr>
      </w:pPr>
    </w:p>
    <w:p w14:paraId="653BB28D" w14:textId="77777777" w:rsidR="006B50F9" w:rsidRPr="0042325E" w:rsidRDefault="006B50F9" w:rsidP="006B50F9">
      <w:pPr>
        <w:pStyle w:val="paragraph"/>
        <w:spacing w:before="0" w:beforeAutospacing="0" w:after="0" w:afterAutospacing="0"/>
        <w:rPr>
          <w:rFonts w:ascii="Arial" w:hAnsi="Arial" w:cs="Arial"/>
          <w:sz w:val="22"/>
          <w:szCs w:val="22"/>
        </w:rPr>
      </w:pPr>
      <w:r w:rsidRPr="0042325E">
        <w:rPr>
          <w:rFonts w:ascii="Arial" w:hAnsi="Arial" w:cs="Arial"/>
          <w:sz w:val="22"/>
          <w:szCs w:val="22"/>
        </w:rPr>
        <w:t xml:space="preserve">Three consumer workshops were hosted by </w:t>
      </w:r>
      <w:proofErr w:type="gramStart"/>
      <w:r w:rsidRPr="0042325E">
        <w:rPr>
          <w:rFonts w:ascii="Arial" w:hAnsi="Arial" w:cs="Arial"/>
          <w:sz w:val="22"/>
          <w:szCs w:val="22"/>
        </w:rPr>
        <w:t>He</w:t>
      </w:r>
      <w:proofErr w:type="gramEnd"/>
      <w:r w:rsidRPr="0042325E">
        <w:rPr>
          <w:rFonts w:ascii="Arial" w:hAnsi="Arial" w:cs="Arial"/>
          <w:sz w:val="22"/>
          <w:szCs w:val="22"/>
        </w:rPr>
        <w:t xml:space="preserve"> Hoa Tiaki in the North Island in March with a view to building consumer interest in and capability to engage in health service improvement. The workshops took place on </w:t>
      </w:r>
      <w:r w:rsidRPr="0042325E">
        <w:rPr>
          <w:rStyle w:val="normaltextrun"/>
          <w:rFonts w:ascii="Arial" w:eastAsiaTheme="majorEastAsia" w:hAnsi="Arial" w:cs="Arial"/>
          <w:sz w:val="22"/>
          <w:szCs w:val="22"/>
          <w:lang w:val="en-GB"/>
        </w:rPr>
        <w:t xml:space="preserve">Friday 15 March 2024 at </w:t>
      </w:r>
      <w:proofErr w:type="spellStart"/>
      <w:r w:rsidRPr="0042325E">
        <w:rPr>
          <w:rStyle w:val="normaltextrun"/>
          <w:rFonts w:ascii="Arial" w:eastAsiaTheme="majorEastAsia" w:hAnsi="Arial" w:cs="Arial"/>
          <w:sz w:val="22"/>
          <w:szCs w:val="22"/>
          <w:lang w:val="en-GB"/>
        </w:rPr>
        <w:t>Terenga</w:t>
      </w:r>
      <w:proofErr w:type="spellEnd"/>
      <w:r w:rsidRPr="0042325E">
        <w:rPr>
          <w:rStyle w:val="normaltextrun"/>
          <w:rFonts w:ascii="Arial" w:eastAsiaTheme="majorEastAsia" w:hAnsi="Arial" w:cs="Arial"/>
          <w:sz w:val="22"/>
          <w:szCs w:val="22"/>
          <w:lang w:val="en-GB"/>
        </w:rPr>
        <w:t xml:space="preserve"> Paraoa Marae in Whangārei and on Saturday 16 March 2024 at </w:t>
      </w:r>
      <w:r w:rsidRPr="0042325E">
        <w:rPr>
          <w:rFonts w:ascii="Arial" w:hAnsi="Arial" w:cs="Arial"/>
          <w:color w:val="000000" w:themeColor="text1"/>
          <w:sz w:val="22"/>
          <w:szCs w:val="22"/>
        </w:rPr>
        <w:t xml:space="preserve">Te Ahu in </w:t>
      </w:r>
      <w:r w:rsidRPr="0042325E">
        <w:rPr>
          <w:rStyle w:val="normaltextrun"/>
          <w:rFonts w:ascii="Arial" w:eastAsiaTheme="majorEastAsia" w:hAnsi="Arial" w:cs="Arial"/>
          <w:sz w:val="22"/>
          <w:szCs w:val="22"/>
          <w:lang w:val="en-GB"/>
        </w:rPr>
        <w:t xml:space="preserve">Kaitaia. The following weekend, the workshop was held on Saturday 23 March 2024 at </w:t>
      </w:r>
      <w:proofErr w:type="spellStart"/>
      <w:r w:rsidRPr="0042325E">
        <w:rPr>
          <w:rFonts w:ascii="Arial" w:hAnsi="Arial" w:cs="Arial"/>
          <w:color w:val="000000" w:themeColor="text1"/>
          <w:sz w:val="22"/>
          <w:szCs w:val="22"/>
        </w:rPr>
        <w:t>Te</w:t>
      </w:r>
      <w:proofErr w:type="spellEnd"/>
      <w:r w:rsidRPr="0042325E">
        <w:rPr>
          <w:rFonts w:ascii="Arial" w:hAnsi="Arial" w:cs="Arial"/>
          <w:color w:val="000000" w:themeColor="text1"/>
          <w:sz w:val="22"/>
          <w:szCs w:val="22"/>
        </w:rPr>
        <w:t xml:space="preserve"> </w:t>
      </w:r>
      <w:proofErr w:type="spellStart"/>
      <w:r w:rsidRPr="0042325E">
        <w:rPr>
          <w:rFonts w:ascii="Arial" w:hAnsi="Arial" w:cs="Arial"/>
          <w:color w:val="000000" w:themeColor="text1"/>
          <w:sz w:val="22"/>
          <w:szCs w:val="22"/>
        </w:rPr>
        <w:t>Taiwhenua</w:t>
      </w:r>
      <w:proofErr w:type="spellEnd"/>
      <w:r w:rsidRPr="0042325E">
        <w:rPr>
          <w:rFonts w:ascii="Arial" w:hAnsi="Arial" w:cs="Arial"/>
          <w:color w:val="000000" w:themeColor="text1"/>
          <w:sz w:val="22"/>
          <w:szCs w:val="22"/>
        </w:rPr>
        <w:t xml:space="preserve"> o Heretaunga, </w:t>
      </w:r>
      <w:r w:rsidRPr="0042325E">
        <w:rPr>
          <w:rStyle w:val="normaltextrun"/>
          <w:rFonts w:ascii="Arial" w:eastAsiaTheme="majorEastAsia" w:hAnsi="Arial" w:cs="Arial"/>
          <w:sz w:val="22"/>
          <w:szCs w:val="22"/>
          <w:lang w:val="en-GB"/>
        </w:rPr>
        <w:t>Hastings followed by an afternoon session hosted by the Office of the Health and Disability Commissioner about the Code of Rights (</w:t>
      </w:r>
      <w:hyperlink>
        <w:r w:rsidRPr="0042325E">
          <w:rPr>
            <w:rStyle w:val="Hyperlink"/>
            <w:rFonts w:ascii="Arial" w:eastAsiaTheme="majorEastAsia" w:hAnsi="Arial" w:cs="Arial"/>
            <w:sz w:val="22"/>
            <w:szCs w:val="22"/>
            <w:lang w:val="en-GB"/>
          </w:rPr>
          <w:t>www.hdc.org.nz).</w:t>
        </w:r>
        <w:r w:rsidRPr="0042325E">
          <w:rPr>
            <w:rStyle w:val="Hyperlink"/>
            <w:rFonts w:ascii="Arial" w:hAnsi="Arial" w:cs="Arial"/>
            <w:sz w:val="22"/>
            <w:szCs w:val="22"/>
            <w:lang w:val="en-GB"/>
          </w:rPr>
          <w:t> </w:t>
        </w:r>
      </w:hyperlink>
    </w:p>
    <w:p w14:paraId="3E3DBFA9" w14:textId="4769B8B2" w:rsidR="006B50F9" w:rsidRDefault="006B50F9" w:rsidP="006B50F9">
      <w:pPr>
        <w:pStyle w:val="TeThHauorahead3"/>
      </w:pPr>
      <w:r>
        <w:t>Consumer forum</w:t>
      </w:r>
      <w:r w:rsidRPr="00A112BA">
        <w:t xml:space="preserve"> opportunities</w:t>
      </w:r>
    </w:p>
    <w:p w14:paraId="61EE9A92" w14:textId="77777777" w:rsidR="006B50F9" w:rsidRDefault="006B50F9" w:rsidP="006B50F9">
      <w:pPr>
        <w:tabs>
          <w:tab w:val="left" w:pos="3225"/>
        </w:tabs>
      </w:pPr>
      <w:r>
        <w:t>W</w:t>
      </w:r>
      <w:r w:rsidRPr="00D42B48">
        <w:t xml:space="preserve">e </w:t>
      </w:r>
      <w:r>
        <w:t xml:space="preserve">continue to see a growing interest in </w:t>
      </w:r>
      <w:r w:rsidRPr="00D42B48">
        <w:t>consumer opportunities</w:t>
      </w:r>
      <w:r>
        <w:t xml:space="preserve"> being made available</w:t>
      </w:r>
      <w:r w:rsidRPr="00D42B48">
        <w:t xml:space="preserve"> </w:t>
      </w:r>
      <w:r>
        <w:t>through the consumer health forum Aotearoa</w:t>
      </w:r>
      <w:r w:rsidRPr="00D42B48">
        <w:t>.</w:t>
      </w:r>
      <w:r>
        <w:t xml:space="preserve"> For the period of 1 July 2023 to the present we have been able to assist organisations to recruit over 410 consumers to share their expertise through joining consumer councils and networks, participating in focus groups, joining advisory, steering or governance groups and participating in surveys. Some examples of these include:</w:t>
      </w:r>
    </w:p>
    <w:p w14:paraId="19ACCDA0" w14:textId="77777777" w:rsidR="006B50F9" w:rsidRPr="000F4AC0" w:rsidRDefault="006B50F9" w:rsidP="007F567D">
      <w:pPr>
        <w:pStyle w:val="ListParagraph"/>
        <w:numPr>
          <w:ilvl w:val="0"/>
          <w:numId w:val="20"/>
        </w:numPr>
        <w:tabs>
          <w:tab w:val="left" w:pos="3225"/>
        </w:tabs>
        <w:spacing w:after="120" w:line="276" w:lineRule="auto"/>
        <w:contextualSpacing w:val="0"/>
        <w:rPr>
          <w:rFonts w:ascii="Arial" w:hAnsi="Arial" w:cs="Arial"/>
        </w:rPr>
      </w:pPr>
      <w:r>
        <w:rPr>
          <w:rFonts w:ascii="Arial" w:hAnsi="Arial" w:cs="Arial"/>
        </w:rPr>
        <w:t>Recruitment drives for Health New Zealand Te Whatu Ora programmes including work focused on palliative care, cardiovascular disease, and cancer care.</w:t>
      </w:r>
    </w:p>
    <w:p w14:paraId="15592CE6" w14:textId="77777777" w:rsidR="006B50F9" w:rsidRDefault="006B50F9" w:rsidP="007F567D">
      <w:pPr>
        <w:pStyle w:val="ListParagraph"/>
        <w:numPr>
          <w:ilvl w:val="0"/>
          <w:numId w:val="20"/>
        </w:numPr>
        <w:tabs>
          <w:tab w:val="left" w:pos="3225"/>
        </w:tabs>
        <w:spacing w:after="120" w:line="276" w:lineRule="auto"/>
        <w:contextualSpacing w:val="0"/>
        <w:rPr>
          <w:rFonts w:ascii="Arial" w:hAnsi="Arial" w:cs="Arial"/>
        </w:rPr>
      </w:pPr>
      <w:r>
        <w:rPr>
          <w:rFonts w:ascii="Arial" w:hAnsi="Arial" w:cs="Arial"/>
        </w:rPr>
        <w:t xml:space="preserve">New opportunities for consumers to work with Te Tāhū Hauora Health Quality and Safety Commission including focus and advisory groups in areas of aged residential care, a </w:t>
      </w:r>
      <w:proofErr w:type="gramStart"/>
      <w:r>
        <w:rPr>
          <w:rFonts w:ascii="Arial" w:hAnsi="Arial" w:cs="Arial"/>
        </w:rPr>
        <w:t>national medicines</w:t>
      </w:r>
      <w:proofErr w:type="gramEnd"/>
      <w:r>
        <w:rPr>
          <w:rFonts w:ascii="Arial" w:hAnsi="Arial" w:cs="Arial"/>
        </w:rPr>
        <w:t xml:space="preserve"> steering group and the recruiting of 2 members to our consumer network.</w:t>
      </w:r>
    </w:p>
    <w:p w14:paraId="191C28C2" w14:textId="77777777" w:rsidR="006B50F9" w:rsidRDefault="006B50F9" w:rsidP="007F567D">
      <w:pPr>
        <w:pStyle w:val="ListParagraph"/>
        <w:numPr>
          <w:ilvl w:val="0"/>
          <w:numId w:val="20"/>
        </w:numPr>
        <w:tabs>
          <w:tab w:val="left" w:pos="3225"/>
        </w:tabs>
        <w:spacing w:after="120" w:line="276" w:lineRule="auto"/>
        <w:contextualSpacing w:val="0"/>
        <w:rPr>
          <w:rFonts w:ascii="Arial" w:hAnsi="Arial" w:cs="Arial"/>
        </w:rPr>
      </w:pPr>
      <w:r>
        <w:rPr>
          <w:rFonts w:ascii="Arial" w:hAnsi="Arial" w:cs="Arial"/>
        </w:rPr>
        <w:t>Testing of IT services for the National Screening Unit</w:t>
      </w:r>
    </w:p>
    <w:p w14:paraId="68544C9A" w14:textId="77777777" w:rsidR="006B50F9" w:rsidRDefault="006B50F9" w:rsidP="007F567D">
      <w:pPr>
        <w:pStyle w:val="ListParagraph"/>
        <w:numPr>
          <w:ilvl w:val="0"/>
          <w:numId w:val="20"/>
        </w:numPr>
        <w:tabs>
          <w:tab w:val="left" w:pos="3225"/>
        </w:tabs>
        <w:spacing w:after="120" w:line="276" w:lineRule="auto"/>
        <w:contextualSpacing w:val="0"/>
        <w:rPr>
          <w:rFonts w:ascii="Arial" w:hAnsi="Arial" w:cs="Arial"/>
        </w:rPr>
      </w:pPr>
      <w:r>
        <w:rPr>
          <w:rFonts w:ascii="Arial" w:hAnsi="Arial" w:cs="Arial"/>
        </w:rPr>
        <w:t xml:space="preserve">focus groups led by </w:t>
      </w:r>
      <w:r w:rsidRPr="00D1236D">
        <w:rPr>
          <w:rFonts w:ascii="Arial" w:hAnsi="Arial" w:cs="Arial"/>
        </w:rPr>
        <w:t>HDC</w:t>
      </w:r>
      <w:r>
        <w:rPr>
          <w:rFonts w:ascii="Arial" w:hAnsi="Arial" w:cs="Arial"/>
        </w:rPr>
        <w:t>, University of Auckland School of Pharmacy and Health Navigator</w:t>
      </w:r>
    </w:p>
    <w:p w14:paraId="050B9DA5" w14:textId="77777777" w:rsidR="006B50F9" w:rsidRDefault="006B50F9" w:rsidP="006B50F9">
      <w:pPr>
        <w:tabs>
          <w:tab w:val="left" w:pos="3225"/>
        </w:tabs>
        <w:rPr>
          <w:bCs/>
        </w:rPr>
      </w:pPr>
      <w:r>
        <w:rPr>
          <w:bCs/>
        </w:rPr>
        <w:t xml:space="preserve">All current </w:t>
      </w:r>
      <w:r w:rsidRPr="009F1FF3">
        <w:rPr>
          <w:bCs/>
        </w:rPr>
        <w:t>opportunities are listed</w:t>
      </w:r>
      <w:r>
        <w:rPr>
          <w:bCs/>
        </w:rPr>
        <w:t xml:space="preserve"> on our website</w:t>
      </w:r>
      <w:r w:rsidRPr="009F1FF3">
        <w:rPr>
          <w:bCs/>
        </w:rPr>
        <w:t xml:space="preserve"> here: </w:t>
      </w:r>
      <w:hyperlink r:id="rId13" w:history="1">
        <w:r w:rsidRPr="009F1FF3">
          <w:rPr>
            <w:rStyle w:val="Hyperlink"/>
            <w:bCs/>
          </w:rPr>
          <w:t>https://www.hqsc.govt.nz/consumer-hub/consumer-health-forum-aotearoa/consumer-opportunities/</w:t>
        </w:r>
      </w:hyperlink>
      <w:r w:rsidRPr="009F1FF3">
        <w:rPr>
          <w:bCs/>
        </w:rPr>
        <w:t xml:space="preserve"> .They are updated regularly</w:t>
      </w:r>
      <w:r>
        <w:rPr>
          <w:bCs/>
        </w:rPr>
        <w:t xml:space="preserve"> and are</w:t>
      </w:r>
      <w:r w:rsidRPr="009F1FF3">
        <w:rPr>
          <w:bCs/>
        </w:rPr>
        <w:t xml:space="preserve"> also promoted via our newsletters and via social media. Please share widely any opportunities your networks may be interested in. </w:t>
      </w:r>
    </w:p>
    <w:p w14:paraId="29AB736C" w14:textId="77777777" w:rsidR="006B50F9" w:rsidRDefault="006B50F9" w:rsidP="006B50F9">
      <w:pPr>
        <w:tabs>
          <w:tab w:val="left" w:pos="3225"/>
        </w:tabs>
      </w:pPr>
      <w:r w:rsidRPr="009F1FF3">
        <w:rPr>
          <w:bCs/>
        </w:rPr>
        <w:lastRenderedPageBreak/>
        <w:t xml:space="preserve">Next year’s programme plan includes surveying both organisations and consumers and whānau to understand more </w:t>
      </w:r>
      <w:r>
        <w:rPr>
          <w:bCs/>
        </w:rPr>
        <w:t xml:space="preserve">about experience and tracking the impact that consumers are having on shaping design delivery and evaluation in the health sector. </w:t>
      </w:r>
    </w:p>
    <w:p w14:paraId="3177BDB8" w14:textId="77777777" w:rsidR="006B50F9" w:rsidRDefault="006B50F9" w:rsidP="006B50F9">
      <w:pPr>
        <w:pStyle w:val="TeThHauorahead2"/>
        <w:tabs>
          <w:tab w:val="left" w:pos="5385"/>
        </w:tabs>
        <w:rPr>
          <w:i w:val="0"/>
          <w:color w:val="auto"/>
          <w:sz w:val="24"/>
          <w:szCs w:val="24"/>
        </w:rPr>
      </w:pPr>
      <w:r w:rsidRPr="003B21BD">
        <w:rPr>
          <w:i w:val="0"/>
          <w:color w:val="auto"/>
          <w:sz w:val="24"/>
          <w:szCs w:val="24"/>
        </w:rPr>
        <w:t xml:space="preserve">Our Voices: Shaping health care together | Ō </w:t>
      </w:r>
      <w:proofErr w:type="spellStart"/>
      <w:r w:rsidRPr="003B21BD">
        <w:rPr>
          <w:i w:val="0"/>
          <w:color w:val="auto"/>
          <w:sz w:val="24"/>
          <w:szCs w:val="24"/>
        </w:rPr>
        <w:t>mātou</w:t>
      </w:r>
      <w:proofErr w:type="spellEnd"/>
      <w:r w:rsidRPr="003B21BD">
        <w:rPr>
          <w:i w:val="0"/>
          <w:color w:val="auto"/>
          <w:sz w:val="24"/>
          <w:szCs w:val="24"/>
        </w:rPr>
        <w:t xml:space="preserve"> </w:t>
      </w:r>
      <w:proofErr w:type="spellStart"/>
      <w:r w:rsidRPr="003B21BD">
        <w:rPr>
          <w:i w:val="0"/>
          <w:color w:val="auto"/>
          <w:sz w:val="24"/>
          <w:szCs w:val="24"/>
        </w:rPr>
        <w:t>reo</w:t>
      </w:r>
      <w:proofErr w:type="spellEnd"/>
      <w:r w:rsidRPr="003B21BD">
        <w:rPr>
          <w:i w:val="0"/>
          <w:color w:val="auto"/>
          <w:sz w:val="24"/>
          <w:szCs w:val="24"/>
        </w:rPr>
        <w:t xml:space="preserve">: He </w:t>
      </w:r>
      <w:proofErr w:type="spellStart"/>
      <w:r w:rsidRPr="003B21BD">
        <w:rPr>
          <w:i w:val="0"/>
          <w:color w:val="auto"/>
          <w:sz w:val="24"/>
          <w:szCs w:val="24"/>
        </w:rPr>
        <w:t>tārai</w:t>
      </w:r>
      <w:proofErr w:type="spellEnd"/>
      <w:r w:rsidRPr="003B21BD">
        <w:rPr>
          <w:i w:val="0"/>
          <w:color w:val="auto"/>
          <w:sz w:val="24"/>
          <w:szCs w:val="24"/>
        </w:rPr>
        <w:t xml:space="preserve"> </w:t>
      </w:r>
      <w:proofErr w:type="spellStart"/>
      <w:r w:rsidRPr="003B21BD">
        <w:rPr>
          <w:i w:val="0"/>
          <w:color w:val="auto"/>
          <w:sz w:val="24"/>
          <w:szCs w:val="24"/>
        </w:rPr>
        <w:t>tahi</w:t>
      </w:r>
      <w:proofErr w:type="spellEnd"/>
      <w:r w:rsidRPr="003B21BD">
        <w:rPr>
          <w:i w:val="0"/>
          <w:color w:val="auto"/>
          <w:sz w:val="24"/>
          <w:szCs w:val="24"/>
        </w:rPr>
        <w:t xml:space="preserve"> </w:t>
      </w:r>
      <w:proofErr w:type="spellStart"/>
      <w:r w:rsidRPr="003B21BD">
        <w:rPr>
          <w:i w:val="0"/>
          <w:color w:val="auto"/>
          <w:sz w:val="24"/>
          <w:szCs w:val="24"/>
        </w:rPr>
        <w:t>i</w:t>
      </w:r>
      <w:proofErr w:type="spellEnd"/>
      <w:r w:rsidRPr="003B21BD">
        <w:rPr>
          <w:i w:val="0"/>
          <w:color w:val="auto"/>
          <w:sz w:val="24"/>
          <w:szCs w:val="24"/>
        </w:rPr>
        <w:t xml:space="preserve"> </w:t>
      </w:r>
      <w:proofErr w:type="spellStart"/>
      <w:r w:rsidRPr="003B21BD">
        <w:rPr>
          <w:i w:val="0"/>
          <w:color w:val="auto"/>
          <w:sz w:val="24"/>
          <w:szCs w:val="24"/>
        </w:rPr>
        <w:t>te</w:t>
      </w:r>
      <w:proofErr w:type="spellEnd"/>
      <w:r w:rsidRPr="003B21BD">
        <w:rPr>
          <w:i w:val="0"/>
          <w:color w:val="auto"/>
          <w:sz w:val="24"/>
          <w:szCs w:val="24"/>
        </w:rPr>
        <w:t xml:space="preserve"> </w:t>
      </w:r>
      <w:proofErr w:type="spellStart"/>
      <w:r w:rsidRPr="003B21BD">
        <w:rPr>
          <w:i w:val="0"/>
          <w:color w:val="auto"/>
          <w:sz w:val="24"/>
          <w:szCs w:val="24"/>
        </w:rPr>
        <w:t>tauwhiro</w:t>
      </w:r>
      <w:proofErr w:type="spellEnd"/>
      <w:r w:rsidRPr="003B21BD">
        <w:rPr>
          <w:i w:val="0"/>
          <w:color w:val="auto"/>
          <w:sz w:val="24"/>
          <w:szCs w:val="24"/>
        </w:rPr>
        <w:t xml:space="preserve"> </w:t>
      </w:r>
      <w:proofErr w:type="spellStart"/>
      <w:r w:rsidRPr="003B21BD">
        <w:rPr>
          <w:i w:val="0"/>
          <w:color w:val="auto"/>
          <w:sz w:val="24"/>
          <w:szCs w:val="24"/>
        </w:rPr>
        <w:t>hauora</w:t>
      </w:r>
      <w:proofErr w:type="spellEnd"/>
    </w:p>
    <w:p w14:paraId="59B5FA42" w14:textId="77777777" w:rsidR="006B50F9" w:rsidRDefault="006B50F9" w:rsidP="006B50F9">
      <w:pPr>
        <w:pStyle w:val="TeThHauorahead2"/>
        <w:tabs>
          <w:tab w:val="left" w:pos="5385"/>
        </w:tabs>
        <w:rPr>
          <w:rFonts w:eastAsiaTheme="minorHAnsi"/>
          <w:b w:val="0"/>
          <w:i w:val="0"/>
          <w:color w:val="auto"/>
          <w:sz w:val="22"/>
          <w:szCs w:val="22"/>
        </w:rPr>
      </w:pPr>
      <w:r>
        <w:rPr>
          <w:rFonts w:eastAsiaTheme="minorHAnsi"/>
          <w:b w:val="0"/>
          <w:i w:val="0"/>
          <w:color w:val="auto"/>
          <w:sz w:val="22"/>
          <w:szCs w:val="22"/>
        </w:rPr>
        <w:t xml:space="preserve">Our national event </w:t>
      </w:r>
      <w:r w:rsidRPr="003B21BD">
        <w:rPr>
          <w:rFonts w:eastAsiaTheme="minorHAnsi"/>
          <w:b w:val="0"/>
          <w:i w:val="0"/>
          <w:color w:val="auto"/>
          <w:sz w:val="22"/>
          <w:szCs w:val="22"/>
        </w:rPr>
        <w:t>will be held on 15 May in Auckland at Waipuna Hotel and Conference Centre.</w:t>
      </w:r>
      <w:r>
        <w:rPr>
          <w:rFonts w:eastAsiaTheme="minorHAnsi"/>
          <w:b w:val="0"/>
          <w:i w:val="0"/>
          <w:color w:val="auto"/>
          <w:sz w:val="22"/>
          <w:szCs w:val="22"/>
        </w:rPr>
        <w:t xml:space="preserve"> We are happy to announce that our four workshop sessions are confirmed. You can read about the workshops below. Participants at the forum event may choose two of the four to attend. </w:t>
      </w:r>
    </w:p>
    <w:p w14:paraId="354E9B95" w14:textId="77777777" w:rsidR="006B50F9" w:rsidRPr="001F088A" w:rsidRDefault="006B50F9" w:rsidP="007F567D">
      <w:pPr>
        <w:pStyle w:val="ListParagraph"/>
        <w:numPr>
          <w:ilvl w:val="0"/>
          <w:numId w:val="20"/>
        </w:numPr>
        <w:tabs>
          <w:tab w:val="left" w:pos="3225"/>
        </w:tabs>
        <w:spacing w:after="120" w:line="276" w:lineRule="auto"/>
        <w:contextualSpacing w:val="0"/>
        <w:rPr>
          <w:rFonts w:ascii="Arial" w:hAnsi="Arial" w:cs="Arial"/>
        </w:rPr>
      </w:pPr>
      <w:r w:rsidRPr="001F088A">
        <w:rPr>
          <w:rFonts w:ascii="Arial" w:hAnsi="Arial" w:cs="Arial"/>
        </w:rPr>
        <w:t>Digital health equity: What it is and how you can help: At this workshop, you can contribute to a paper on digital health equity, following an ‘</w:t>
      </w:r>
      <w:proofErr w:type="spellStart"/>
      <w:r w:rsidRPr="001F088A">
        <w:rPr>
          <w:rFonts w:ascii="Arial" w:hAnsi="Arial" w:cs="Arial"/>
        </w:rPr>
        <w:t>unconferencing</w:t>
      </w:r>
      <w:proofErr w:type="spellEnd"/>
      <w:r w:rsidRPr="001F088A">
        <w:rPr>
          <w:rFonts w:ascii="Arial" w:hAnsi="Arial" w:cs="Arial"/>
        </w:rPr>
        <w:t>’ style. The important themes and messages for the paper will be developed by the group and inform the work of the Digital Health Equity Network that sits within the Telehealth Leadership Group (</w:t>
      </w:r>
      <w:hyperlink r:id="rId14" w:history="1">
        <w:r w:rsidRPr="001F088A">
          <w:t>www.telehealth.org.nz</w:t>
        </w:r>
      </w:hyperlink>
      <w:r w:rsidRPr="0045765B">
        <w:rPr>
          <w:rFonts w:ascii="Arial" w:hAnsi="Arial" w:cs="Arial"/>
        </w:rPr>
        <w:t>).</w:t>
      </w:r>
      <w:r>
        <w:rPr>
          <w:rFonts w:ascii="Arial" w:hAnsi="Arial" w:cs="Arial"/>
        </w:rPr>
        <w:t xml:space="preserve"> </w:t>
      </w:r>
      <w:r w:rsidRPr="001F088A">
        <w:rPr>
          <w:rFonts w:ascii="Arial" w:hAnsi="Arial" w:cs="Arial"/>
        </w:rPr>
        <w:t>Presented by: Dr Ruth Large, Telehealth NZ and Dr Amio Matenga Ikihele (Niue | Te Whānau-ā-Apanui) is a registered nurse, and GM at Moana Connect.</w:t>
      </w:r>
    </w:p>
    <w:p w14:paraId="23B3624C" w14:textId="77777777" w:rsidR="006B50F9" w:rsidRPr="001F088A" w:rsidRDefault="006B50F9" w:rsidP="007F567D">
      <w:pPr>
        <w:pStyle w:val="ListParagraph"/>
        <w:numPr>
          <w:ilvl w:val="0"/>
          <w:numId w:val="20"/>
        </w:numPr>
        <w:tabs>
          <w:tab w:val="left" w:pos="3225"/>
        </w:tabs>
        <w:spacing w:after="120" w:line="276" w:lineRule="auto"/>
        <w:contextualSpacing w:val="0"/>
        <w:rPr>
          <w:rFonts w:ascii="Arial" w:hAnsi="Arial" w:cs="Arial"/>
        </w:rPr>
      </w:pPr>
      <w:r w:rsidRPr="001F088A">
        <w:rPr>
          <w:rFonts w:ascii="Arial" w:hAnsi="Arial" w:cs="Arial"/>
        </w:rPr>
        <w:t>Honouring our stories, a workshop for consumers: This workshop is for consumers and whānau who are new to being involved in improving health services. Learn about opportunities to bring your voice to these improvements and preparing to share your lived experience safely and effectively in different settings. Presented by the He Hoa Tiaki Partners in Care consumer engagement team.</w:t>
      </w:r>
    </w:p>
    <w:p w14:paraId="33CEB5CF" w14:textId="77777777" w:rsidR="006B50F9" w:rsidRPr="001F088A" w:rsidRDefault="006B50F9" w:rsidP="007F567D">
      <w:pPr>
        <w:pStyle w:val="ListParagraph"/>
        <w:numPr>
          <w:ilvl w:val="0"/>
          <w:numId w:val="20"/>
        </w:numPr>
        <w:tabs>
          <w:tab w:val="left" w:pos="3225"/>
        </w:tabs>
        <w:spacing w:after="120" w:line="276" w:lineRule="auto"/>
        <w:contextualSpacing w:val="0"/>
        <w:rPr>
          <w:rFonts w:ascii="Arial" w:hAnsi="Arial" w:cs="Arial"/>
        </w:rPr>
      </w:pPr>
      <w:r w:rsidRPr="001F088A">
        <w:rPr>
          <w:rFonts w:ascii="Arial" w:hAnsi="Arial" w:cs="Arial"/>
        </w:rPr>
        <w:t>How whānau voice can drive improvements: Introducing the new Te Whatu Ora Consumer Engagement and Whānau Voice team from Service Improvement and Innovation with kōrero from the Group Manager Communities, National Lead PREMS, PROMS and Insights, and National Lead Rainbow Communities, who will give you an overview of their priorities and how their lived experience will influence their mahi and how experience data can impact change. Presented by Presented by Akira Le Fevre, Suzanne Corcoran, Laura Ellis, Health New Zealand consumer engagement and whānau voice team.</w:t>
      </w:r>
    </w:p>
    <w:p w14:paraId="1C218285" w14:textId="77777777" w:rsidR="006B50F9" w:rsidRPr="001F088A" w:rsidRDefault="006B50F9" w:rsidP="007F567D">
      <w:pPr>
        <w:pStyle w:val="ListParagraph"/>
        <w:numPr>
          <w:ilvl w:val="0"/>
          <w:numId w:val="20"/>
        </w:numPr>
        <w:tabs>
          <w:tab w:val="left" w:pos="3225"/>
        </w:tabs>
        <w:spacing w:after="120" w:line="276" w:lineRule="auto"/>
        <w:contextualSpacing w:val="0"/>
        <w:rPr>
          <w:rFonts w:ascii="Arial" w:hAnsi="Arial" w:cs="Arial"/>
        </w:rPr>
      </w:pPr>
      <w:r w:rsidRPr="001F088A">
        <w:rPr>
          <w:rFonts w:ascii="Arial" w:hAnsi="Arial" w:cs="Arial"/>
        </w:rPr>
        <w:t>Reframing disability in health: Disability capability framework. Aotearoa New Zealand's health system does not always work for disabled individuals. Health New Zealand prioritises them in the Te Pae Tata plan. This workshop introduces the disability capability framework to help you assess the strengths and areas needing improvement for your organisation to be equitable for disabled people. Presented by: Rachel Noble MNZM and Leo Goldie-Anderson, Health New Zealand – Te Whatu Ora</w:t>
      </w:r>
      <w:r>
        <w:rPr>
          <w:rFonts w:ascii="Arial" w:hAnsi="Arial" w:cs="Arial"/>
        </w:rPr>
        <w:t xml:space="preserve"> and </w:t>
      </w:r>
      <w:r w:rsidRPr="001F088A">
        <w:rPr>
          <w:rFonts w:ascii="Arial" w:hAnsi="Arial" w:cs="Arial"/>
        </w:rPr>
        <w:t>Jonathan Tautari, Te Tāhū Hauora Health Quality &amp; Safety Commission</w:t>
      </w:r>
    </w:p>
    <w:p w14:paraId="4C98E442" w14:textId="501280EF" w:rsidR="006B50F9" w:rsidRDefault="006B50F9" w:rsidP="006B50F9">
      <w:pPr>
        <w:pStyle w:val="TeThHauorahead2"/>
        <w:tabs>
          <w:tab w:val="left" w:pos="5385"/>
        </w:tabs>
        <w:rPr>
          <w:rFonts w:eastAsiaTheme="minorHAnsi"/>
          <w:b w:val="0"/>
          <w:i w:val="0"/>
          <w:color w:val="auto"/>
          <w:sz w:val="22"/>
          <w:szCs w:val="22"/>
        </w:rPr>
      </w:pPr>
      <w:r>
        <w:rPr>
          <w:rFonts w:eastAsiaTheme="minorHAnsi"/>
          <w:b w:val="0"/>
          <w:i w:val="0"/>
          <w:color w:val="auto"/>
          <w:sz w:val="22"/>
          <w:szCs w:val="22"/>
        </w:rPr>
        <w:t xml:space="preserve">The Our Voices </w:t>
      </w:r>
      <w:hyperlink r:id="rId15" w:history="1">
        <w:r w:rsidRPr="00F115D6">
          <w:rPr>
            <w:rStyle w:val="Hyperlink"/>
            <w:rFonts w:eastAsiaTheme="minorHAnsi"/>
            <w:b w:val="0"/>
            <w:i w:val="0"/>
            <w:sz w:val="22"/>
            <w:szCs w:val="22"/>
          </w:rPr>
          <w:t>event information page</w:t>
        </w:r>
      </w:hyperlink>
      <w:r>
        <w:rPr>
          <w:rFonts w:eastAsiaTheme="minorHAnsi"/>
          <w:b w:val="0"/>
          <w:i w:val="0"/>
          <w:color w:val="auto"/>
          <w:sz w:val="22"/>
          <w:szCs w:val="22"/>
        </w:rPr>
        <w:t xml:space="preserve"> contains more details, including programme timing and other event and venue specifics. We still have space, so please continue to spread the word with your networks.</w:t>
      </w:r>
    </w:p>
    <w:p w14:paraId="1169497D" w14:textId="77777777" w:rsidR="00624299" w:rsidRPr="00A112BA" w:rsidRDefault="00624299" w:rsidP="00624299">
      <w:pPr>
        <w:pStyle w:val="TeThHauorahead3"/>
      </w:pPr>
      <w:r w:rsidRPr="00A112BA">
        <w:t xml:space="preserve">Forum membership </w:t>
      </w:r>
    </w:p>
    <w:p w14:paraId="0F3504C0" w14:textId="77777777" w:rsidR="00624299" w:rsidRPr="00F33FD5" w:rsidRDefault="00624299" w:rsidP="00624299">
      <w:pPr>
        <w:pStyle w:val="TeThHauoratablefigurecaption"/>
      </w:pPr>
      <w:r w:rsidRPr="00C24872">
        <w:rPr>
          <w:b w:val="0"/>
          <w:bCs/>
        </w:rPr>
        <w:t xml:space="preserve">The total </w:t>
      </w:r>
      <w:r>
        <w:rPr>
          <w:b w:val="0"/>
        </w:rPr>
        <w:t>number</w:t>
      </w:r>
      <w:r w:rsidRPr="00C24872">
        <w:rPr>
          <w:b w:val="0"/>
          <w:bCs/>
        </w:rPr>
        <w:t xml:space="preserve"> of </w:t>
      </w:r>
      <w:r>
        <w:rPr>
          <w:b w:val="0"/>
          <w:bCs/>
        </w:rPr>
        <w:t xml:space="preserve">individuals who have signed up to the consumer health forum Aotearoa </w:t>
      </w:r>
      <w:r w:rsidRPr="00C24872">
        <w:rPr>
          <w:b w:val="0"/>
          <w:bCs/>
        </w:rPr>
        <w:t xml:space="preserve">forum members </w:t>
      </w:r>
      <w:r>
        <w:rPr>
          <w:b w:val="0"/>
          <w:bCs/>
        </w:rPr>
        <w:t xml:space="preserve">is 921. We continue to encourage new membership. You can keep the forum growing by sharing </w:t>
      </w:r>
      <w:hyperlink r:id="rId16" w:history="1">
        <w:r>
          <w:rPr>
            <w:rStyle w:val="Hyperlink"/>
            <w:b w:val="0"/>
            <w:bCs/>
          </w:rPr>
          <w:t xml:space="preserve">this sign-up link </w:t>
        </w:r>
      </w:hyperlink>
      <w:r w:rsidRPr="008F2C56">
        <w:rPr>
          <w:b w:val="0"/>
          <w:bCs/>
        </w:rPr>
        <w:t xml:space="preserve"> </w:t>
      </w:r>
      <w:r>
        <w:rPr>
          <w:b w:val="0"/>
          <w:bCs/>
        </w:rPr>
        <w:t>with those in your network:</w:t>
      </w:r>
    </w:p>
    <w:p w14:paraId="0003E00B" w14:textId="77777777" w:rsidR="00624299" w:rsidRDefault="00624299" w:rsidP="00624299">
      <w:pPr>
        <w:pStyle w:val="TeThHauoratablefigurecaption"/>
        <w:rPr>
          <w:b w:val="0"/>
          <w:bCs/>
        </w:rPr>
      </w:pPr>
      <w:r w:rsidRPr="00C24872">
        <w:rPr>
          <w:b w:val="0"/>
          <w:bCs/>
        </w:rPr>
        <w:t>The following table show</w:t>
      </w:r>
      <w:r>
        <w:rPr>
          <w:b w:val="0"/>
          <w:bCs/>
        </w:rPr>
        <w:t>s</w:t>
      </w:r>
      <w:r w:rsidRPr="00C24872">
        <w:rPr>
          <w:b w:val="0"/>
          <w:bCs/>
        </w:rPr>
        <w:t xml:space="preserve"> the breakdown of members by ethnicity from end of </w:t>
      </w:r>
      <w:r>
        <w:rPr>
          <w:b w:val="0"/>
          <w:bCs/>
        </w:rPr>
        <w:t>q</w:t>
      </w:r>
      <w:r w:rsidRPr="00C24872">
        <w:rPr>
          <w:b w:val="0"/>
          <w:bCs/>
        </w:rPr>
        <w:t>uarter 4 2022-2023 t</w:t>
      </w:r>
      <w:r>
        <w:rPr>
          <w:b w:val="0"/>
          <w:bCs/>
        </w:rPr>
        <w:t xml:space="preserve">hrough end quarter 2 (31 December 2023). </w:t>
      </w:r>
    </w:p>
    <w:p w14:paraId="50EF8959" w14:textId="77777777" w:rsidR="00EC4665" w:rsidRDefault="00EC4665" w:rsidP="00624299">
      <w:pPr>
        <w:pStyle w:val="TeThHauoratablefigurecaption"/>
        <w:rPr>
          <w:b w:val="0"/>
          <w:bCs/>
        </w:rPr>
      </w:pPr>
    </w:p>
    <w:tbl>
      <w:tblPr>
        <w:tblStyle w:val="PlainTable1"/>
        <w:tblW w:w="0" w:type="auto"/>
        <w:tblInd w:w="-5" w:type="dxa"/>
        <w:tblLook w:val="04A0" w:firstRow="1" w:lastRow="0" w:firstColumn="1" w:lastColumn="0" w:noHBand="0" w:noVBand="1"/>
      </w:tblPr>
      <w:tblGrid>
        <w:gridCol w:w="2210"/>
        <w:gridCol w:w="1750"/>
        <w:gridCol w:w="1662"/>
        <w:gridCol w:w="1718"/>
        <w:gridCol w:w="1681"/>
      </w:tblGrid>
      <w:tr w:rsidR="00D23147" w:rsidRPr="002D76F4" w14:paraId="565095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shd w:val="clear" w:color="auto" w:fill="DDD9C3" w:themeFill="background2" w:themeFillShade="E6"/>
          </w:tcPr>
          <w:p w14:paraId="2FB6B281" w14:textId="77777777" w:rsidR="00624299" w:rsidRPr="00E85542" w:rsidRDefault="00624299" w:rsidP="00962DCE">
            <w:pPr>
              <w:pStyle w:val="TeThHauoratablecolumnhead"/>
              <w:framePr w:hSpace="0" w:wrap="auto" w:vAnchor="margin" w:hAnchor="text" w:yAlign="inline"/>
              <w:rPr>
                <w:b/>
              </w:rPr>
            </w:pPr>
            <w:r w:rsidRPr="00E85542">
              <w:rPr>
                <w:b/>
              </w:rPr>
              <w:lastRenderedPageBreak/>
              <w:t>Ethnicity</w:t>
            </w:r>
          </w:p>
        </w:tc>
        <w:tc>
          <w:tcPr>
            <w:tcW w:w="1750" w:type="dxa"/>
            <w:shd w:val="clear" w:color="auto" w:fill="DDD9C3" w:themeFill="background2" w:themeFillShade="E6"/>
          </w:tcPr>
          <w:p w14:paraId="0EEAD4A9" w14:textId="77777777" w:rsidR="00624299" w:rsidRPr="00E85542" w:rsidRDefault="00624299" w:rsidP="00962DCE">
            <w:pPr>
              <w:spacing w:before="60" w:after="60"/>
              <w:cnfStyle w:val="100000000000" w:firstRow="1" w:lastRow="0" w:firstColumn="0" w:lastColumn="0" w:oddVBand="0" w:evenVBand="0" w:oddHBand="0" w:evenHBand="0" w:firstRowFirstColumn="0" w:firstRowLastColumn="0" w:lastRowFirstColumn="0" w:lastRowLastColumn="0"/>
            </w:pPr>
            <w:r>
              <w:t>Quarter 4 2022-23</w:t>
            </w:r>
          </w:p>
        </w:tc>
        <w:tc>
          <w:tcPr>
            <w:tcW w:w="1662" w:type="dxa"/>
            <w:shd w:val="clear" w:color="auto" w:fill="DDD9C3" w:themeFill="background2" w:themeFillShade="E6"/>
          </w:tcPr>
          <w:p w14:paraId="61ED17DE" w14:textId="77777777" w:rsidR="00624299" w:rsidRPr="00E85542" w:rsidRDefault="00624299" w:rsidP="00962DCE">
            <w:pPr>
              <w:spacing w:before="60" w:after="60"/>
              <w:cnfStyle w:val="100000000000" w:firstRow="1" w:lastRow="0" w:firstColumn="0" w:lastColumn="0" w:oddVBand="0" w:evenVBand="0" w:oddHBand="0" w:evenHBand="0" w:firstRowFirstColumn="0" w:firstRowLastColumn="0" w:lastRowFirstColumn="0" w:lastRowLastColumn="0"/>
            </w:pPr>
            <w:r>
              <w:t>Quarter 1 2023-24</w:t>
            </w:r>
          </w:p>
        </w:tc>
        <w:tc>
          <w:tcPr>
            <w:tcW w:w="1718" w:type="dxa"/>
            <w:shd w:val="clear" w:color="auto" w:fill="DDD9C3" w:themeFill="background2" w:themeFillShade="E6"/>
          </w:tcPr>
          <w:p w14:paraId="5FB9983E" w14:textId="77777777" w:rsidR="00624299" w:rsidRDefault="00624299" w:rsidP="00962DCE">
            <w:pPr>
              <w:spacing w:before="60" w:after="60"/>
              <w:cnfStyle w:val="100000000000" w:firstRow="1" w:lastRow="0" w:firstColumn="0" w:lastColumn="0" w:oddVBand="0" w:evenVBand="0" w:oddHBand="0" w:evenHBand="0" w:firstRowFirstColumn="0" w:firstRowLastColumn="0" w:lastRowFirstColumn="0" w:lastRowLastColumn="0"/>
            </w:pPr>
            <w:r>
              <w:t>Quarter 2 2023-24</w:t>
            </w:r>
          </w:p>
        </w:tc>
        <w:tc>
          <w:tcPr>
            <w:tcW w:w="1681" w:type="dxa"/>
            <w:shd w:val="clear" w:color="auto" w:fill="DDD9C3" w:themeFill="background2" w:themeFillShade="E6"/>
          </w:tcPr>
          <w:p w14:paraId="6E127CF4" w14:textId="77777777" w:rsidR="00624299" w:rsidRDefault="00624299" w:rsidP="00962DCE">
            <w:pPr>
              <w:spacing w:before="60" w:after="60"/>
              <w:cnfStyle w:val="100000000000" w:firstRow="1" w:lastRow="0" w:firstColumn="0" w:lastColumn="0" w:oddVBand="0" w:evenVBand="0" w:oddHBand="0" w:evenHBand="0" w:firstRowFirstColumn="0" w:firstRowLastColumn="0" w:lastRowFirstColumn="0" w:lastRowLastColumn="0"/>
            </w:pPr>
            <w:r>
              <w:t>Quarter 3 2023-24</w:t>
            </w:r>
          </w:p>
        </w:tc>
      </w:tr>
      <w:tr w:rsidR="00624299" w:rsidRPr="002D76F4" w14:paraId="6915DD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6C78A968" w14:textId="77777777" w:rsidR="00624299" w:rsidRPr="00780691" w:rsidRDefault="00624299" w:rsidP="00962DCE">
            <w:pPr>
              <w:pStyle w:val="TeThHauoratablecontent"/>
              <w:framePr w:hSpace="0" w:wrap="auto" w:vAnchor="margin" w:hAnchor="text" w:yAlign="inline"/>
              <w:rPr>
                <w:b w:val="0"/>
                <w:bCs w:val="0"/>
              </w:rPr>
            </w:pPr>
            <w:r w:rsidRPr="00780691">
              <w:rPr>
                <w:rFonts w:eastAsia="Calibri"/>
                <w:b w:val="0"/>
                <w:bCs w:val="0"/>
                <w:color w:val="000000" w:themeColor="text1"/>
                <w:sz w:val="20"/>
                <w:szCs w:val="20"/>
              </w:rPr>
              <w:t>Māori</w:t>
            </w:r>
            <w:r w:rsidRPr="00780691" w:rsidDel="003378B1">
              <w:rPr>
                <w:b w:val="0"/>
                <w:bCs w:val="0"/>
              </w:rPr>
              <w:t xml:space="preserve"> </w:t>
            </w:r>
          </w:p>
        </w:tc>
        <w:tc>
          <w:tcPr>
            <w:tcW w:w="1750" w:type="dxa"/>
          </w:tcPr>
          <w:p w14:paraId="6C07D97D" w14:textId="77777777" w:rsidR="00624299" w:rsidRPr="004846B0"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4 total: 153 (18.4%)</w:t>
            </w:r>
          </w:p>
        </w:tc>
        <w:tc>
          <w:tcPr>
            <w:tcW w:w="1662" w:type="dxa"/>
          </w:tcPr>
          <w:p w14:paraId="042F8108" w14:textId="77777777" w:rsidR="00624299" w:rsidRPr="004846B0"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1 total: 170 (19.0%)</w:t>
            </w:r>
          </w:p>
        </w:tc>
        <w:tc>
          <w:tcPr>
            <w:tcW w:w="1718" w:type="dxa"/>
          </w:tcPr>
          <w:p w14:paraId="2D75C3AF"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2 total: 174 (19.4%)</w:t>
            </w:r>
          </w:p>
        </w:tc>
        <w:tc>
          <w:tcPr>
            <w:tcW w:w="1681" w:type="dxa"/>
          </w:tcPr>
          <w:p w14:paraId="19E0D7C2"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3 total:</w:t>
            </w:r>
          </w:p>
          <w:p w14:paraId="61C1F661"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 xml:space="preserve">181 (19.7%) </w:t>
            </w:r>
          </w:p>
        </w:tc>
      </w:tr>
      <w:tr w:rsidR="00624299" w:rsidRPr="002D76F4" w14:paraId="7766B7ED" w14:textId="77777777">
        <w:tc>
          <w:tcPr>
            <w:cnfStyle w:val="001000000000" w:firstRow="0" w:lastRow="0" w:firstColumn="1" w:lastColumn="0" w:oddVBand="0" w:evenVBand="0" w:oddHBand="0" w:evenHBand="0" w:firstRowFirstColumn="0" w:firstRowLastColumn="0" w:lastRowFirstColumn="0" w:lastRowLastColumn="0"/>
            <w:tcW w:w="2210" w:type="dxa"/>
          </w:tcPr>
          <w:p w14:paraId="06D89D2F" w14:textId="77777777" w:rsidR="00624299" w:rsidRPr="00780691" w:rsidRDefault="00624299" w:rsidP="00962DCE">
            <w:pPr>
              <w:spacing w:before="60" w:after="60"/>
              <w:rPr>
                <w:b w:val="0"/>
                <w:bCs w:val="0"/>
              </w:rPr>
            </w:pPr>
            <w:r w:rsidRPr="00780691">
              <w:rPr>
                <w:rFonts w:eastAsia="Calibri"/>
                <w:b w:val="0"/>
                <w:bCs w:val="0"/>
                <w:color w:val="000000" w:themeColor="text1"/>
                <w:sz w:val="20"/>
                <w:szCs w:val="20"/>
              </w:rPr>
              <w:t>Pacific</w:t>
            </w:r>
          </w:p>
        </w:tc>
        <w:tc>
          <w:tcPr>
            <w:tcW w:w="1750" w:type="dxa"/>
          </w:tcPr>
          <w:p w14:paraId="3F12DA5B" w14:textId="77777777" w:rsidR="00624299" w:rsidRPr="004846B0"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4 total: 87 (10.1%)</w:t>
            </w:r>
          </w:p>
        </w:tc>
        <w:tc>
          <w:tcPr>
            <w:tcW w:w="1662" w:type="dxa"/>
          </w:tcPr>
          <w:p w14:paraId="514FBD6F" w14:textId="77777777" w:rsidR="00624299" w:rsidRPr="004846B0"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1 total: 91 (10.2%)</w:t>
            </w:r>
          </w:p>
        </w:tc>
        <w:tc>
          <w:tcPr>
            <w:tcW w:w="1718" w:type="dxa"/>
          </w:tcPr>
          <w:p w14:paraId="7B232622" w14:textId="77777777" w:rsidR="00624299"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2 total: 91 (10.1%)</w:t>
            </w:r>
          </w:p>
        </w:tc>
        <w:tc>
          <w:tcPr>
            <w:tcW w:w="1681" w:type="dxa"/>
          </w:tcPr>
          <w:p w14:paraId="0E7AEC40" w14:textId="77777777" w:rsidR="00624299"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3 total:</w:t>
            </w:r>
          </w:p>
          <w:p w14:paraId="1CC61D82" w14:textId="77777777" w:rsidR="00624299"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 xml:space="preserve">91 (9.9%) </w:t>
            </w:r>
          </w:p>
        </w:tc>
      </w:tr>
      <w:tr w:rsidR="00624299" w:rsidRPr="002D76F4" w14:paraId="2FA314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3AAAE5AD" w14:textId="77777777" w:rsidR="00624299" w:rsidRPr="00780691" w:rsidRDefault="00624299" w:rsidP="00962DCE">
            <w:pPr>
              <w:spacing w:before="60" w:after="60"/>
              <w:rPr>
                <w:b w:val="0"/>
                <w:bCs w:val="0"/>
              </w:rPr>
            </w:pPr>
            <w:r w:rsidRPr="00780691">
              <w:rPr>
                <w:rFonts w:eastAsia="Calibri"/>
                <w:b w:val="0"/>
                <w:bCs w:val="0"/>
                <w:color w:val="000000" w:themeColor="text1"/>
                <w:sz w:val="20"/>
                <w:szCs w:val="20"/>
              </w:rPr>
              <w:t>Asian</w:t>
            </w:r>
          </w:p>
        </w:tc>
        <w:tc>
          <w:tcPr>
            <w:tcW w:w="1750" w:type="dxa"/>
          </w:tcPr>
          <w:p w14:paraId="4939EAF3" w14:textId="77777777" w:rsidR="00624299" w:rsidRPr="004846B0"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4 total: 39 (4.5%)</w:t>
            </w:r>
          </w:p>
        </w:tc>
        <w:tc>
          <w:tcPr>
            <w:tcW w:w="1662" w:type="dxa"/>
          </w:tcPr>
          <w:p w14:paraId="4DF74298" w14:textId="77777777" w:rsidR="00624299" w:rsidRPr="004846B0"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1 total: 42 (4.7%)</w:t>
            </w:r>
          </w:p>
        </w:tc>
        <w:tc>
          <w:tcPr>
            <w:tcW w:w="1718" w:type="dxa"/>
          </w:tcPr>
          <w:p w14:paraId="21C2A4A7"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2 total: 43 (4.8%)</w:t>
            </w:r>
          </w:p>
        </w:tc>
        <w:tc>
          <w:tcPr>
            <w:tcW w:w="1681" w:type="dxa"/>
          </w:tcPr>
          <w:p w14:paraId="43334F91"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3 total:</w:t>
            </w:r>
          </w:p>
          <w:p w14:paraId="228050A8"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 xml:space="preserve">46 (5.0%) </w:t>
            </w:r>
          </w:p>
        </w:tc>
      </w:tr>
      <w:tr w:rsidR="00624299" w:rsidRPr="002D76F4" w14:paraId="5584F1FA" w14:textId="77777777">
        <w:tc>
          <w:tcPr>
            <w:cnfStyle w:val="001000000000" w:firstRow="0" w:lastRow="0" w:firstColumn="1" w:lastColumn="0" w:oddVBand="0" w:evenVBand="0" w:oddHBand="0" w:evenHBand="0" w:firstRowFirstColumn="0" w:firstRowLastColumn="0" w:lastRowFirstColumn="0" w:lastRowLastColumn="0"/>
            <w:tcW w:w="2210" w:type="dxa"/>
          </w:tcPr>
          <w:p w14:paraId="1E639E2D" w14:textId="77777777" w:rsidR="00624299" w:rsidRPr="00780691" w:rsidRDefault="00624299" w:rsidP="00962DCE">
            <w:pPr>
              <w:spacing w:before="60" w:after="60"/>
              <w:rPr>
                <w:b w:val="0"/>
                <w:bCs w:val="0"/>
              </w:rPr>
            </w:pPr>
            <w:r w:rsidRPr="00780691">
              <w:rPr>
                <w:rFonts w:eastAsia="Calibri"/>
                <w:b w:val="0"/>
                <w:bCs w:val="0"/>
                <w:color w:val="000000" w:themeColor="text1"/>
                <w:sz w:val="20"/>
                <w:szCs w:val="20"/>
              </w:rPr>
              <w:t>Pākehā/Caucasian</w:t>
            </w:r>
          </w:p>
        </w:tc>
        <w:tc>
          <w:tcPr>
            <w:tcW w:w="1750" w:type="dxa"/>
          </w:tcPr>
          <w:p w14:paraId="6EB7F9EA" w14:textId="77777777" w:rsidR="00624299" w:rsidRPr="004846B0"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4 total: 482 (56.0%)</w:t>
            </w:r>
          </w:p>
        </w:tc>
        <w:tc>
          <w:tcPr>
            <w:tcW w:w="1662" w:type="dxa"/>
          </w:tcPr>
          <w:p w14:paraId="22FB707C" w14:textId="77777777" w:rsidR="00624299" w:rsidRPr="004846B0"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1 total: 494 (55.3%)</w:t>
            </w:r>
          </w:p>
        </w:tc>
        <w:tc>
          <w:tcPr>
            <w:tcW w:w="1718" w:type="dxa"/>
          </w:tcPr>
          <w:p w14:paraId="2316FCDF" w14:textId="77777777" w:rsidR="00624299"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2 total: 494 (54.9%)</w:t>
            </w:r>
          </w:p>
        </w:tc>
        <w:tc>
          <w:tcPr>
            <w:tcW w:w="1681" w:type="dxa"/>
          </w:tcPr>
          <w:p w14:paraId="43EFB6DA" w14:textId="77777777" w:rsidR="00624299"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3 total:</w:t>
            </w:r>
          </w:p>
          <w:p w14:paraId="5E4699BE" w14:textId="77777777" w:rsidR="00624299"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 xml:space="preserve">504 (54.7%) </w:t>
            </w:r>
          </w:p>
        </w:tc>
      </w:tr>
      <w:tr w:rsidR="00624299" w:rsidRPr="002D76F4" w14:paraId="4A2896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Pr>
          <w:p w14:paraId="6843E97F" w14:textId="77777777" w:rsidR="00624299" w:rsidRPr="00780691" w:rsidRDefault="00624299" w:rsidP="00962DCE">
            <w:pPr>
              <w:spacing w:before="60" w:after="60"/>
              <w:rPr>
                <w:b w:val="0"/>
                <w:bCs w:val="0"/>
              </w:rPr>
            </w:pPr>
            <w:r w:rsidRPr="00780691">
              <w:rPr>
                <w:rFonts w:eastAsia="Calibri"/>
                <w:b w:val="0"/>
                <w:bCs w:val="0"/>
                <w:color w:val="000000" w:themeColor="text1"/>
                <w:sz w:val="20"/>
                <w:szCs w:val="20"/>
              </w:rPr>
              <w:t xml:space="preserve">Middle Eastern/ Latin American/ African </w:t>
            </w:r>
          </w:p>
        </w:tc>
        <w:tc>
          <w:tcPr>
            <w:tcW w:w="1750" w:type="dxa"/>
          </w:tcPr>
          <w:p w14:paraId="106199A3" w14:textId="77777777" w:rsidR="00624299" w:rsidRPr="004846B0"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4 total: 17 (2.0%)</w:t>
            </w:r>
          </w:p>
        </w:tc>
        <w:tc>
          <w:tcPr>
            <w:tcW w:w="1662" w:type="dxa"/>
          </w:tcPr>
          <w:p w14:paraId="0B4FB64B" w14:textId="77777777" w:rsidR="00624299" w:rsidRPr="004846B0"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1 total: 18 (2.0%)</w:t>
            </w:r>
          </w:p>
        </w:tc>
        <w:tc>
          <w:tcPr>
            <w:tcW w:w="1718" w:type="dxa"/>
          </w:tcPr>
          <w:p w14:paraId="0C1117F1"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2 total: 18 (2.0%)</w:t>
            </w:r>
          </w:p>
        </w:tc>
        <w:tc>
          <w:tcPr>
            <w:tcW w:w="1681" w:type="dxa"/>
          </w:tcPr>
          <w:p w14:paraId="06D030FA"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3 total:</w:t>
            </w:r>
          </w:p>
          <w:p w14:paraId="7BF391AD"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 xml:space="preserve">19 (2.1%) </w:t>
            </w:r>
          </w:p>
        </w:tc>
      </w:tr>
      <w:tr w:rsidR="00624299" w:rsidRPr="002D76F4" w14:paraId="13E4DE65" w14:textId="77777777">
        <w:tc>
          <w:tcPr>
            <w:cnfStyle w:val="001000000000" w:firstRow="0" w:lastRow="0" w:firstColumn="1" w:lastColumn="0" w:oddVBand="0" w:evenVBand="0" w:oddHBand="0" w:evenHBand="0" w:firstRowFirstColumn="0" w:firstRowLastColumn="0" w:lastRowFirstColumn="0" w:lastRowLastColumn="0"/>
            <w:tcW w:w="2210" w:type="dxa"/>
          </w:tcPr>
          <w:p w14:paraId="12153D33" w14:textId="77777777" w:rsidR="00624299" w:rsidRPr="00780691" w:rsidRDefault="00624299" w:rsidP="00962DCE">
            <w:pPr>
              <w:spacing w:before="60" w:after="60"/>
              <w:rPr>
                <w:rFonts w:eastAsia="Calibri"/>
                <w:b w:val="0"/>
                <w:bCs w:val="0"/>
                <w:color w:val="000000" w:themeColor="text1"/>
                <w:sz w:val="20"/>
                <w:szCs w:val="20"/>
              </w:rPr>
            </w:pPr>
            <w:proofErr w:type="gramStart"/>
            <w:r w:rsidRPr="00780691">
              <w:rPr>
                <w:rFonts w:eastAsia="Calibri"/>
                <w:b w:val="0"/>
                <w:bCs w:val="0"/>
                <w:color w:val="000000" w:themeColor="text1"/>
                <w:sz w:val="20"/>
                <w:szCs w:val="20"/>
              </w:rPr>
              <w:t>Other</w:t>
            </w:r>
            <w:proofErr w:type="gramEnd"/>
            <w:r w:rsidRPr="00780691">
              <w:rPr>
                <w:rFonts w:eastAsia="Calibri"/>
                <w:b w:val="0"/>
                <w:bCs w:val="0"/>
                <w:color w:val="000000" w:themeColor="text1"/>
                <w:sz w:val="20"/>
                <w:szCs w:val="20"/>
              </w:rPr>
              <w:t xml:space="preserve"> ethnicity or ethnicity not specified</w:t>
            </w:r>
          </w:p>
        </w:tc>
        <w:tc>
          <w:tcPr>
            <w:tcW w:w="1750" w:type="dxa"/>
          </w:tcPr>
          <w:p w14:paraId="53D977A3" w14:textId="77777777" w:rsidR="00624299" w:rsidRPr="004846B0"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4 total: 77 (9.0%)</w:t>
            </w:r>
          </w:p>
        </w:tc>
        <w:tc>
          <w:tcPr>
            <w:tcW w:w="1662" w:type="dxa"/>
          </w:tcPr>
          <w:p w14:paraId="58CF8533" w14:textId="77777777" w:rsidR="00624299" w:rsidRPr="004846B0"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1 total: 78 (8.7%)</w:t>
            </w:r>
          </w:p>
        </w:tc>
        <w:tc>
          <w:tcPr>
            <w:tcW w:w="1718" w:type="dxa"/>
          </w:tcPr>
          <w:p w14:paraId="2C35DF54" w14:textId="77777777" w:rsidR="00624299"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2 total: 79 (8.8%)</w:t>
            </w:r>
          </w:p>
        </w:tc>
        <w:tc>
          <w:tcPr>
            <w:tcW w:w="1681" w:type="dxa"/>
          </w:tcPr>
          <w:p w14:paraId="29C55F47" w14:textId="77777777" w:rsidR="00624299" w:rsidRDefault="00624299" w:rsidP="00962DCE">
            <w:pPr>
              <w:spacing w:before="60" w:after="60"/>
              <w:cnfStyle w:val="000000000000" w:firstRow="0" w:lastRow="0" w:firstColumn="0" w:lastColumn="0" w:oddVBand="0" w:evenVBand="0" w:oddHBand="0" w:evenHBand="0" w:firstRowFirstColumn="0" w:firstRowLastColumn="0" w:lastRowFirstColumn="0" w:lastRowLastColumn="0"/>
            </w:pPr>
            <w:r>
              <w:t>Quarter 3 total: 80 (8.7%)</w:t>
            </w:r>
          </w:p>
        </w:tc>
      </w:tr>
      <w:tr w:rsidR="00D23147" w:rsidRPr="002D76F4" w14:paraId="6AEF86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shd w:val="clear" w:color="auto" w:fill="A6A6A6" w:themeFill="background1" w:themeFillShade="A6"/>
          </w:tcPr>
          <w:p w14:paraId="4E3473A0" w14:textId="77777777" w:rsidR="00624299" w:rsidRDefault="00624299" w:rsidP="00962DCE">
            <w:pPr>
              <w:spacing w:before="60" w:after="60"/>
              <w:rPr>
                <w:rFonts w:eastAsia="Calibri"/>
                <w:color w:val="000000" w:themeColor="text1"/>
                <w:sz w:val="20"/>
                <w:szCs w:val="20"/>
              </w:rPr>
            </w:pPr>
            <w:r>
              <w:rPr>
                <w:rFonts w:eastAsia="Calibri"/>
                <w:color w:val="000000" w:themeColor="text1"/>
                <w:sz w:val="20"/>
                <w:szCs w:val="20"/>
              </w:rPr>
              <w:t>Total</w:t>
            </w:r>
          </w:p>
        </w:tc>
        <w:tc>
          <w:tcPr>
            <w:tcW w:w="1750" w:type="dxa"/>
            <w:shd w:val="clear" w:color="auto" w:fill="A6A6A6" w:themeFill="background1" w:themeFillShade="A6"/>
          </w:tcPr>
          <w:p w14:paraId="4D449E09"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4 total: 860</w:t>
            </w:r>
          </w:p>
        </w:tc>
        <w:tc>
          <w:tcPr>
            <w:tcW w:w="1662" w:type="dxa"/>
            <w:shd w:val="clear" w:color="auto" w:fill="A6A6A6" w:themeFill="background1" w:themeFillShade="A6"/>
          </w:tcPr>
          <w:p w14:paraId="5C6FA219"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1 total: 893</w:t>
            </w:r>
          </w:p>
        </w:tc>
        <w:tc>
          <w:tcPr>
            <w:tcW w:w="1718" w:type="dxa"/>
            <w:shd w:val="clear" w:color="auto" w:fill="A6A6A6" w:themeFill="background1" w:themeFillShade="A6"/>
          </w:tcPr>
          <w:p w14:paraId="41AA8953"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2 total: 899</w:t>
            </w:r>
          </w:p>
        </w:tc>
        <w:tc>
          <w:tcPr>
            <w:tcW w:w="1681" w:type="dxa"/>
            <w:shd w:val="clear" w:color="auto" w:fill="A6A6A6" w:themeFill="background1" w:themeFillShade="A6"/>
          </w:tcPr>
          <w:p w14:paraId="466312BD"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Quarter 3 total:</w:t>
            </w:r>
          </w:p>
          <w:p w14:paraId="61D2B17A" w14:textId="77777777" w:rsidR="00624299" w:rsidRDefault="00624299" w:rsidP="00962DCE">
            <w:pPr>
              <w:spacing w:before="60" w:after="60"/>
              <w:cnfStyle w:val="000000100000" w:firstRow="0" w:lastRow="0" w:firstColumn="0" w:lastColumn="0" w:oddVBand="0" w:evenVBand="0" w:oddHBand="1" w:evenHBand="0" w:firstRowFirstColumn="0" w:firstRowLastColumn="0" w:lastRowFirstColumn="0" w:lastRowLastColumn="0"/>
            </w:pPr>
            <w:r>
              <w:t xml:space="preserve">921 </w:t>
            </w:r>
          </w:p>
        </w:tc>
      </w:tr>
    </w:tbl>
    <w:p w14:paraId="0214A0B4" w14:textId="77777777" w:rsidR="00624299" w:rsidRDefault="00624299" w:rsidP="00624299">
      <w:pPr>
        <w:pStyle w:val="paragraph"/>
        <w:spacing w:before="0" w:beforeAutospacing="0" w:after="0" w:afterAutospacing="0"/>
        <w:textAlignment w:val="baseline"/>
        <w:rPr>
          <w:rFonts w:ascii="Arial" w:eastAsiaTheme="majorEastAsia" w:hAnsi="Arial" w:cs="Arial"/>
          <w:b/>
          <w:i/>
          <w:color w:val="293868"/>
          <w:sz w:val="28"/>
          <w:szCs w:val="26"/>
          <w:lang w:eastAsia="en-US"/>
        </w:rPr>
      </w:pPr>
    </w:p>
    <w:p w14:paraId="6C65CEAA" w14:textId="77777777" w:rsidR="00624299" w:rsidRDefault="00624299" w:rsidP="00624299">
      <w:pPr>
        <w:pStyle w:val="paragraph"/>
        <w:spacing w:before="0" w:beforeAutospacing="0" w:after="0" w:afterAutospacing="0"/>
        <w:textAlignment w:val="baseline"/>
        <w:rPr>
          <w:rFonts w:ascii="Arial" w:eastAsiaTheme="majorEastAsia" w:hAnsi="Arial" w:cs="Arial"/>
          <w:b/>
          <w:i/>
          <w:color w:val="293868"/>
          <w:sz w:val="28"/>
          <w:szCs w:val="26"/>
          <w:lang w:eastAsia="en-US"/>
        </w:rPr>
      </w:pPr>
      <w:r w:rsidRPr="00267972">
        <w:rPr>
          <w:rFonts w:ascii="Arial" w:eastAsiaTheme="majorEastAsia" w:hAnsi="Arial" w:cs="Arial"/>
          <w:b/>
          <w:i/>
          <w:color w:val="293868"/>
          <w:sz w:val="28"/>
          <w:szCs w:val="26"/>
          <w:lang w:eastAsia="en-US"/>
        </w:rPr>
        <w:t>Engagements</w:t>
      </w:r>
    </w:p>
    <w:p w14:paraId="18B62F39" w14:textId="77777777" w:rsidR="00624299" w:rsidRDefault="00624299" w:rsidP="00624299">
      <w:pPr>
        <w:pStyle w:val="paragraph"/>
        <w:spacing w:before="0" w:beforeAutospacing="0" w:after="0" w:afterAutospacing="0"/>
        <w:textAlignment w:val="baseline"/>
        <w:rPr>
          <w:rFonts w:ascii="Arial" w:hAnsi="Arial" w:cs="Arial"/>
          <w:bCs/>
          <w:sz w:val="22"/>
          <w:szCs w:val="22"/>
        </w:rPr>
      </w:pPr>
      <w:r w:rsidRPr="003C1986">
        <w:rPr>
          <w:rFonts w:ascii="Arial" w:hAnsi="Arial" w:cs="Arial"/>
          <w:bCs/>
          <w:sz w:val="22"/>
          <w:szCs w:val="22"/>
        </w:rPr>
        <w:t xml:space="preserve">External engagements for this quarter </w:t>
      </w:r>
      <w:r>
        <w:rPr>
          <w:rFonts w:ascii="Arial" w:hAnsi="Arial" w:cs="Arial"/>
          <w:bCs/>
          <w:sz w:val="22"/>
          <w:szCs w:val="22"/>
        </w:rPr>
        <w:t xml:space="preserve">were numerous, focusing much of the activity on planning and execution of our national and regional forums and connecting with the national consumer and whānau voice team at Health New Zealand Te Whatu Ora. </w:t>
      </w:r>
    </w:p>
    <w:p w14:paraId="203E51A2" w14:textId="77777777" w:rsidR="00624299" w:rsidRDefault="00624299" w:rsidP="00624299">
      <w:pPr>
        <w:pStyle w:val="paragraph"/>
        <w:spacing w:before="0" w:beforeAutospacing="0" w:after="0" w:afterAutospacing="0"/>
        <w:textAlignment w:val="baseline"/>
        <w:rPr>
          <w:rFonts w:ascii="Arial" w:hAnsi="Arial" w:cs="Arial"/>
          <w:bCs/>
          <w:sz w:val="22"/>
          <w:szCs w:val="22"/>
        </w:rPr>
      </w:pPr>
    </w:p>
    <w:p w14:paraId="11CE88F9" w14:textId="77777777" w:rsidR="00624299" w:rsidRDefault="00624299" w:rsidP="00624299">
      <w:pPr>
        <w:pStyle w:val="paragraph"/>
        <w:spacing w:before="0" w:beforeAutospacing="0" w:after="0" w:afterAutospacing="0"/>
        <w:textAlignment w:val="baseline"/>
        <w:rPr>
          <w:rFonts w:ascii="Arial" w:hAnsi="Arial" w:cs="Arial"/>
          <w:bCs/>
          <w:sz w:val="22"/>
          <w:szCs w:val="22"/>
        </w:rPr>
      </w:pPr>
      <w:r>
        <w:rPr>
          <w:rFonts w:ascii="Arial" w:hAnsi="Arial" w:cs="Arial"/>
          <w:bCs/>
          <w:sz w:val="22"/>
          <w:szCs w:val="22"/>
        </w:rPr>
        <w:t>The PIC team met with varied organisations in relation to the code of expectations, clinical networks, EOI development for consumer opportunities and supporting the QSM submission process across the health entities. The following workshops or presentations are of note this quarter:</w:t>
      </w:r>
    </w:p>
    <w:p w14:paraId="3B69791F" w14:textId="77777777" w:rsidR="00624299" w:rsidRDefault="00624299" w:rsidP="007F567D">
      <w:pPr>
        <w:pStyle w:val="paragraph"/>
        <w:numPr>
          <w:ilvl w:val="0"/>
          <w:numId w:val="32"/>
        </w:numPr>
        <w:spacing w:before="0" w:beforeAutospacing="0" w:after="0" w:afterAutospacing="0"/>
        <w:textAlignment w:val="baseline"/>
        <w:rPr>
          <w:rFonts w:ascii="Arial" w:hAnsi="Arial" w:cs="Arial"/>
          <w:sz w:val="22"/>
          <w:szCs w:val="22"/>
        </w:rPr>
      </w:pPr>
      <w:r>
        <w:rPr>
          <w:rFonts w:ascii="Arial" w:hAnsi="Arial" w:cs="Arial"/>
          <w:sz w:val="22"/>
          <w:szCs w:val="22"/>
        </w:rPr>
        <w:t>Deon presented to the Australian Medical council on the development of indigenous presence and scholarship within Te Tāhū Hauora.</w:t>
      </w:r>
    </w:p>
    <w:p w14:paraId="58586ABC" w14:textId="77777777" w:rsidR="00624299" w:rsidRDefault="00624299" w:rsidP="007F567D">
      <w:pPr>
        <w:pStyle w:val="paragraph"/>
        <w:numPr>
          <w:ilvl w:val="0"/>
          <w:numId w:val="32"/>
        </w:numPr>
        <w:spacing w:before="0" w:beforeAutospacing="0" w:after="0" w:afterAutospacing="0"/>
        <w:textAlignment w:val="baseline"/>
        <w:rPr>
          <w:rFonts w:ascii="Arial" w:hAnsi="Arial" w:cs="Arial"/>
          <w:sz w:val="22"/>
          <w:szCs w:val="22"/>
        </w:rPr>
      </w:pPr>
      <w:r>
        <w:rPr>
          <w:rFonts w:ascii="Arial" w:hAnsi="Arial" w:cs="Arial"/>
          <w:sz w:val="22"/>
          <w:szCs w:val="22"/>
        </w:rPr>
        <w:t>Launch of Rare disorders report at Parliament.</w:t>
      </w:r>
    </w:p>
    <w:p w14:paraId="53038B48" w14:textId="77777777" w:rsidR="00624299" w:rsidRDefault="00624299" w:rsidP="007F567D">
      <w:pPr>
        <w:pStyle w:val="paragraph"/>
        <w:numPr>
          <w:ilvl w:val="0"/>
          <w:numId w:val="32"/>
        </w:numPr>
        <w:spacing w:before="0" w:beforeAutospacing="0" w:after="0" w:afterAutospacing="0"/>
        <w:textAlignment w:val="baseline"/>
        <w:rPr>
          <w:rFonts w:ascii="Arial" w:hAnsi="Arial" w:cs="Arial"/>
          <w:sz w:val="22"/>
          <w:szCs w:val="22"/>
        </w:rPr>
      </w:pPr>
      <w:r>
        <w:rPr>
          <w:rFonts w:ascii="Arial" w:hAnsi="Arial" w:cs="Arial"/>
          <w:sz w:val="22"/>
          <w:szCs w:val="22"/>
        </w:rPr>
        <w:t>Lauagaia (Cat) attended the Surgical Mesh roundtable bi-monthly workshop.</w:t>
      </w:r>
    </w:p>
    <w:p w14:paraId="4A0332F4" w14:textId="77777777" w:rsidR="00624299" w:rsidRPr="003C1986" w:rsidRDefault="00624299" w:rsidP="007F567D">
      <w:pPr>
        <w:pStyle w:val="paragraph"/>
        <w:numPr>
          <w:ilvl w:val="0"/>
          <w:numId w:val="32"/>
        </w:numPr>
        <w:spacing w:before="0" w:beforeAutospacing="0" w:after="0" w:afterAutospacing="0"/>
        <w:textAlignment w:val="baseline"/>
        <w:rPr>
          <w:rFonts w:ascii="Arial" w:hAnsi="Arial" w:cs="Arial"/>
          <w:sz w:val="22"/>
          <w:szCs w:val="22"/>
        </w:rPr>
      </w:pPr>
      <w:r>
        <w:rPr>
          <w:rFonts w:ascii="Arial" w:hAnsi="Arial" w:cs="Arial"/>
          <w:sz w:val="22"/>
          <w:szCs w:val="22"/>
        </w:rPr>
        <w:t>DJ presented to the national Anticoagulation quality improvement group in Auckland re: engaging consumers.</w:t>
      </w:r>
    </w:p>
    <w:p w14:paraId="77C6A6C2" w14:textId="77777777" w:rsidR="00624299" w:rsidRDefault="00624299" w:rsidP="00624299">
      <w:pPr>
        <w:pStyle w:val="paragraph"/>
        <w:spacing w:before="0" w:beforeAutospacing="0" w:after="0" w:afterAutospacing="0"/>
        <w:jc w:val="right"/>
        <w:textAlignment w:val="baseline"/>
        <w:rPr>
          <w:rFonts w:ascii="Arial" w:eastAsiaTheme="majorEastAsia" w:hAnsi="Arial" w:cs="Arial"/>
          <w:b/>
          <w:bCs/>
          <w:i/>
          <w:iCs/>
          <w:color w:val="293868"/>
          <w:sz w:val="28"/>
          <w:szCs w:val="28"/>
          <w:lang w:eastAsia="en-US"/>
        </w:rPr>
      </w:pPr>
    </w:p>
    <w:p w14:paraId="463FDDEB" w14:textId="77777777" w:rsidR="00624299" w:rsidRDefault="00624299" w:rsidP="00624299">
      <w:pPr>
        <w:pStyle w:val="paragraph"/>
        <w:spacing w:before="0" w:beforeAutospacing="0" w:after="0" w:afterAutospacing="0"/>
        <w:textAlignment w:val="baseline"/>
        <w:rPr>
          <w:rFonts w:ascii="Arial" w:eastAsiaTheme="majorEastAsia" w:hAnsi="Arial" w:cs="Arial"/>
          <w:b/>
          <w:bCs/>
          <w:i/>
          <w:iCs/>
          <w:color w:val="293868"/>
          <w:sz w:val="28"/>
          <w:szCs w:val="28"/>
          <w:lang w:eastAsia="en-US"/>
        </w:rPr>
      </w:pPr>
      <w:r w:rsidRPr="48694356">
        <w:rPr>
          <w:rFonts w:ascii="Arial" w:eastAsiaTheme="majorEastAsia" w:hAnsi="Arial" w:cs="Arial"/>
          <w:b/>
          <w:bCs/>
          <w:i/>
          <w:iCs/>
          <w:color w:val="293868"/>
          <w:sz w:val="28"/>
          <w:szCs w:val="28"/>
          <w:lang w:eastAsia="en-US"/>
        </w:rPr>
        <w:t>Code of expectations and implementation guide update</w:t>
      </w:r>
    </w:p>
    <w:p w14:paraId="1B316B39" w14:textId="77777777" w:rsidR="00624299" w:rsidRDefault="00624299" w:rsidP="00624299">
      <w:pPr>
        <w:pStyle w:val="paragraph"/>
        <w:spacing w:before="0" w:beforeAutospacing="0" w:after="0" w:afterAutospacing="0"/>
        <w:textAlignment w:val="baseline"/>
        <w:rPr>
          <w:bCs/>
        </w:rPr>
      </w:pPr>
    </w:p>
    <w:p w14:paraId="51EB1DEE" w14:textId="77777777" w:rsidR="00624299" w:rsidRDefault="00624299" w:rsidP="00624299">
      <w:pPr>
        <w:pStyle w:val="paragraph"/>
        <w:spacing w:before="0" w:beforeAutospacing="0" w:after="0" w:afterAutospacing="0"/>
        <w:textAlignment w:val="baseline"/>
        <w:rPr>
          <w:rFonts w:ascii="Arial" w:hAnsi="Arial" w:cs="Arial"/>
          <w:bCs/>
          <w:sz w:val="22"/>
          <w:szCs w:val="22"/>
        </w:rPr>
      </w:pPr>
      <w:r w:rsidRPr="004737F8">
        <w:rPr>
          <w:rFonts w:ascii="Arial" w:hAnsi="Arial" w:cs="Arial"/>
          <w:bCs/>
          <w:sz w:val="22"/>
          <w:szCs w:val="22"/>
        </w:rPr>
        <w:t>The</w:t>
      </w:r>
      <w:r>
        <w:rPr>
          <w:rFonts w:ascii="Arial" w:hAnsi="Arial" w:cs="Arial"/>
          <w:bCs/>
          <w:sz w:val="22"/>
          <w:szCs w:val="22"/>
        </w:rPr>
        <w:t xml:space="preserve"> implementation guide for the code of expectations was launched in July 2023 as a ‘living guide’ with an aim to update the guide 6-monthly. Feedback on the implementation guide can come through </w:t>
      </w:r>
      <w:proofErr w:type="gramStart"/>
      <w:r>
        <w:rPr>
          <w:rFonts w:ascii="Arial" w:hAnsi="Arial" w:cs="Arial"/>
          <w:bCs/>
          <w:sz w:val="22"/>
          <w:szCs w:val="22"/>
        </w:rPr>
        <w:t>a number of</w:t>
      </w:r>
      <w:proofErr w:type="gramEnd"/>
      <w:r>
        <w:rPr>
          <w:rFonts w:ascii="Arial" w:hAnsi="Arial" w:cs="Arial"/>
          <w:bCs/>
          <w:sz w:val="22"/>
          <w:szCs w:val="22"/>
        </w:rPr>
        <w:t xml:space="preserve"> sources including through presentations on the code and guide, the feedback option provided on each webpage, and from health entities through the consumer voice reference group (CVRG). The code of expectations and implementation guide webpages are also monitored to review the traffic to specific webpages.</w:t>
      </w:r>
    </w:p>
    <w:p w14:paraId="43E82474" w14:textId="77777777" w:rsidR="00624299" w:rsidRDefault="00624299" w:rsidP="00624299">
      <w:pPr>
        <w:pStyle w:val="paragraph"/>
        <w:spacing w:before="0" w:beforeAutospacing="0" w:after="0" w:afterAutospacing="0"/>
        <w:textAlignment w:val="baseline"/>
        <w:rPr>
          <w:rFonts w:ascii="Arial" w:hAnsi="Arial" w:cs="Arial"/>
          <w:sz w:val="22"/>
          <w:szCs w:val="22"/>
        </w:rPr>
      </w:pPr>
      <w:r w:rsidRPr="48694356">
        <w:rPr>
          <w:rFonts w:ascii="Arial" w:hAnsi="Arial" w:cs="Arial"/>
          <w:sz w:val="22"/>
          <w:szCs w:val="22"/>
        </w:rPr>
        <w:lastRenderedPageBreak/>
        <w:t>In December, members of CVRG were asked to complete a survey on behalf of their entity about the current implementation guide webpages and any key changes needed. Te Whatu Ora also shared the survey with consumer engagement leads at national level. Survey responses were then used to plan immediate and later updates to the guide. For example, a few specific resources were suggested as additions, and these have now been added to the guide and further feedback is being reviewed by the team for actioning. A request for further training resources is being taken forward into planning for the coming financial year and the development of additional practical tools is ongoing in collaboration with the sector and with consumer groups.</w:t>
      </w:r>
    </w:p>
    <w:p w14:paraId="3BCB4CAF" w14:textId="77777777" w:rsidR="00624299" w:rsidRDefault="00624299" w:rsidP="00624299">
      <w:pPr>
        <w:pStyle w:val="paragraph"/>
        <w:spacing w:before="0" w:beforeAutospacing="0" w:after="0" w:afterAutospacing="0"/>
        <w:textAlignment w:val="baseline"/>
        <w:rPr>
          <w:rFonts w:ascii="Arial" w:hAnsi="Arial" w:cs="Arial"/>
          <w:bCs/>
          <w:sz w:val="22"/>
          <w:szCs w:val="22"/>
        </w:rPr>
      </w:pPr>
    </w:p>
    <w:p w14:paraId="0149A78D" w14:textId="77777777" w:rsidR="00624299" w:rsidRPr="00C81378" w:rsidRDefault="00624299" w:rsidP="00624299">
      <w:pPr>
        <w:pStyle w:val="paragraph"/>
        <w:spacing w:before="0" w:beforeAutospacing="0" w:after="0" w:afterAutospacing="0"/>
        <w:textAlignment w:val="baseline"/>
        <w:rPr>
          <w:rFonts w:ascii="Arial" w:hAnsi="Arial" w:cs="Arial"/>
          <w:bCs/>
          <w:sz w:val="22"/>
          <w:szCs w:val="22"/>
        </w:rPr>
      </w:pPr>
      <w:r>
        <w:rPr>
          <w:rFonts w:ascii="Arial" w:hAnsi="Arial" w:cs="Arial"/>
          <w:bCs/>
          <w:sz w:val="22"/>
          <w:szCs w:val="22"/>
        </w:rPr>
        <w:t xml:space="preserve">Overall, there was appreciation of the wide range of resources included in the guide and the ‘Accessibility’ videos featuring Mary Schnackenberg were singled out for positive comment in the survey. </w:t>
      </w:r>
    </w:p>
    <w:p w14:paraId="01AD74C3" w14:textId="77777777" w:rsidR="00624299" w:rsidRDefault="00624299" w:rsidP="00624299">
      <w:pPr>
        <w:pStyle w:val="TeThHauorahead2"/>
      </w:pPr>
      <w:r w:rsidRPr="005B78D2">
        <w:t>Q</w:t>
      </w:r>
      <w:r>
        <w:t>uality and Safety Marker for consumer engagement (QSM)</w:t>
      </w:r>
    </w:p>
    <w:p w14:paraId="76651A94" w14:textId="77777777" w:rsidR="00624299" w:rsidRDefault="00624299" w:rsidP="00624299">
      <w:pPr>
        <w:pStyle w:val="TeThHauorahead2"/>
        <w:rPr>
          <w:rFonts w:eastAsia="Times New Roman"/>
          <w:b w:val="0"/>
          <w:i w:val="0"/>
          <w:color w:val="auto"/>
          <w:sz w:val="22"/>
          <w:szCs w:val="22"/>
          <w:lang w:eastAsia="en-NZ"/>
        </w:rPr>
      </w:pPr>
      <w:r w:rsidRPr="729C0936">
        <w:rPr>
          <w:rFonts w:eastAsia="Times New Roman"/>
          <w:b w:val="0"/>
          <w:i w:val="0"/>
          <w:color w:val="auto"/>
          <w:sz w:val="22"/>
          <w:szCs w:val="22"/>
          <w:lang w:eastAsia="en-NZ"/>
        </w:rPr>
        <w:t xml:space="preserve">The QSM submission date this period falls on 29 March. Due to the Easter holiday coupled with staff shortages, some organisations have requested more and/or assistance with this submission period. He Hoa Tiaki plan have all submissions we receive reviewed, moderated and uploaded by 21 May. We will announce the publication of these closer to the date. </w:t>
      </w:r>
    </w:p>
    <w:p w14:paraId="43D2E690" w14:textId="77777777" w:rsidR="00E14D9F" w:rsidRDefault="00E14D9F" w:rsidP="00E14D9F">
      <w:pPr>
        <w:spacing w:after="0"/>
        <w:rPr>
          <w:rFonts w:eastAsiaTheme="majorEastAsia"/>
          <w:b/>
          <w:i/>
          <w:color w:val="293868"/>
          <w:sz w:val="28"/>
          <w:szCs w:val="26"/>
        </w:rPr>
      </w:pPr>
    </w:p>
    <w:p w14:paraId="2F10F9AD" w14:textId="2D8AE07D" w:rsidR="00624299" w:rsidRPr="008813CD" w:rsidRDefault="00624299" w:rsidP="00624299">
      <w:pPr>
        <w:rPr>
          <w:rFonts w:eastAsiaTheme="majorEastAsia"/>
          <w:b/>
          <w:i/>
          <w:color w:val="293868"/>
          <w:sz w:val="28"/>
          <w:szCs w:val="26"/>
        </w:rPr>
      </w:pPr>
      <w:r w:rsidRPr="008813CD">
        <w:rPr>
          <w:rFonts w:eastAsiaTheme="majorEastAsia"/>
          <w:b/>
          <w:i/>
          <w:color w:val="293868"/>
          <w:sz w:val="28"/>
          <w:szCs w:val="26"/>
        </w:rPr>
        <w:t>Website analytics (1 June 2023 to 21 March 2024)</w:t>
      </w:r>
    </w:p>
    <w:p w14:paraId="394736D1" w14:textId="77777777" w:rsidR="00624299" w:rsidRDefault="00624299" w:rsidP="00624299">
      <w:r w:rsidRPr="00927F0B">
        <w:t xml:space="preserve">Our </w:t>
      </w:r>
      <w:r>
        <w:t xml:space="preserve">Te Tāhū Hauora </w:t>
      </w:r>
      <w:r w:rsidRPr="00927F0B">
        <w:t>website remains our main engagement tool and is used widely.</w:t>
      </w:r>
    </w:p>
    <w:p w14:paraId="7C0EC903" w14:textId="77777777" w:rsidR="00624299" w:rsidRPr="001A0477" w:rsidRDefault="00624299" w:rsidP="00624299">
      <w:r>
        <w:t>Highlights from 1 Jan to 21 Mar 2024:</w:t>
      </w:r>
    </w:p>
    <w:p w14:paraId="5E42772B" w14:textId="77777777" w:rsidR="00624299" w:rsidRPr="00FF0939" w:rsidRDefault="00624299" w:rsidP="007F567D">
      <w:pPr>
        <w:pStyle w:val="ListParagraph"/>
        <w:numPr>
          <w:ilvl w:val="0"/>
          <w:numId w:val="31"/>
        </w:numPr>
        <w:contextualSpacing w:val="0"/>
        <w:rPr>
          <w:rFonts w:ascii="Arial" w:hAnsi="Arial" w:cs="Arial"/>
        </w:rPr>
      </w:pPr>
      <w:r>
        <w:rPr>
          <w:rFonts w:ascii="Arial" w:hAnsi="Arial" w:cs="Arial"/>
        </w:rPr>
        <w:t>7.2 percent of users scrolled to a depth of 90 percent on the pages they visited</w:t>
      </w:r>
    </w:p>
    <w:p w14:paraId="36E288DC" w14:textId="77777777" w:rsidR="00624299" w:rsidRDefault="00624299" w:rsidP="007F567D">
      <w:pPr>
        <w:pStyle w:val="ListParagraph"/>
        <w:numPr>
          <w:ilvl w:val="0"/>
          <w:numId w:val="31"/>
        </w:numPr>
        <w:contextualSpacing w:val="0"/>
        <w:rPr>
          <w:rFonts w:ascii="Arial" w:hAnsi="Arial" w:cs="Arial"/>
        </w:rPr>
      </w:pPr>
      <w:r>
        <w:rPr>
          <w:rFonts w:ascii="Arial" w:hAnsi="Arial" w:cs="Arial"/>
        </w:rPr>
        <w:t>We recorded 22,367 file downloads</w:t>
      </w:r>
    </w:p>
    <w:p w14:paraId="2BA92A67" w14:textId="77777777" w:rsidR="00624299" w:rsidRDefault="00624299" w:rsidP="007F567D">
      <w:pPr>
        <w:pStyle w:val="ListParagraph"/>
        <w:numPr>
          <w:ilvl w:val="0"/>
          <w:numId w:val="31"/>
        </w:numPr>
        <w:contextualSpacing w:val="0"/>
        <w:rPr>
          <w:rFonts w:ascii="Arial" w:hAnsi="Arial" w:cs="Arial"/>
        </w:rPr>
      </w:pPr>
      <w:r>
        <w:rPr>
          <w:rFonts w:ascii="Arial" w:hAnsi="Arial" w:cs="Arial"/>
        </w:rPr>
        <w:t>There were 63,977 users that viewed 179,877 pages, and stayed for an average of 1 minute 14 seconds</w:t>
      </w:r>
    </w:p>
    <w:p w14:paraId="13CC7A07" w14:textId="77777777" w:rsidR="00624299" w:rsidRDefault="00624299" w:rsidP="007F567D">
      <w:pPr>
        <w:pStyle w:val="ListParagraph"/>
        <w:numPr>
          <w:ilvl w:val="0"/>
          <w:numId w:val="31"/>
        </w:numPr>
        <w:contextualSpacing w:val="0"/>
        <w:rPr>
          <w:rFonts w:ascii="Arial" w:hAnsi="Arial" w:cs="Arial"/>
        </w:rPr>
      </w:pPr>
      <w:r>
        <w:rPr>
          <w:rFonts w:ascii="Arial" w:hAnsi="Arial" w:cs="Arial"/>
        </w:rPr>
        <w:t>There were 2,929 users that viewed 7,897 consumer hub pages, for an average of 1 minute and 28 seconds (18 percent more that the average across the website).</w:t>
      </w:r>
    </w:p>
    <w:p w14:paraId="26721265" w14:textId="77777777" w:rsidR="00624299" w:rsidRDefault="00624299" w:rsidP="00624299">
      <w:pPr>
        <w:pStyle w:val="TeThHauorahead2"/>
        <w:rPr>
          <w:lang w:eastAsia="en-NZ"/>
        </w:rPr>
      </w:pPr>
      <w:r>
        <w:rPr>
          <w:lang w:eastAsia="en-NZ"/>
        </w:rPr>
        <w:t xml:space="preserve">Summary of consumer hub website traffic </w:t>
      </w:r>
    </w:p>
    <w:p w14:paraId="01387AD9" w14:textId="77777777" w:rsidR="00624299" w:rsidRPr="000A0FDD" w:rsidRDefault="00624299" w:rsidP="00624299">
      <w:pPr>
        <w:pStyle w:val="TeThHauorahead2"/>
        <w:rPr>
          <w:i w:val="0"/>
          <w:color w:val="auto"/>
          <w:sz w:val="24"/>
          <w:szCs w:val="24"/>
        </w:rPr>
      </w:pPr>
      <w:r w:rsidRPr="000A0FDD">
        <w:rPr>
          <w:i w:val="0"/>
          <w:color w:val="auto"/>
          <w:sz w:val="24"/>
          <w:szCs w:val="24"/>
        </w:rPr>
        <w:t>Description of Table 1.</w:t>
      </w:r>
    </w:p>
    <w:p w14:paraId="6ECD7540" w14:textId="77777777" w:rsidR="00624299" w:rsidRDefault="00624299" w:rsidP="00624299">
      <w:hyperlink r:id="rId17" w:anchor=":~:text=Co%2Ddesign%20is%20often%20used,gathered%20(Ko%20Awatea%202022)." w:history="1">
        <w:r w:rsidRPr="00C7178F">
          <w:rPr>
            <w:rStyle w:val="Hyperlink"/>
          </w:rPr>
          <w:t>Understanding co-design</w:t>
        </w:r>
      </w:hyperlink>
      <w:r>
        <w:t xml:space="preserve"> had 667 views (426 users) in quarter 1, 518 views (375 users) in quarter 2 and 347 views (256 users) in quarter 3. </w:t>
      </w:r>
    </w:p>
    <w:p w14:paraId="5B180EB6" w14:textId="77777777" w:rsidR="00624299" w:rsidRDefault="00624299" w:rsidP="00624299">
      <w:hyperlink r:id="rId18" w:history="1">
        <w:r w:rsidRPr="000A1FA4">
          <w:rPr>
            <w:rStyle w:val="Hyperlink"/>
          </w:rPr>
          <w:t>Consumer health forum Aotearoa landing page</w:t>
        </w:r>
      </w:hyperlink>
      <w:r>
        <w:t xml:space="preserve"> had 930 views (656 users) in quarter 1, 767 views (542 users) in quarter 2 and 663 views (332 users) in quarter 3.</w:t>
      </w:r>
    </w:p>
    <w:p w14:paraId="44F9483D" w14:textId="77777777" w:rsidR="00624299" w:rsidRDefault="00624299" w:rsidP="00624299">
      <w:hyperlink r:id="rId19" w:history="1">
        <w:r w:rsidRPr="000A1FA4">
          <w:rPr>
            <w:rStyle w:val="Hyperlink"/>
          </w:rPr>
          <w:t>Consumer opportunities</w:t>
        </w:r>
      </w:hyperlink>
      <w:r>
        <w:t xml:space="preserve"> had </w:t>
      </w:r>
      <w:r w:rsidRPr="00B13AD0">
        <w:t>16</w:t>
      </w:r>
      <w:r>
        <w:t xml:space="preserve">19 views (964 users) in quarter 1, 1840 views (1010 users) in quarter 2 and 983 views (537 users) in quarter 3. </w:t>
      </w:r>
    </w:p>
    <w:p w14:paraId="2A552A1F" w14:textId="77777777" w:rsidR="00624299" w:rsidRDefault="00624299" w:rsidP="00624299">
      <w:hyperlink r:id="rId20" w:history="1">
        <w:r w:rsidRPr="00673B31">
          <w:rPr>
            <w:rStyle w:val="Hyperlink"/>
          </w:rPr>
          <w:t>Code of expectations for health entities’ engagement with consumers and whānau</w:t>
        </w:r>
      </w:hyperlink>
      <w:r>
        <w:t xml:space="preserve"> had 2011 views (1117 users) in quarter 1, 1594 views (961 users) in quarter 2 and 843 views (558 users) in quarter 3. </w:t>
      </w:r>
    </w:p>
    <w:p w14:paraId="203DB890" w14:textId="77777777" w:rsidR="00624299" w:rsidRDefault="00624299" w:rsidP="00624299">
      <w:hyperlink r:id="rId21" w:history="1">
        <w:r w:rsidRPr="00677CB2">
          <w:rPr>
            <w:rStyle w:val="Hyperlink"/>
          </w:rPr>
          <w:t>The code of expectations translations and accessible formats resource page</w:t>
        </w:r>
      </w:hyperlink>
      <w:r>
        <w:t xml:space="preserve"> had 1395 views (820 users) in quarter 1, 1267 views (821 users) in quarter 2 and 522 views (385 users) in quarter 3. </w:t>
      </w:r>
    </w:p>
    <w:p w14:paraId="7ADE22DB" w14:textId="77777777" w:rsidR="00624299" w:rsidRDefault="00624299" w:rsidP="00624299">
      <w:hyperlink r:id="rId22" w:history="1">
        <w:r w:rsidRPr="00FD1CCC">
          <w:rPr>
            <w:rStyle w:val="Hyperlink"/>
          </w:rPr>
          <w:t>Co-designing with consumers, whānau and communities</w:t>
        </w:r>
      </w:hyperlink>
      <w:r>
        <w:t xml:space="preserve"> had 793 views (447 users) in quarter 1, 328 views (217 users) in quarter 2 and 398 views (202 users) in quarter 3. </w:t>
      </w:r>
    </w:p>
    <w:p w14:paraId="36EC34C1" w14:textId="77777777" w:rsidR="00624299" w:rsidRDefault="00624299" w:rsidP="00624299">
      <w:hyperlink r:id="rId23" w:history="1">
        <w:r w:rsidRPr="003520B9">
          <w:rPr>
            <w:rStyle w:val="Hyperlink"/>
          </w:rPr>
          <w:t>Using lived experience to improve health services</w:t>
        </w:r>
      </w:hyperlink>
      <w:r>
        <w:t xml:space="preserve"> had 389 views (243 users) in quarter </w:t>
      </w:r>
      <w:proofErr w:type="gramStart"/>
      <w:r>
        <w:t>1,  245</w:t>
      </w:r>
      <w:proofErr w:type="gramEnd"/>
      <w:r>
        <w:t xml:space="preserve"> views (165 users) in quarter 2 and 218 views (159 users) in quarter 3. </w:t>
      </w:r>
    </w:p>
    <w:p w14:paraId="1EB09A12" w14:textId="77777777" w:rsidR="00624299" w:rsidRDefault="00624299" w:rsidP="00624299">
      <w:hyperlink r:id="rId24" w:history="1">
        <w:r w:rsidRPr="003520B9">
          <w:rPr>
            <w:rStyle w:val="Hyperlink"/>
          </w:rPr>
          <w:t>Improving equity through partnership and collaboration</w:t>
        </w:r>
      </w:hyperlink>
      <w:r>
        <w:t xml:space="preserve"> had 276 views (176 views) in quarter 1, 107 views (76 users) in quarter 2 and 129 views (95 users) in quarter 3.</w:t>
      </w:r>
    </w:p>
    <w:p w14:paraId="781362BA" w14:textId="77777777" w:rsidR="00624299" w:rsidRDefault="00624299" w:rsidP="00624299">
      <w:hyperlink r:id="rId25" w:history="1">
        <w:r w:rsidRPr="004F2EE7">
          <w:rPr>
            <w:rStyle w:val="Hyperlink"/>
          </w:rPr>
          <w:t>Accessibility and resourcing for consumer, whānau and community engagement</w:t>
        </w:r>
      </w:hyperlink>
      <w:r>
        <w:t xml:space="preserve"> had 269 views (146 users) in quarter 1, 107 views (58 users) in quarter 2 and 86 views (56 users) in quarter 3. </w:t>
      </w:r>
    </w:p>
    <w:p w14:paraId="4AF029C3" w14:textId="77777777" w:rsidR="006361E8" w:rsidRPr="00F93B76" w:rsidRDefault="006361E8" w:rsidP="006361E8">
      <w:pPr>
        <w:pStyle w:val="TeThHauorahead2"/>
      </w:pPr>
      <w:r w:rsidRPr="00F93B76">
        <w:t>Social media</w:t>
      </w:r>
    </w:p>
    <w:p w14:paraId="7A7EFC8C" w14:textId="77777777" w:rsidR="006361E8" w:rsidRPr="0006603C" w:rsidRDefault="006361E8" w:rsidP="006361E8">
      <w:r w:rsidRPr="0006603C">
        <w:t xml:space="preserve">Popular content was from </w:t>
      </w:r>
      <w:r>
        <w:t xml:space="preserve">reflection on our voices and sharing new consumer opportunities. He Hoa Tiaki social media content have the highest engagement across all social channels. </w:t>
      </w:r>
    </w:p>
    <w:p w14:paraId="74AB7779" w14:textId="77777777" w:rsidR="006361E8" w:rsidRPr="00927F0B" w:rsidRDefault="006361E8" w:rsidP="006361E8">
      <w:pPr>
        <w:pStyle w:val="TeThHauorahead3"/>
      </w:pPr>
      <w:r>
        <w:rPr>
          <w:noProof/>
          <w14:ligatures w14:val="standardContextual"/>
        </w:rPr>
        <w:drawing>
          <wp:anchor distT="0" distB="0" distL="114300" distR="114300" simplePos="0" relativeHeight="251658268" behindDoc="0" locked="0" layoutInCell="1" allowOverlap="1" wp14:anchorId="6DBA5CE5" wp14:editId="218AA15F">
            <wp:simplePos x="0" y="0"/>
            <wp:positionH relativeFrom="column">
              <wp:posOffset>3858895</wp:posOffset>
            </wp:positionH>
            <wp:positionV relativeFrom="paragraph">
              <wp:posOffset>348615</wp:posOffset>
            </wp:positionV>
            <wp:extent cx="2480310" cy="3248025"/>
            <wp:effectExtent l="0" t="0" r="0" b="9525"/>
            <wp:wrapSquare wrapText="bothSides"/>
            <wp:docPr id="908061935" name="Picture 1" descr="Mana whenua at a mihi with Te Tāhū Hauora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57404" name="Picture 1" descr="Mana whenua at a mihi with Te Tāhū Hauora staff. "/>
                    <pic:cNvPicPr/>
                  </pic:nvPicPr>
                  <pic:blipFill>
                    <a:blip r:embed="rId26">
                      <a:extLst>
                        <a:ext uri="{28A0092B-C50C-407E-A947-70E740481C1C}">
                          <a14:useLocalDpi xmlns:a14="http://schemas.microsoft.com/office/drawing/2010/main" val="0"/>
                        </a:ext>
                      </a:extLst>
                    </a:blip>
                    <a:stretch>
                      <a:fillRect/>
                    </a:stretch>
                  </pic:blipFill>
                  <pic:spPr>
                    <a:xfrm>
                      <a:off x="0" y="0"/>
                      <a:ext cx="2480310" cy="3248025"/>
                    </a:xfrm>
                    <a:prstGeom prst="rect">
                      <a:avLst/>
                    </a:prstGeom>
                  </pic:spPr>
                </pic:pic>
              </a:graphicData>
            </a:graphic>
            <wp14:sizeRelH relativeFrom="margin">
              <wp14:pctWidth>0</wp14:pctWidth>
            </wp14:sizeRelH>
            <wp14:sizeRelV relativeFrom="margin">
              <wp14:pctHeight>0</wp14:pctHeight>
            </wp14:sizeRelV>
          </wp:anchor>
        </w:drawing>
      </w:r>
      <w:r w:rsidRPr="00927F0B">
        <w:t>LinkedIn</w:t>
      </w:r>
    </w:p>
    <w:p w14:paraId="71135D75" w14:textId="77777777" w:rsidR="006361E8" w:rsidRPr="00927F0B" w:rsidRDefault="006361E8" w:rsidP="006361E8">
      <w:r>
        <w:t xml:space="preserve">50 percent </w:t>
      </w:r>
      <w:r w:rsidRPr="00927F0B">
        <w:t>of the top ten best-performing organic posts for Te Tāhū Hauora</w:t>
      </w:r>
      <w:r>
        <w:t xml:space="preserve"> were from the He Hoa Tiaki team</w:t>
      </w:r>
      <w:r w:rsidRPr="00927F0B">
        <w:t>. Ranked #</w:t>
      </w:r>
      <w:r>
        <w:t>1</w:t>
      </w:r>
      <w:r w:rsidRPr="00927F0B">
        <w:t xml:space="preserve"> across the organisation was</w:t>
      </w:r>
      <w:r>
        <w:t xml:space="preserve"> resharing an</w:t>
      </w:r>
      <w:r w:rsidRPr="00927F0B">
        <w:t xml:space="preserve"> </w:t>
      </w:r>
      <w:r>
        <w:t>Our voices post ‘Looking back at our favourite moments in the past 12’</w:t>
      </w:r>
    </w:p>
    <w:p w14:paraId="0EF53F21" w14:textId="77777777" w:rsidR="006361E8" w:rsidRPr="00927F0B" w:rsidRDefault="006361E8" w:rsidP="006361E8">
      <w:pPr>
        <w:pStyle w:val="ListParagraph"/>
        <w:numPr>
          <w:ilvl w:val="0"/>
          <w:numId w:val="19"/>
        </w:numPr>
        <w:contextualSpacing w:val="0"/>
        <w:rPr>
          <w:rFonts w:ascii="Arial" w:hAnsi="Arial" w:cs="Arial"/>
        </w:rPr>
      </w:pPr>
      <w:r w:rsidRPr="00927F0B">
        <w:rPr>
          <w:rFonts w:ascii="Arial" w:hAnsi="Arial" w:cs="Arial"/>
        </w:rPr>
        <w:t>Clicks: 2</w:t>
      </w:r>
      <w:r>
        <w:rPr>
          <w:rFonts w:ascii="Arial" w:hAnsi="Arial" w:cs="Arial"/>
        </w:rPr>
        <w:t>8</w:t>
      </w:r>
    </w:p>
    <w:p w14:paraId="71837E92" w14:textId="77777777" w:rsidR="006361E8" w:rsidRPr="00927F0B" w:rsidRDefault="006361E8" w:rsidP="006361E8">
      <w:pPr>
        <w:pStyle w:val="ListParagraph"/>
        <w:numPr>
          <w:ilvl w:val="0"/>
          <w:numId w:val="19"/>
        </w:numPr>
        <w:contextualSpacing w:val="0"/>
        <w:rPr>
          <w:rFonts w:ascii="Arial" w:hAnsi="Arial" w:cs="Arial"/>
        </w:rPr>
      </w:pPr>
      <w:r w:rsidRPr="00927F0B">
        <w:rPr>
          <w:rFonts w:ascii="Arial" w:hAnsi="Arial" w:cs="Arial"/>
        </w:rPr>
        <w:t xml:space="preserve">Engagement: </w:t>
      </w:r>
      <w:r>
        <w:rPr>
          <w:rFonts w:ascii="Arial" w:hAnsi="Arial" w:cs="Arial"/>
        </w:rPr>
        <w:t>63.27</w:t>
      </w:r>
      <w:r w:rsidRPr="00927F0B">
        <w:rPr>
          <w:rFonts w:ascii="Arial" w:hAnsi="Arial" w:cs="Arial"/>
        </w:rPr>
        <w:t>%</w:t>
      </w:r>
      <w:r>
        <w:rPr>
          <w:rFonts w:ascii="Arial" w:hAnsi="Arial" w:cs="Arial"/>
        </w:rPr>
        <w:t xml:space="preserve"> </w:t>
      </w:r>
    </w:p>
    <w:p w14:paraId="5C9B9FF9" w14:textId="77777777" w:rsidR="006361E8" w:rsidRPr="00927F0B" w:rsidRDefault="006361E8" w:rsidP="006361E8">
      <w:pPr>
        <w:pStyle w:val="ListParagraph"/>
        <w:numPr>
          <w:ilvl w:val="0"/>
          <w:numId w:val="19"/>
        </w:numPr>
        <w:contextualSpacing w:val="0"/>
        <w:rPr>
          <w:rFonts w:ascii="Arial" w:hAnsi="Arial" w:cs="Arial"/>
        </w:rPr>
      </w:pPr>
      <w:r w:rsidRPr="00927F0B">
        <w:rPr>
          <w:rFonts w:ascii="Arial" w:hAnsi="Arial" w:cs="Arial"/>
        </w:rPr>
        <w:t xml:space="preserve">Impressions: </w:t>
      </w:r>
      <w:r>
        <w:rPr>
          <w:rFonts w:ascii="Arial" w:hAnsi="Arial" w:cs="Arial"/>
        </w:rPr>
        <w:t>49</w:t>
      </w:r>
    </w:p>
    <w:p w14:paraId="5954F3E3" w14:textId="77777777" w:rsidR="006361E8" w:rsidRPr="00F40E84" w:rsidRDefault="006361E8" w:rsidP="006361E8">
      <w:pPr>
        <w:pStyle w:val="ListParagraph"/>
        <w:numPr>
          <w:ilvl w:val="0"/>
          <w:numId w:val="19"/>
        </w:numPr>
        <w:contextualSpacing w:val="0"/>
        <w:rPr>
          <w:rFonts w:ascii="Arial" w:hAnsi="Arial" w:cs="Arial"/>
        </w:rPr>
      </w:pPr>
      <w:r w:rsidRPr="00927F0B">
        <w:rPr>
          <w:rFonts w:ascii="Arial" w:hAnsi="Arial" w:cs="Arial"/>
        </w:rPr>
        <w:t xml:space="preserve">Reactions: </w:t>
      </w:r>
      <w:r>
        <w:rPr>
          <w:rFonts w:ascii="Arial" w:hAnsi="Arial" w:cs="Arial"/>
        </w:rPr>
        <w:t>3</w:t>
      </w:r>
    </w:p>
    <w:p w14:paraId="2B1D42E7" w14:textId="77777777" w:rsidR="006361E8" w:rsidRPr="00927F0B" w:rsidRDefault="006361E8" w:rsidP="006361E8">
      <w:pPr>
        <w:pStyle w:val="TeThHauorahead3"/>
      </w:pPr>
      <w:r w:rsidRPr="00927F0B">
        <w:t>Facebook</w:t>
      </w:r>
    </w:p>
    <w:p w14:paraId="1C9C5FED" w14:textId="77777777" w:rsidR="006361E8" w:rsidRDefault="006361E8" w:rsidP="006361E8">
      <w:r w:rsidRPr="00927F0B">
        <w:t xml:space="preserve">60 percent Out of the top ten best-performing organic posts for Te Tāhū Hauora, </w:t>
      </w:r>
      <w:r>
        <w:t xml:space="preserve">six </w:t>
      </w:r>
      <w:r w:rsidRPr="00927F0B">
        <w:t xml:space="preserve">were content from </w:t>
      </w:r>
      <w:proofErr w:type="spellStart"/>
      <w:r w:rsidRPr="00927F0B">
        <w:t>He</w:t>
      </w:r>
      <w:proofErr w:type="spellEnd"/>
      <w:r w:rsidRPr="00927F0B">
        <w:t xml:space="preserve"> Hoa </w:t>
      </w:r>
      <w:proofErr w:type="spellStart"/>
      <w:r w:rsidRPr="00927F0B">
        <w:t>Tiaki</w:t>
      </w:r>
      <w:proofErr w:type="spellEnd"/>
      <w:r w:rsidRPr="00927F0B">
        <w:t xml:space="preserve">. The top post ranked #1 across the Te Tāhū Hauora was our post for </w:t>
      </w:r>
      <w:r>
        <w:t>Our voices</w:t>
      </w:r>
    </w:p>
    <w:p w14:paraId="3618CFEE" w14:textId="77777777" w:rsidR="006361E8" w:rsidRPr="00927F0B" w:rsidRDefault="006361E8" w:rsidP="006361E8">
      <w:pPr>
        <w:pStyle w:val="ListParagraph"/>
        <w:numPr>
          <w:ilvl w:val="0"/>
          <w:numId w:val="19"/>
        </w:numPr>
        <w:contextualSpacing w:val="0"/>
        <w:rPr>
          <w:rFonts w:ascii="Arial" w:hAnsi="Arial" w:cs="Arial"/>
        </w:rPr>
      </w:pPr>
      <w:r w:rsidRPr="00927F0B">
        <w:rPr>
          <w:rFonts w:ascii="Arial" w:hAnsi="Arial" w:cs="Arial"/>
        </w:rPr>
        <w:t>Engagement</w:t>
      </w:r>
      <w:r>
        <w:rPr>
          <w:rFonts w:ascii="Arial" w:hAnsi="Arial" w:cs="Arial"/>
        </w:rPr>
        <w:t xml:space="preserve"> rate</w:t>
      </w:r>
      <w:r w:rsidRPr="00927F0B">
        <w:rPr>
          <w:rFonts w:ascii="Arial" w:hAnsi="Arial" w:cs="Arial"/>
        </w:rPr>
        <w:t xml:space="preserve">: </w:t>
      </w:r>
      <w:r>
        <w:rPr>
          <w:rFonts w:ascii="Arial" w:hAnsi="Arial" w:cs="Arial"/>
        </w:rPr>
        <w:t>6.32</w:t>
      </w:r>
      <w:r w:rsidRPr="00927F0B">
        <w:rPr>
          <w:rFonts w:ascii="Arial" w:hAnsi="Arial" w:cs="Arial"/>
        </w:rPr>
        <w:t>%</w:t>
      </w:r>
      <w:r>
        <w:rPr>
          <w:rFonts w:ascii="Arial" w:hAnsi="Arial" w:cs="Arial"/>
        </w:rPr>
        <w:t xml:space="preserve"> </w:t>
      </w:r>
    </w:p>
    <w:p w14:paraId="70EDA637" w14:textId="77777777" w:rsidR="006361E8" w:rsidRPr="00927F0B" w:rsidRDefault="006361E8" w:rsidP="006361E8">
      <w:pPr>
        <w:pStyle w:val="ListParagraph"/>
        <w:numPr>
          <w:ilvl w:val="0"/>
          <w:numId w:val="19"/>
        </w:numPr>
        <w:contextualSpacing w:val="0"/>
        <w:rPr>
          <w:rFonts w:ascii="Arial" w:hAnsi="Arial" w:cs="Arial"/>
        </w:rPr>
      </w:pPr>
      <w:r>
        <w:rPr>
          <w:rFonts w:ascii="Arial" w:hAnsi="Arial" w:cs="Arial"/>
        </w:rPr>
        <w:t>Reach:</w:t>
      </w:r>
      <w:r w:rsidRPr="00927F0B">
        <w:rPr>
          <w:rFonts w:ascii="Arial" w:hAnsi="Arial" w:cs="Arial"/>
        </w:rPr>
        <w:t xml:space="preserve"> </w:t>
      </w:r>
      <w:r>
        <w:rPr>
          <w:rFonts w:ascii="Arial" w:hAnsi="Arial" w:cs="Arial"/>
        </w:rPr>
        <w:t>233</w:t>
      </w:r>
    </w:p>
    <w:p w14:paraId="680E7421" w14:textId="77777777" w:rsidR="006361E8" w:rsidRPr="00927F0B" w:rsidRDefault="006361E8" w:rsidP="006361E8">
      <w:pPr>
        <w:pStyle w:val="ListParagraph"/>
        <w:numPr>
          <w:ilvl w:val="0"/>
          <w:numId w:val="19"/>
        </w:numPr>
        <w:contextualSpacing w:val="0"/>
        <w:rPr>
          <w:rFonts w:ascii="Arial" w:hAnsi="Arial" w:cs="Arial"/>
        </w:rPr>
      </w:pPr>
      <w:r w:rsidRPr="00927F0B">
        <w:rPr>
          <w:rFonts w:ascii="Arial" w:hAnsi="Arial" w:cs="Arial"/>
        </w:rPr>
        <w:t xml:space="preserve">Reactions: </w:t>
      </w:r>
      <w:r>
        <w:rPr>
          <w:rFonts w:ascii="Arial" w:hAnsi="Arial" w:cs="Arial"/>
        </w:rPr>
        <w:t>1</w:t>
      </w:r>
    </w:p>
    <w:p w14:paraId="0D8A026A" w14:textId="77777777" w:rsidR="006361E8" w:rsidRPr="00927F0B" w:rsidRDefault="006361E8" w:rsidP="006361E8">
      <w:r w:rsidRPr="00927F0B">
        <w:t>Our top posts ranked: 1, 2</w:t>
      </w:r>
      <w:r>
        <w:t>, 4, 5, 7 and 8</w:t>
      </w:r>
      <w:r w:rsidRPr="00927F0B">
        <w:t xml:space="preserve"> across the organisation. </w:t>
      </w:r>
    </w:p>
    <w:p w14:paraId="028B499E" w14:textId="77777777" w:rsidR="006361E8" w:rsidRPr="00F93D8A" w:rsidRDefault="006361E8" w:rsidP="006361E8">
      <w:pPr>
        <w:pStyle w:val="TeThHauorahead3"/>
      </w:pPr>
      <w:r w:rsidRPr="00F93D8A">
        <w:t>Instagram</w:t>
      </w:r>
    </w:p>
    <w:p w14:paraId="3493F336" w14:textId="77777777" w:rsidR="006361E8" w:rsidRPr="00927F0B" w:rsidRDefault="006361E8" w:rsidP="006361E8">
      <w:r w:rsidRPr="00927F0B">
        <w:t>60 percent of the top ten best-performing organic posts for Te Tāhū Hauora were He Hoa Tiaki</w:t>
      </w:r>
      <w:r>
        <w:t xml:space="preserve"> </w:t>
      </w:r>
      <w:r w:rsidRPr="00927F0B">
        <w:t xml:space="preserve">content. </w:t>
      </w:r>
    </w:p>
    <w:p w14:paraId="2AE63D08" w14:textId="77777777" w:rsidR="006361E8" w:rsidRPr="00927F0B" w:rsidRDefault="006361E8" w:rsidP="006361E8">
      <w:r w:rsidRPr="00927F0B">
        <w:t xml:space="preserve">Our top posts ranked: #1, </w:t>
      </w:r>
      <w:r>
        <w:t>4</w:t>
      </w:r>
      <w:r w:rsidRPr="00927F0B">
        <w:t>,</w:t>
      </w:r>
      <w:r>
        <w:t xml:space="preserve"> 5 and 8 </w:t>
      </w:r>
      <w:r w:rsidRPr="00927F0B">
        <w:t xml:space="preserve">across the organisation. </w:t>
      </w:r>
    </w:p>
    <w:p w14:paraId="5DC0214A" w14:textId="77777777" w:rsidR="006361E8" w:rsidRPr="00927F0B" w:rsidRDefault="006361E8" w:rsidP="006361E8">
      <w:r w:rsidRPr="00927F0B">
        <w:t xml:space="preserve">The top post ranked #1 across the Te Tāhū Hauora was </w:t>
      </w:r>
      <w:r>
        <w:t xml:space="preserve">A featured consumer opportunity at with Te Whatu Ora for the female pelvic mesh service business group </w:t>
      </w:r>
      <w:r w:rsidRPr="00927F0B">
        <w:t>with an engagement rate of 10.</w:t>
      </w:r>
      <w:r>
        <w:t>53</w:t>
      </w:r>
      <w:r w:rsidRPr="00927F0B">
        <w:t>%</w:t>
      </w:r>
      <w:r>
        <w:t xml:space="preserve"> on 5 February 2024.</w:t>
      </w:r>
    </w:p>
    <w:p w14:paraId="2EC9F55E" w14:textId="77777777" w:rsidR="006361E8" w:rsidRPr="00927F0B" w:rsidRDefault="006361E8" w:rsidP="006361E8">
      <w:pPr>
        <w:pStyle w:val="ListParagraph"/>
        <w:numPr>
          <w:ilvl w:val="0"/>
          <w:numId w:val="18"/>
        </w:numPr>
        <w:contextualSpacing w:val="0"/>
        <w:rPr>
          <w:rFonts w:ascii="Arial" w:hAnsi="Arial" w:cs="Arial"/>
        </w:rPr>
      </w:pPr>
      <w:r>
        <w:rPr>
          <w:rFonts w:ascii="Arial" w:hAnsi="Arial" w:cs="Arial"/>
        </w:rPr>
        <w:t>10.53</w:t>
      </w:r>
      <w:r w:rsidRPr="00927F0B">
        <w:rPr>
          <w:rFonts w:ascii="Arial" w:hAnsi="Arial" w:cs="Arial"/>
        </w:rPr>
        <w:t xml:space="preserve"> engagement rate. </w:t>
      </w:r>
    </w:p>
    <w:p w14:paraId="14D6D6B1" w14:textId="77777777" w:rsidR="006361E8" w:rsidRPr="00927F0B" w:rsidRDefault="006361E8" w:rsidP="006361E8">
      <w:pPr>
        <w:pStyle w:val="ListParagraph"/>
        <w:numPr>
          <w:ilvl w:val="0"/>
          <w:numId w:val="18"/>
        </w:numPr>
        <w:contextualSpacing w:val="0"/>
        <w:rPr>
          <w:rFonts w:ascii="Arial" w:hAnsi="Arial" w:cs="Arial"/>
        </w:rPr>
      </w:pPr>
      <w:r>
        <w:rPr>
          <w:rFonts w:ascii="Arial" w:hAnsi="Arial" w:cs="Arial"/>
        </w:rPr>
        <w:t>Reach 76</w:t>
      </w:r>
    </w:p>
    <w:p w14:paraId="10F6F8FB" w14:textId="77777777" w:rsidR="006361E8" w:rsidRPr="00927F0B" w:rsidRDefault="006361E8" w:rsidP="006361E8">
      <w:pPr>
        <w:pStyle w:val="ListParagraph"/>
        <w:numPr>
          <w:ilvl w:val="0"/>
          <w:numId w:val="18"/>
        </w:numPr>
        <w:contextualSpacing w:val="0"/>
        <w:rPr>
          <w:rFonts w:ascii="Arial" w:hAnsi="Arial" w:cs="Arial"/>
        </w:rPr>
      </w:pPr>
      <w:r w:rsidRPr="00927F0B">
        <w:rPr>
          <w:rFonts w:ascii="Arial" w:hAnsi="Arial" w:cs="Arial"/>
        </w:rPr>
        <w:t xml:space="preserve">Likes: </w:t>
      </w:r>
      <w:r>
        <w:rPr>
          <w:rFonts w:ascii="Arial" w:hAnsi="Arial" w:cs="Arial"/>
        </w:rPr>
        <w:t>8</w:t>
      </w:r>
    </w:p>
    <w:p w14:paraId="0EEDFF89" w14:textId="5498EC98" w:rsidR="00E87B48" w:rsidRDefault="003F2BB7" w:rsidP="00656CDF">
      <w:pPr>
        <w:pStyle w:val="Heading3"/>
        <w:rPr>
          <w:sz w:val="28"/>
          <w:szCs w:val="28"/>
        </w:rPr>
      </w:pPr>
      <w:r w:rsidRPr="00656CDF">
        <w:rPr>
          <w:sz w:val="28"/>
          <w:szCs w:val="28"/>
        </w:rPr>
        <w:lastRenderedPageBreak/>
        <w:t>Appen</w:t>
      </w:r>
      <w:r w:rsidR="00944E4A" w:rsidRPr="00656CDF">
        <w:rPr>
          <w:sz w:val="28"/>
          <w:szCs w:val="28"/>
        </w:rPr>
        <w:t>dix</w:t>
      </w:r>
      <w:r w:rsidRPr="00656CDF">
        <w:rPr>
          <w:sz w:val="28"/>
          <w:szCs w:val="28"/>
        </w:rPr>
        <w:t xml:space="preserve"> 2</w:t>
      </w:r>
      <w:r w:rsidR="004F30FF" w:rsidRPr="00656CDF">
        <w:rPr>
          <w:sz w:val="28"/>
          <w:szCs w:val="28"/>
        </w:rPr>
        <w:t xml:space="preserve"> </w:t>
      </w:r>
      <w:r w:rsidR="00E87B48" w:rsidRPr="00656CDF">
        <w:rPr>
          <w:sz w:val="28"/>
          <w:szCs w:val="28"/>
        </w:rPr>
        <w:t xml:space="preserve">Summary of Kōtuinga Kiritaki Consumer Network member reports for 16 </w:t>
      </w:r>
      <w:r w:rsidR="00656CDF">
        <w:rPr>
          <w:sz w:val="28"/>
          <w:szCs w:val="28"/>
        </w:rPr>
        <w:t>May</w:t>
      </w:r>
      <w:r w:rsidR="00E87B48" w:rsidRPr="00656CDF">
        <w:rPr>
          <w:sz w:val="28"/>
          <w:szCs w:val="28"/>
        </w:rPr>
        <w:t xml:space="preserve"> 202</w:t>
      </w:r>
      <w:r w:rsidR="00656CDF">
        <w:rPr>
          <w:sz w:val="28"/>
          <w:szCs w:val="28"/>
        </w:rPr>
        <w:t>4</w:t>
      </w:r>
      <w:r w:rsidR="00E87B48" w:rsidRPr="00656CDF">
        <w:rPr>
          <w:sz w:val="28"/>
          <w:szCs w:val="28"/>
        </w:rPr>
        <w:t xml:space="preserve"> hui</w:t>
      </w:r>
    </w:p>
    <w:p w14:paraId="4C51AD47" w14:textId="77777777" w:rsidR="00D82A18" w:rsidRPr="00B11D2C" w:rsidRDefault="00D82A18" w:rsidP="00D82A18">
      <w:pPr>
        <w:rPr>
          <w:b/>
          <w:bCs/>
          <w:sz w:val="24"/>
          <w:szCs w:val="24"/>
        </w:rPr>
      </w:pPr>
      <w:bookmarkStart w:id="0" w:name="_Hlk166143942"/>
      <w:bookmarkEnd w:id="0"/>
      <w:r w:rsidRPr="00B11D2C">
        <w:rPr>
          <w:b/>
          <w:bCs/>
          <w:sz w:val="24"/>
          <w:szCs w:val="24"/>
        </w:rPr>
        <w:t xml:space="preserve">Summary of Kōtuinga Kiritaki Consumer Network member reports - 16 May 2024 </w:t>
      </w:r>
    </w:p>
    <w:p w14:paraId="3CD5C259" w14:textId="77777777" w:rsidR="00D82A18" w:rsidRPr="00506059" w:rsidRDefault="00D82A18" w:rsidP="00D82A18">
      <w:pPr>
        <w:pStyle w:val="Heading1"/>
        <w:rPr>
          <w:color w:val="000000" w:themeColor="text1"/>
          <w:sz w:val="24"/>
          <w:szCs w:val="24"/>
        </w:rPr>
      </w:pPr>
      <w:r w:rsidRPr="00506059">
        <w:rPr>
          <w:color w:val="000000" w:themeColor="text1"/>
          <w:sz w:val="24"/>
          <w:szCs w:val="24"/>
        </w:rPr>
        <w:t>Mary Schnackenberg</w:t>
      </w:r>
      <w:r w:rsidRPr="000F0406">
        <w:rPr>
          <w:color w:val="000000" w:themeColor="text1"/>
        </w:rPr>
        <w:t xml:space="preserve"> </w:t>
      </w:r>
      <w:r w:rsidRPr="00506059">
        <w:rPr>
          <w:b w:val="0"/>
          <w:color w:val="000000" w:themeColor="text1"/>
          <w:sz w:val="24"/>
          <w:szCs w:val="24"/>
        </w:rPr>
        <w:t>(Auckland)</w:t>
      </w:r>
    </w:p>
    <w:p w14:paraId="6F8DB329" w14:textId="77777777" w:rsidR="00D82A18" w:rsidRPr="0022483B" w:rsidRDefault="00D82A18" w:rsidP="00D82A18">
      <w:pPr>
        <w:pStyle w:val="HeadingBlank"/>
        <w:rPr>
          <w:i/>
          <w:iCs/>
        </w:rPr>
      </w:pPr>
    </w:p>
    <w:p w14:paraId="2A1F1C24" w14:textId="77777777" w:rsidR="00D82A18" w:rsidRPr="008E498F" w:rsidRDefault="00D82A18" w:rsidP="00D82A18">
      <w:pPr>
        <w:jc w:val="both"/>
      </w:pPr>
      <w:r w:rsidRPr="008E498F">
        <w:rPr>
          <w:b/>
        </w:rPr>
        <w:t>Environmental scan</w:t>
      </w:r>
    </w:p>
    <w:p w14:paraId="06874874" w14:textId="77777777" w:rsidR="00D82A18" w:rsidRPr="00E777F1" w:rsidRDefault="00D82A18" w:rsidP="00D82A18">
      <w:pPr>
        <w:jc w:val="both"/>
        <w:rPr>
          <w:b/>
        </w:rPr>
      </w:pPr>
      <w:r w:rsidRPr="00E777F1">
        <w:rPr>
          <w:b/>
        </w:rPr>
        <w:t>Input / involvement in Te Tāhū Hauora meetings/groups</w:t>
      </w:r>
    </w:p>
    <w:p w14:paraId="0EF34689" w14:textId="77777777" w:rsidR="00D82A18" w:rsidRPr="002004E1" w:rsidRDefault="00D82A18" w:rsidP="00D82A18">
      <w:pPr>
        <w:pStyle w:val="l1"/>
        <w:rPr>
          <w:sz w:val="22"/>
        </w:rPr>
      </w:pPr>
      <w:r w:rsidRPr="002004E1">
        <w:rPr>
          <w:sz w:val="22"/>
        </w:rPr>
        <w:t xml:space="preserve">22 Feb Board strategy </w:t>
      </w:r>
      <w:proofErr w:type="gramStart"/>
      <w:r w:rsidRPr="002004E1">
        <w:rPr>
          <w:sz w:val="22"/>
        </w:rPr>
        <w:t>day;</w:t>
      </w:r>
      <w:proofErr w:type="gramEnd"/>
    </w:p>
    <w:p w14:paraId="25E5B8AF" w14:textId="77777777" w:rsidR="00D82A18" w:rsidRPr="002004E1" w:rsidRDefault="00D82A18" w:rsidP="00D82A18">
      <w:pPr>
        <w:pStyle w:val="l1"/>
        <w:rPr>
          <w:sz w:val="22"/>
        </w:rPr>
      </w:pPr>
      <w:r w:rsidRPr="002004E1">
        <w:rPr>
          <w:sz w:val="22"/>
        </w:rPr>
        <w:t xml:space="preserve">19 March QSM submission hui with Consumer </w:t>
      </w:r>
      <w:proofErr w:type="gramStart"/>
      <w:r w:rsidRPr="002004E1">
        <w:rPr>
          <w:sz w:val="22"/>
        </w:rPr>
        <w:t>Network;</w:t>
      </w:r>
      <w:proofErr w:type="gramEnd"/>
    </w:p>
    <w:p w14:paraId="78EACCEA" w14:textId="77777777" w:rsidR="00D82A18" w:rsidRPr="002004E1" w:rsidRDefault="00D82A18" w:rsidP="00D82A18">
      <w:pPr>
        <w:pStyle w:val="l1"/>
        <w:rPr>
          <w:sz w:val="22"/>
        </w:rPr>
      </w:pPr>
      <w:r w:rsidRPr="002004E1">
        <w:rPr>
          <w:sz w:val="22"/>
        </w:rPr>
        <w:t xml:space="preserve">28 March CAG zoom with CE re </w:t>
      </w:r>
      <w:proofErr w:type="gramStart"/>
      <w:r w:rsidRPr="002004E1">
        <w:rPr>
          <w:sz w:val="22"/>
        </w:rPr>
        <w:t>financials;</w:t>
      </w:r>
      <w:proofErr w:type="gramEnd"/>
    </w:p>
    <w:p w14:paraId="62C427D0" w14:textId="77777777" w:rsidR="00D82A18" w:rsidRPr="002004E1" w:rsidRDefault="00D82A18" w:rsidP="00D82A18">
      <w:pPr>
        <w:pStyle w:val="l1"/>
        <w:rPr>
          <w:sz w:val="22"/>
        </w:rPr>
      </w:pPr>
      <w:r w:rsidRPr="002004E1">
        <w:rPr>
          <w:sz w:val="22"/>
        </w:rPr>
        <w:t xml:space="preserve">5 April CAG </w:t>
      </w:r>
      <w:proofErr w:type="gramStart"/>
      <w:r w:rsidRPr="002004E1">
        <w:rPr>
          <w:sz w:val="22"/>
        </w:rPr>
        <w:t>zoom;</w:t>
      </w:r>
      <w:proofErr w:type="gramEnd"/>
    </w:p>
    <w:p w14:paraId="1A384BAE" w14:textId="77777777" w:rsidR="00D82A18" w:rsidRPr="002004E1" w:rsidRDefault="00D82A18" w:rsidP="00D82A18">
      <w:pPr>
        <w:pStyle w:val="l1"/>
        <w:rPr>
          <w:sz w:val="22"/>
        </w:rPr>
      </w:pPr>
      <w:r w:rsidRPr="002004E1">
        <w:rPr>
          <w:sz w:val="22"/>
        </w:rPr>
        <w:t>2 May CAG Zoom with CE about HQSC restructure.</w:t>
      </w:r>
    </w:p>
    <w:p w14:paraId="7CBC0203" w14:textId="77777777" w:rsidR="00D82A18" w:rsidRDefault="00D82A18" w:rsidP="00D82A18">
      <w:pPr>
        <w:pStyle w:val="l1"/>
      </w:pPr>
    </w:p>
    <w:p w14:paraId="53A628F2" w14:textId="77777777" w:rsidR="00D82A18" w:rsidRPr="00E777F1" w:rsidRDefault="00D82A18" w:rsidP="00D82A18">
      <w:pPr>
        <w:jc w:val="both"/>
        <w:rPr>
          <w:b/>
        </w:rPr>
      </w:pPr>
      <w:r w:rsidRPr="00E777F1">
        <w:rPr>
          <w:b/>
        </w:rPr>
        <w:t>Activity (since last report)</w:t>
      </w:r>
    </w:p>
    <w:p w14:paraId="287DAF7F" w14:textId="77777777" w:rsidR="00D82A18" w:rsidRPr="002004E1" w:rsidRDefault="00D82A18" w:rsidP="00D82A18">
      <w:pPr>
        <w:pStyle w:val="l1"/>
        <w:rPr>
          <w:sz w:val="22"/>
        </w:rPr>
      </w:pPr>
      <w:r w:rsidRPr="002004E1">
        <w:rPr>
          <w:sz w:val="22"/>
        </w:rPr>
        <w:t xml:space="preserve">13 March, Pharmac Consumer Advisory </w:t>
      </w:r>
      <w:proofErr w:type="gramStart"/>
      <w:r w:rsidRPr="002004E1">
        <w:rPr>
          <w:sz w:val="22"/>
        </w:rPr>
        <w:t>Committee</w:t>
      </w:r>
      <w:r>
        <w:rPr>
          <w:sz w:val="22"/>
        </w:rPr>
        <w:t>;</w:t>
      </w:r>
      <w:proofErr w:type="gramEnd"/>
    </w:p>
    <w:p w14:paraId="78C25DF8" w14:textId="480F65A1" w:rsidR="00D82A18" w:rsidRPr="002004E1" w:rsidRDefault="00D82A18" w:rsidP="00D82A18">
      <w:pPr>
        <w:pStyle w:val="l1"/>
        <w:rPr>
          <w:sz w:val="22"/>
        </w:rPr>
      </w:pPr>
      <w:r w:rsidRPr="002004E1">
        <w:rPr>
          <w:sz w:val="22"/>
        </w:rPr>
        <w:t>17 April, Pharmac Consumer Advisory Committee.</w:t>
      </w:r>
    </w:p>
    <w:p w14:paraId="539BF432" w14:textId="77777777" w:rsidR="00D82A18" w:rsidRDefault="00D82A18" w:rsidP="00D82A18">
      <w:pPr>
        <w:pStyle w:val="l1"/>
      </w:pPr>
    </w:p>
    <w:p w14:paraId="20F3FACE" w14:textId="77777777" w:rsidR="00D82A18" w:rsidRPr="00E777F1" w:rsidRDefault="00D82A18" w:rsidP="00D82A18">
      <w:pPr>
        <w:jc w:val="both"/>
        <w:rPr>
          <w:b/>
        </w:rPr>
      </w:pPr>
      <w:r w:rsidRPr="00E777F1">
        <w:rPr>
          <w:b/>
        </w:rPr>
        <w:t>Services</w:t>
      </w:r>
    </w:p>
    <w:p w14:paraId="4AE9861B" w14:textId="77777777" w:rsidR="00D82A18" w:rsidRPr="00E777F1" w:rsidRDefault="00D82A18" w:rsidP="00D82A18">
      <w:pPr>
        <w:rPr>
          <w:iCs/>
        </w:rPr>
      </w:pPr>
      <w:r w:rsidRPr="00E777F1">
        <w:rPr>
          <w:iCs/>
        </w:rPr>
        <w:t>Ongoing frustration.</w:t>
      </w:r>
    </w:p>
    <w:p w14:paraId="7BCA8868" w14:textId="77777777" w:rsidR="00D82A18" w:rsidRPr="002004E1" w:rsidRDefault="00D82A18" w:rsidP="00D82A18">
      <w:pPr>
        <w:jc w:val="both"/>
        <w:rPr>
          <w:b/>
        </w:rPr>
      </w:pPr>
      <w:r w:rsidRPr="002004E1">
        <w:rPr>
          <w:b/>
        </w:rPr>
        <w:t>Positive stories and exemplars</w:t>
      </w:r>
    </w:p>
    <w:p w14:paraId="23DFEC61" w14:textId="77777777" w:rsidR="00D82A18" w:rsidRPr="002004E1" w:rsidRDefault="00D82A18" w:rsidP="00D82A18">
      <w:pPr>
        <w:rPr>
          <w:iCs/>
        </w:rPr>
      </w:pPr>
      <w:r w:rsidRPr="002004E1">
        <w:rPr>
          <w:iCs/>
        </w:rPr>
        <w:t>I am super pleased that we have in braille and audio two very recent health documents:</w:t>
      </w:r>
    </w:p>
    <w:p w14:paraId="607BFC9C" w14:textId="77777777" w:rsidR="00D82A18" w:rsidRPr="002004E1" w:rsidRDefault="00D82A18" w:rsidP="00D82A18">
      <w:pPr>
        <w:rPr>
          <w:iCs/>
        </w:rPr>
      </w:pPr>
      <w:r w:rsidRPr="002004E1">
        <w:rPr>
          <w:iCs/>
        </w:rPr>
        <w:t>Cervical Screening Your test your choice; and</w:t>
      </w:r>
    </w:p>
    <w:p w14:paraId="0F96CF6E" w14:textId="77777777" w:rsidR="00D82A18" w:rsidRPr="002004E1" w:rsidRDefault="00D82A18" w:rsidP="00D82A18">
      <w:pPr>
        <w:rPr>
          <w:iCs/>
        </w:rPr>
      </w:pPr>
      <w:r w:rsidRPr="002004E1">
        <w:rPr>
          <w:iCs/>
        </w:rPr>
        <w:t>Cervical Screening How to do the HPV self-test.</w:t>
      </w:r>
    </w:p>
    <w:p w14:paraId="27A071E0" w14:textId="77777777" w:rsidR="00D82A18" w:rsidRPr="002004E1" w:rsidRDefault="00D82A18" w:rsidP="00D82A18">
      <w:pPr>
        <w:jc w:val="both"/>
        <w:rPr>
          <w:b/>
        </w:rPr>
      </w:pPr>
      <w:r w:rsidRPr="002004E1">
        <w:rPr>
          <w:b/>
        </w:rPr>
        <w:t>Recommendations</w:t>
      </w:r>
    </w:p>
    <w:p w14:paraId="513D59B8" w14:textId="77777777" w:rsidR="00D82A18" w:rsidRPr="002004E1" w:rsidRDefault="00D82A18" w:rsidP="00D82A18">
      <w:pPr>
        <w:rPr>
          <w:iCs/>
        </w:rPr>
      </w:pPr>
      <w:r w:rsidRPr="002004E1">
        <w:rPr>
          <w:iCs/>
        </w:rPr>
        <w:t>Please advocate for more personal health information in accessible formats and languages.</w:t>
      </w:r>
    </w:p>
    <w:p w14:paraId="39A7BC4A" w14:textId="77777777" w:rsidR="00D82A18" w:rsidRDefault="00D82A18" w:rsidP="00D82A18">
      <w:pPr>
        <w:rPr>
          <w:i/>
          <w:iCs/>
        </w:rPr>
      </w:pPr>
    </w:p>
    <w:p w14:paraId="72EF318E" w14:textId="77777777" w:rsidR="00D82A18" w:rsidRPr="00506059" w:rsidRDefault="00D82A18" w:rsidP="00D82A18">
      <w:pPr>
        <w:pStyle w:val="Heading1"/>
        <w:rPr>
          <w:i/>
          <w:iCs/>
          <w:color w:val="000000" w:themeColor="text1"/>
          <w:sz w:val="24"/>
          <w:szCs w:val="24"/>
        </w:rPr>
      </w:pPr>
      <w:r w:rsidRPr="00506059">
        <w:rPr>
          <w:color w:val="000000" w:themeColor="text1"/>
          <w:sz w:val="24"/>
          <w:szCs w:val="24"/>
        </w:rPr>
        <w:t>Jennie Harré Hindmarsh</w:t>
      </w:r>
      <w:r w:rsidRPr="00506059">
        <w:rPr>
          <w:b w:val="0"/>
          <w:i/>
          <w:iCs/>
          <w:color w:val="000000" w:themeColor="text1"/>
          <w:sz w:val="24"/>
          <w:szCs w:val="24"/>
        </w:rPr>
        <w:t xml:space="preserve"> </w:t>
      </w:r>
      <w:r w:rsidRPr="00506059">
        <w:rPr>
          <w:b w:val="0"/>
          <w:color w:val="000000" w:themeColor="text1"/>
          <w:sz w:val="24"/>
          <w:szCs w:val="24"/>
        </w:rPr>
        <w:t>(Tairawhiti)</w:t>
      </w:r>
    </w:p>
    <w:p w14:paraId="5D4D0A26" w14:textId="77777777" w:rsidR="00D82A18" w:rsidRPr="0095185D" w:rsidRDefault="00D82A18" w:rsidP="00D82A18">
      <w:pPr>
        <w:spacing w:after="0"/>
        <w:rPr>
          <w:b/>
          <w:i/>
          <w:iCs/>
        </w:rPr>
      </w:pPr>
    </w:p>
    <w:p w14:paraId="6F8B2D7E" w14:textId="77777777" w:rsidR="00D82A18" w:rsidRPr="008E498F" w:rsidRDefault="00D82A18" w:rsidP="00D82A18">
      <w:pPr>
        <w:rPr>
          <w:b/>
        </w:rPr>
      </w:pPr>
      <w:r w:rsidRPr="008E498F">
        <w:rPr>
          <w:b/>
        </w:rPr>
        <w:t xml:space="preserve">Environmental scan </w:t>
      </w:r>
    </w:p>
    <w:p w14:paraId="495D24DF" w14:textId="77777777" w:rsidR="00D82A18" w:rsidRPr="00C33382" w:rsidRDefault="00D82A18" w:rsidP="00D82A18">
      <w:pPr>
        <w:rPr>
          <w:bCs/>
        </w:rPr>
      </w:pPr>
      <w:r w:rsidRPr="00C33382">
        <w:rPr>
          <w:bCs/>
        </w:rPr>
        <w:t>No primary care after hours now available in Te Tair</w:t>
      </w:r>
      <w:r w:rsidRPr="00C33382">
        <w:t>ā</w:t>
      </w:r>
      <w:r w:rsidRPr="00C33382">
        <w:rPr>
          <w:bCs/>
        </w:rPr>
        <w:t xml:space="preserve">whiti given escalating shortage of GPs and related primary care funding model issues which continue not to be addressed. </w:t>
      </w:r>
      <w:hyperlink r:id="rId27" w:history="1">
        <w:r w:rsidRPr="00C33382">
          <w:rPr>
            <w:rStyle w:val="Hyperlink"/>
          </w:rPr>
          <w:t>https://www.gisborneherald.co.nz/news/lack-of-after-hours-gp-service-shocks</w:t>
        </w:r>
      </w:hyperlink>
      <w:r w:rsidRPr="00C33382">
        <w:rPr>
          <w:bCs/>
        </w:rPr>
        <w:t xml:space="preserve"> </w:t>
      </w:r>
    </w:p>
    <w:p w14:paraId="155C60A5" w14:textId="77777777" w:rsidR="00D82A18" w:rsidRPr="00C33382" w:rsidRDefault="00D82A18" w:rsidP="00D82A18">
      <w:pPr>
        <w:rPr>
          <w:bCs/>
        </w:rPr>
      </w:pPr>
      <w:r w:rsidRPr="00C33382">
        <w:rPr>
          <w:bCs/>
        </w:rPr>
        <w:t>Urgent restructure of the primary care operational model is required, as recommended for decades (</w:t>
      </w:r>
      <w:proofErr w:type="spellStart"/>
      <w:r w:rsidRPr="00C33382">
        <w:rPr>
          <w:bCs/>
        </w:rPr>
        <w:t>eg</w:t>
      </w:r>
      <w:proofErr w:type="spellEnd"/>
      <w:r w:rsidRPr="00C33382">
        <w:rPr>
          <w:bCs/>
        </w:rPr>
        <w:t>, by the Sapere Report which recommended capitation rates be increased &amp; fine-tuned, additional funding to enable providers to meet unmet needs and achieve at least 80% continuity of care which would contribute significantly to reducing health inequities and ongoing ‘post-code lottery’ issues).</w:t>
      </w:r>
    </w:p>
    <w:p w14:paraId="13F4676C" w14:textId="77777777" w:rsidR="00D82A18" w:rsidRPr="00C33382" w:rsidRDefault="00D82A18" w:rsidP="00D82A18">
      <w:pPr>
        <w:rPr>
          <w:iCs/>
        </w:rPr>
      </w:pPr>
      <w:r w:rsidRPr="00C33382">
        <w:rPr>
          <w:iCs/>
        </w:rPr>
        <w:t>Decreased rates in childhood vaccinations (which were comparatively high on Tair</w:t>
      </w:r>
      <w:r w:rsidRPr="00C33382">
        <w:t>ā</w:t>
      </w:r>
      <w:r w:rsidRPr="00C33382">
        <w:rPr>
          <w:iCs/>
        </w:rPr>
        <w:t xml:space="preserve">whiti Coast pre-Covid) continue to be of concern, as is the challenge to sustain relatively high rates of </w:t>
      </w:r>
      <w:r>
        <w:rPr>
          <w:iCs/>
        </w:rPr>
        <w:t>C</w:t>
      </w:r>
      <w:r w:rsidRPr="00C33382">
        <w:rPr>
          <w:iCs/>
        </w:rPr>
        <w:t>ovid and flu vaccination rates amongst older and more vulnerable adults. Thus Iwi &amp; other local providers are again rolling out vaccination events in rural communities, as well as the city.</w:t>
      </w:r>
    </w:p>
    <w:p w14:paraId="3ED76612" w14:textId="77777777" w:rsidR="00506059" w:rsidRDefault="00506059" w:rsidP="00D82A18">
      <w:pPr>
        <w:rPr>
          <w:b/>
        </w:rPr>
      </w:pPr>
    </w:p>
    <w:p w14:paraId="223046AB" w14:textId="6924AB95" w:rsidR="00D82A18" w:rsidRPr="00C33382" w:rsidRDefault="00D82A18" w:rsidP="00D82A18">
      <w:pPr>
        <w:rPr>
          <w:b/>
        </w:rPr>
      </w:pPr>
      <w:r w:rsidRPr="00C33382">
        <w:rPr>
          <w:b/>
        </w:rPr>
        <w:lastRenderedPageBreak/>
        <w:t>Input / involvement in Te Tāhū Hauora meetings/groups</w:t>
      </w:r>
    </w:p>
    <w:p w14:paraId="3113DCF2" w14:textId="77777777" w:rsidR="00D82A18" w:rsidRPr="00A453A5" w:rsidRDefault="00D82A18" w:rsidP="00D82A18">
      <w:pPr>
        <w:spacing w:after="0"/>
        <w:rPr>
          <w:iCs/>
        </w:rPr>
      </w:pPr>
      <w:r w:rsidRPr="00A453A5">
        <w:rPr>
          <w:iCs/>
        </w:rPr>
        <w:t xml:space="preserve">Second HQSC Consumer &amp; Whanau Engagement QSM Submission </w:t>
      </w:r>
    </w:p>
    <w:p w14:paraId="62100D0C" w14:textId="77777777" w:rsidR="00D82A18" w:rsidRPr="00E671E2" w:rsidRDefault="00D82A18" w:rsidP="00D82A18">
      <w:pPr>
        <w:spacing w:after="0"/>
        <w:rPr>
          <w:i/>
          <w:highlight w:val="lightGray"/>
        </w:rPr>
      </w:pPr>
      <w:r w:rsidRPr="00E671E2">
        <w:rPr>
          <w:i/>
        </w:rPr>
        <w:t xml:space="preserve">19 March &amp; 4 April 2024: </w:t>
      </w:r>
      <w:r w:rsidRPr="00E671E2">
        <w:rPr>
          <w:iCs/>
        </w:rPr>
        <w:t>Zoom meetings to provide feedback on draft QSM Submission.</w:t>
      </w:r>
    </w:p>
    <w:p w14:paraId="1CD17D19" w14:textId="77777777" w:rsidR="00D82A18" w:rsidRPr="00E671E2" w:rsidRDefault="00D82A18" w:rsidP="00D82A18">
      <w:pPr>
        <w:pStyle w:val="ListParagraph"/>
        <w:spacing w:after="0"/>
        <w:rPr>
          <w:rFonts w:ascii="Arial" w:hAnsi="Arial" w:cs="Arial"/>
          <w:b/>
          <w:bCs/>
          <w:iCs/>
        </w:rPr>
      </w:pPr>
    </w:p>
    <w:p w14:paraId="779DF07F" w14:textId="77777777" w:rsidR="00D82A18" w:rsidRPr="004724F6" w:rsidRDefault="00D82A18" w:rsidP="00D82A18">
      <w:pPr>
        <w:spacing w:after="0"/>
        <w:rPr>
          <w:iCs/>
        </w:rPr>
      </w:pPr>
      <w:r w:rsidRPr="004724F6">
        <w:rPr>
          <w:iCs/>
        </w:rPr>
        <w:t xml:space="preserve">First Te Whatu Ora Consumer &amp; Whanau Engagement QSM Submission </w:t>
      </w:r>
    </w:p>
    <w:p w14:paraId="012038A5" w14:textId="77777777" w:rsidR="00D82A18" w:rsidRPr="00E671E2" w:rsidRDefault="00D82A18" w:rsidP="00D82A18">
      <w:pPr>
        <w:spacing w:after="0"/>
        <w:rPr>
          <w:b/>
          <w:bCs/>
          <w:iCs/>
        </w:rPr>
      </w:pPr>
      <w:r w:rsidRPr="00E671E2">
        <w:rPr>
          <w:i/>
        </w:rPr>
        <w:t xml:space="preserve">11 April 2024: </w:t>
      </w:r>
      <w:r w:rsidRPr="00E671E2">
        <w:rPr>
          <w:iCs/>
        </w:rPr>
        <w:t>Reviewed range of documents (2 hrs) and participated in</w:t>
      </w:r>
      <w:r w:rsidRPr="00E671E2">
        <w:rPr>
          <w:b/>
          <w:bCs/>
          <w:iCs/>
        </w:rPr>
        <w:t xml:space="preserve"> </w:t>
      </w:r>
      <w:r w:rsidRPr="00E671E2">
        <w:rPr>
          <w:iCs/>
        </w:rPr>
        <w:t xml:space="preserve">zoom to provide feedback to William Robertson and Vanessa of Te Whatu Ora on their draft of their QSM </w:t>
      </w:r>
      <w:r>
        <w:rPr>
          <w:iCs/>
        </w:rPr>
        <w:t>s</w:t>
      </w:r>
      <w:r w:rsidRPr="00E671E2">
        <w:rPr>
          <w:iCs/>
        </w:rPr>
        <w:t>ubmission (1.5hrs).</w:t>
      </w:r>
    </w:p>
    <w:p w14:paraId="4C29B2D6" w14:textId="77777777" w:rsidR="00D82A18" w:rsidRPr="00E671E2" w:rsidRDefault="00D82A18" w:rsidP="00D82A18">
      <w:pPr>
        <w:pStyle w:val="ListParagraph"/>
        <w:spacing w:after="0"/>
        <w:rPr>
          <w:rFonts w:ascii="Arial" w:hAnsi="Arial" w:cs="Arial"/>
          <w:b/>
          <w:bCs/>
          <w:iCs/>
        </w:rPr>
      </w:pPr>
    </w:p>
    <w:p w14:paraId="76BE8B9D" w14:textId="77777777" w:rsidR="00D82A18" w:rsidRPr="004724F6" w:rsidRDefault="00D82A18" w:rsidP="00D82A18">
      <w:pPr>
        <w:spacing w:after="0"/>
        <w:rPr>
          <w:iCs/>
        </w:rPr>
      </w:pPr>
      <w:r w:rsidRPr="004724F6">
        <w:rPr>
          <w:i/>
        </w:rPr>
        <w:t>Advisory Group, HQSC ‘</w:t>
      </w:r>
      <w:r w:rsidRPr="004724F6">
        <w:rPr>
          <w:i/>
          <w:iCs/>
        </w:rPr>
        <w:t xml:space="preserve">Clinical Governance Framework: Collaborating for Quality’ </w:t>
      </w:r>
      <w:r w:rsidRPr="004724F6">
        <w:rPr>
          <w:i/>
        </w:rPr>
        <w:t xml:space="preserve">Project </w:t>
      </w:r>
    </w:p>
    <w:p w14:paraId="06FF0378" w14:textId="77777777" w:rsidR="00D82A18" w:rsidRPr="00E671E2" w:rsidRDefault="00D82A18" w:rsidP="00D82A18">
      <w:pPr>
        <w:spacing w:after="0"/>
        <w:rPr>
          <w:iCs/>
        </w:rPr>
      </w:pPr>
      <w:r w:rsidRPr="00E671E2">
        <w:rPr>
          <w:iCs/>
        </w:rPr>
        <w:t xml:space="preserve">The aim of this </w:t>
      </w:r>
      <w:r w:rsidRPr="00E671E2">
        <w:t xml:space="preserve">Te Tāhū Hauora </w:t>
      </w:r>
      <w:r w:rsidRPr="00E671E2">
        <w:rPr>
          <w:iCs/>
        </w:rPr>
        <w:t xml:space="preserve">HQSC project (begun in September 2022 and initially led by Synergia with the Whanau Ora Commissioning Agency) is to embed the Pae Ora Act principles of equity, tino rangatiratanga, and engagement with Māori and other population groups into a new </w:t>
      </w:r>
      <w:r w:rsidRPr="00E671E2">
        <w:rPr>
          <w:i/>
        </w:rPr>
        <w:t>‘Pae Ora Quality Framework: Guidelines for clinical and cultural quality and safety in Aotearoa New Zealand’</w:t>
      </w:r>
      <w:r w:rsidRPr="00E671E2">
        <w:rPr>
          <w:iCs/>
        </w:rPr>
        <w:t>. The new Framework will replace the current ‘Clinical Quality and Safety Governance Framework’.</w:t>
      </w:r>
    </w:p>
    <w:p w14:paraId="0034C8C5" w14:textId="77777777" w:rsidR="00D82A18" w:rsidRPr="00E671E2" w:rsidRDefault="00D82A18" w:rsidP="00D82A18">
      <w:pPr>
        <w:spacing w:after="0"/>
        <w:rPr>
          <w:iCs/>
        </w:rPr>
      </w:pPr>
    </w:p>
    <w:p w14:paraId="0406ED8F" w14:textId="77777777" w:rsidR="00D82A18" w:rsidRPr="00E671E2" w:rsidRDefault="00D82A18" w:rsidP="00D82A18">
      <w:r w:rsidRPr="00E671E2">
        <w:rPr>
          <w:i/>
          <w:iCs/>
        </w:rPr>
        <w:t>16 April 2024:</w:t>
      </w:r>
      <w:r w:rsidRPr="00E671E2">
        <w:t xml:space="preserve"> In response to a query about the status of the new Framework (when HQSC cancelled the zoom scheduled by Te </w:t>
      </w:r>
      <w:proofErr w:type="spellStart"/>
      <w:r w:rsidRPr="00E671E2">
        <w:t>Tāhū</w:t>
      </w:r>
      <w:proofErr w:type="spellEnd"/>
      <w:r w:rsidRPr="00E671E2">
        <w:t xml:space="preserve"> Hauora</w:t>
      </w:r>
      <w:r w:rsidRPr="00E671E2">
        <w:rPr>
          <w:iCs/>
        </w:rPr>
        <w:t xml:space="preserve"> and </w:t>
      </w:r>
      <w:proofErr w:type="spellStart"/>
      <w:r w:rsidRPr="00E671E2">
        <w:rPr>
          <w:iCs/>
        </w:rPr>
        <w:t>FrankAdvise</w:t>
      </w:r>
      <w:proofErr w:type="spellEnd"/>
      <w:r w:rsidRPr="00E671E2">
        <w:rPr>
          <w:iCs/>
        </w:rPr>
        <w:t xml:space="preserve"> with the Advisory Group, </w:t>
      </w:r>
      <w:r w:rsidRPr="00E671E2">
        <w:t>2-5pm 17</w:t>
      </w:r>
      <w:r w:rsidRPr="00E671E2">
        <w:rPr>
          <w:vertAlign w:val="superscript"/>
        </w:rPr>
        <w:t xml:space="preserve"> </w:t>
      </w:r>
      <w:r w:rsidRPr="00E671E2">
        <w:t>April)</w:t>
      </w:r>
      <w:r w:rsidRPr="00E671E2">
        <w:rPr>
          <w:i/>
          <w:iCs/>
        </w:rPr>
        <w:t xml:space="preserve">, </w:t>
      </w:r>
      <w:r w:rsidRPr="00E671E2">
        <w:t>Dr Martin advised</w:t>
      </w:r>
      <w:r w:rsidRPr="00E671E2">
        <w:rPr>
          <w:i/>
          <w:iCs/>
        </w:rPr>
        <w:t xml:space="preserve"> </w:t>
      </w:r>
      <w:r w:rsidRPr="00E671E2">
        <w:t xml:space="preserve">they had been asked to incorporate more feedback from the HQSC Board and had engaged </w:t>
      </w:r>
      <w:proofErr w:type="spellStart"/>
      <w:r w:rsidRPr="00E671E2">
        <w:t>FrankAdvise</w:t>
      </w:r>
      <w:proofErr w:type="spellEnd"/>
      <w:r w:rsidRPr="00E671E2">
        <w:t xml:space="preserve"> to help with the final edit, about which the Advisory Group will probably now be communicated with via email. Te Tāhū Hauora now hopes the new Quality Framework will be provided to the sector in a few weeks, implementation of which will be up to individual organisations. This is being driven within Te Whatu Ora already.</w:t>
      </w:r>
    </w:p>
    <w:p w14:paraId="18D43F13" w14:textId="77777777" w:rsidR="00D82A18" w:rsidRPr="005E23C1" w:rsidRDefault="00D82A18" w:rsidP="00D82A18">
      <w:pPr>
        <w:rPr>
          <w:b/>
        </w:rPr>
      </w:pPr>
      <w:r w:rsidRPr="005E23C1">
        <w:rPr>
          <w:b/>
        </w:rPr>
        <w:t>Other Activity (since last report)</w:t>
      </w:r>
    </w:p>
    <w:p w14:paraId="21847FA0" w14:textId="77777777" w:rsidR="00D82A18" w:rsidRPr="00EA776B" w:rsidRDefault="00D82A18" w:rsidP="00D82A18">
      <w:r w:rsidRPr="00EA776B">
        <w:rPr>
          <w:i/>
          <w:iCs/>
        </w:rPr>
        <w:t>8 March 2024: Genomics Aotearoa webinar</w:t>
      </w:r>
      <w:r w:rsidRPr="00EA776B">
        <w:t xml:space="preserve"> led by</w:t>
      </w:r>
      <w:r w:rsidRPr="00EA776B">
        <w:rPr>
          <w:i/>
          <w:iCs/>
        </w:rPr>
        <w:t xml:space="preserve"> </w:t>
      </w:r>
      <w:proofErr w:type="spellStart"/>
      <w:r w:rsidRPr="00EA776B">
        <w:rPr>
          <w:shd w:val="clear" w:color="auto" w:fill="FFFFFF"/>
        </w:rPr>
        <w:t>Andelka</w:t>
      </w:r>
      <w:proofErr w:type="spellEnd"/>
      <w:r w:rsidRPr="00EA776B">
        <w:rPr>
          <w:shd w:val="clear" w:color="auto" w:fill="FFFFFF"/>
        </w:rPr>
        <w:t xml:space="preserve"> Phillips (University of Oxford) and Jan Charbonneau (University of Tasmania)</w:t>
      </w:r>
      <w:r w:rsidRPr="00EA776B">
        <w:t xml:space="preserve"> on </w:t>
      </w:r>
      <w:r w:rsidRPr="00EA776B">
        <w:rPr>
          <w:i/>
          <w:iCs/>
        </w:rPr>
        <w:t xml:space="preserve">Privacy and the world of Direct to Consumer (DTC) genetic testing: Data breaches are already happening. </w:t>
      </w:r>
      <w:r w:rsidRPr="00EA776B">
        <w:t>It’s a priority to ensure the public, including health consumers, are better informed about current privacy breaches and risks of misuse of personal genetic &amp; health data when using Direct-to-Consumer DNA testing (</w:t>
      </w:r>
      <w:proofErr w:type="spellStart"/>
      <w:r w:rsidRPr="00EA776B">
        <w:t>eg</w:t>
      </w:r>
      <w:proofErr w:type="spellEnd"/>
      <w:r w:rsidRPr="00EA776B">
        <w:t xml:space="preserve"> Ancestry, 23andMe, et al) and wearable tech for health or genealogical purposes </w:t>
      </w:r>
      <w:hyperlink r:id="rId28" w:history="1">
        <w:r w:rsidRPr="00EA776B">
          <w:rPr>
            <w:rStyle w:val="Hyperlink"/>
          </w:rPr>
          <w:t>https://www.youtube.com/watch?v=37VDaPG3keY</w:t>
        </w:r>
      </w:hyperlink>
      <w:r w:rsidRPr="00EA776B">
        <w:t xml:space="preserve"> </w:t>
      </w:r>
    </w:p>
    <w:p w14:paraId="7320E7DD" w14:textId="77777777" w:rsidR="00D82A18" w:rsidRPr="00EA776B" w:rsidRDefault="00D82A18" w:rsidP="00D82A18">
      <w:pPr>
        <w:spacing w:line="240" w:lineRule="auto"/>
      </w:pPr>
      <w:r w:rsidRPr="00EA776B">
        <w:rPr>
          <w:i/>
          <w:iCs/>
        </w:rPr>
        <w:t xml:space="preserve">15 March 2024: </w:t>
      </w:r>
      <w:r w:rsidRPr="00EA776B">
        <w:t xml:space="preserve">Provided written feedback and recommendations to the </w:t>
      </w:r>
      <w:proofErr w:type="spellStart"/>
      <w:r w:rsidRPr="00EA776B">
        <w:rPr>
          <w:i/>
          <w:iCs/>
        </w:rPr>
        <w:t>BreastScreen</w:t>
      </w:r>
      <w:proofErr w:type="spellEnd"/>
      <w:r w:rsidRPr="00EA776B">
        <w:rPr>
          <w:i/>
          <w:iCs/>
        </w:rPr>
        <w:t xml:space="preserve"> Aotearoa ICT Replacement Project </w:t>
      </w:r>
      <w:r w:rsidRPr="00EA776B">
        <w:t xml:space="preserve">after testing, as a consumer, the </w:t>
      </w:r>
      <w:r w:rsidRPr="00EA776B">
        <w:rPr>
          <w:i/>
          <w:iCs/>
        </w:rPr>
        <w:t>National Screening Unit’s new online enrolment and booking functions.</w:t>
      </w:r>
      <w:r w:rsidRPr="00EA776B">
        <w:t xml:space="preserve"> Main themes in my feedback were </w:t>
      </w:r>
      <w:r w:rsidRPr="00EA776B">
        <w:rPr>
          <w:rFonts w:eastAsia="Times New Roman"/>
        </w:rPr>
        <w:t>about ethical improvements needed to enable people to provide fully informed consents (plural) or to decline consent to various proposals in the new online enrolment &amp; booking tool for various parties to access, store and/or use their personal breast-screening and medical records.</w:t>
      </w:r>
    </w:p>
    <w:p w14:paraId="506BFD76" w14:textId="77777777" w:rsidR="00D82A18" w:rsidRPr="00EA776B" w:rsidRDefault="00D82A18" w:rsidP="00D82A18">
      <w:pPr>
        <w:spacing w:line="240" w:lineRule="auto"/>
      </w:pPr>
      <w:r w:rsidRPr="00EA776B">
        <w:rPr>
          <w:i/>
          <w:iCs/>
        </w:rPr>
        <w:t xml:space="preserve">18 March 2024: </w:t>
      </w:r>
      <w:r w:rsidRPr="00EA776B">
        <w:t>Webinar with</w:t>
      </w:r>
      <w:r w:rsidRPr="00EA776B">
        <w:rPr>
          <w:i/>
          <w:iCs/>
        </w:rPr>
        <w:t xml:space="preserve"> </w:t>
      </w:r>
      <w:r w:rsidRPr="00EA776B">
        <w:rPr>
          <w:i/>
          <w:iCs/>
          <w:color w:val="131313"/>
        </w:rPr>
        <w:t>Dr Ayesha Verrall, Labour's health spokesperson, previously Minister of Health,</w:t>
      </w:r>
      <w:r w:rsidRPr="00EA776B">
        <w:rPr>
          <w:color w:val="131313"/>
        </w:rPr>
        <w:t xml:space="preserve"> about reflections on her Ministerial work to strengthen public health through the Pae Ora Healthy Futures Act with an emphasis on improving patient/consumer co-design and engagement (“making sure the patient voice is at the heart of the system”) and Māori health and developing New Zealand's Smokefree 2025 Action Plan. She also talked about six current priorities and opportunities to now focus on, and what to look for in the Coalition Government’s first budget this month. See </w:t>
      </w:r>
      <w:hyperlink r:id="rId29" w:history="1">
        <w:r w:rsidRPr="00EA776B">
          <w:rPr>
            <w:rStyle w:val="Hyperlink"/>
          </w:rPr>
          <w:t>(1025) Ayesha Verrall - Dealing with an unhealthy government - YouTube</w:t>
        </w:r>
      </w:hyperlink>
      <w:r w:rsidRPr="00EA776B">
        <w:t xml:space="preserve"> </w:t>
      </w:r>
    </w:p>
    <w:p w14:paraId="59E776F3" w14:textId="77777777" w:rsidR="00D82A18" w:rsidRPr="00EA776B" w:rsidRDefault="00D82A18" w:rsidP="00D82A18">
      <w:pPr>
        <w:spacing w:after="0" w:line="240" w:lineRule="auto"/>
      </w:pPr>
      <w:r w:rsidRPr="00EA776B">
        <w:rPr>
          <w:i/>
          <w:iCs/>
        </w:rPr>
        <w:t xml:space="preserve">21 March 2024: Genomics Aotearoa Māori </w:t>
      </w:r>
      <w:proofErr w:type="spellStart"/>
      <w:r w:rsidRPr="00EA776B">
        <w:rPr>
          <w:i/>
          <w:iCs/>
        </w:rPr>
        <w:t>Variome</w:t>
      </w:r>
      <w:proofErr w:type="spellEnd"/>
      <w:r w:rsidRPr="00EA776B">
        <w:rPr>
          <w:i/>
          <w:iCs/>
        </w:rPr>
        <w:t xml:space="preserve"> He </w:t>
      </w:r>
      <w:proofErr w:type="spellStart"/>
      <w:r w:rsidRPr="00EA776B">
        <w:rPr>
          <w:i/>
          <w:iCs/>
        </w:rPr>
        <w:t>Kākano</w:t>
      </w:r>
      <w:proofErr w:type="spellEnd"/>
      <w:r w:rsidRPr="00EA776B">
        <w:rPr>
          <w:i/>
          <w:iCs/>
        </w:rPr>
        <w:t xml:space="preserve"> </w:t>
      </w:r>
      <w:r w:rsidRPr="00EA776B">
        <w:t>Governance Roopu</w:t>
      </w:r>
      <w:r w:rsidRPr="00EA776B">
        <w:rPr>
          <w:i/>
          <w:iCs/>
        </w:rPr>
        <w:t xml:space="preserve"> </w:t>
      </w:r>
      <w:r w:rsidRPr="00EA776B">
        <w:t xml:space="preserve">zoom meeting, including to start planning a series of events to ‘launch’ the </w:t>
      </w:r>
      <w:proofErr w:type="spellStart"/>
      <w:r w:rsidRPr="00EA776B">
        <w:t>Variome</w:t>
      </w:r>
      <w:proofErr w:type="spellEnd"/>
      <w:r w:rsidRPr="00EA776B">
        <w:t xml:space="preserve"> resource during 2024 for precision health services and research. </w:t>
      </w:r>
      <w:hyperlink r:id="rId30" w:history="1">
        <w:r w:rsidRPr="00EA776B">
          <w:rPr>
            <w:rStyle w:val="Hyperlink"/>
          </w:rPr>
          <w:t>https://www.genomics-aotearoa.org.nz/our-work/health-projects/aotearoa-nz-genomic-variome</w:t>
        </w:r>
      </w:hyperlink>
      <w:r w:rsidRPr="00EA776B">
        <w:t xml:space="preserve"> </w:t>
      </w:r>
    </w:p>
    <w:p w14:paraId="1FCB3560" w14:textId="77777777" w:rsidR="00D82A18" w:rsidRPr="00EA776B" w:rsidRDefault="00D82A18" w:rsidP="00D82A18">
      <w:pPr>
        <w:spacing w:after="0" w:line="240" w:lineRule="auto"/>
      </w:pPr>
    </w:p>
    <w:p w14:paraId="51CB6955" w14:textId="77777777" w:rsidR="00D82A18" w:rsidRPr="00EA776B" w:rsidRDefault="00D82A18" w:rsidP="00D82A18">
      <w:pPr>
        <w:spacing w:line="240" w:lineRule="auto"/>
      </w:pPr>
      <w:r w:rsidRPr="00EA776B">
        <w:rPr>
          <w:i/>
          <w:iCs/>
        </w:rPr>
        <w:t xml:space="preserve">24 March 2024: </w:t>
      </w:r>
      <w:r w:rsidRPr="00EA776B">
        <w:t>Family</w:t>
      </w:r>
      <w:r w:rsidRPr="00EA776B">
        <w:rPr>
          <w:i/>
          <w:iCs/>
        </w:rPr>
        <w:t xml:space="preserve"> submission to the Royal Commission of Inquiry into COVID-19 Lessons Learned | </w:t>
      </w:r>
      <w:proofErr w:type="spellStart"/>
      <w:r w:rsidRPr="00EA776B">
        <w:rPr>
          <w:i/>
          <w:iCs/>
        </w:rPr>
        <w:t>Te</w:t>
      </w:r>
      <w:proofErr w:type="spellEnd"/>
      <w:r w:rsidRPr="00EA776B">
        <w:rPr>
          <w:i/>
          <w:iCs/>
        </w:rPr>
        <w:t xml:space="preserve"> Tira </w:t>
      </w:r>
      <w:proofErr w:type="spellStart"/>
      <w:r w:rsidRPr="00EA776B">
        <w:rPr>
          <w:i/>
          <w:iCs/>
        </w:rPr>
        <w:t>Ārai</w:t>
      </w:r>
      <w:proofErr w:type="spellEnd"/>
      <w:r w:rsidRPr="00EA776B">
        <w:rPr>
          <w:i/>
          <w:iCs/>
        </w:rPr>
        <w:t xml:space="preserve"> </w:t>
      </w:r>
      <w:proofErr w:type="spellStart"/>
      <w:r w:rsidRPr="00EA776B">
        <w:rPr>
          <w:i/>
          <w:iCs/>
        </w:rPr>
        <w:t>Urutā</w:t>
      </w:r>
      <w:proofErr w:type="spellEnd"/>
      <w:r w:rsidRPr="00EA776B">
        <w:t xml:space="preserve"> re Covid pandemic experiences and a personal submission re their Terms of Reference. </w:t>
      </w:r>
      <w:hyperlink r:id="rId31" w:history="1">
        <w:r w:rsidRPr="00EA776B">
          <w:rPr>
            <w:rStyle w:val="Hyperlink"/>
          </w:rPr>
          <w:t>https://www.covid19lessons.royalcommission.nz/news/13000-stories-received</w:t>
        </w:r>
      </w:hyperlink>
    </w:p>
    <w:p w14:paraId="0394CA55" w14:textId="77777777" w:rsidR="00D82A18" w:rsidRDefault="00D82A18" w:rsidP="00D82A18">
      <w:pPr>
        <w:pStyle w:val="PlainText"/>
        <w:rPr>
          <w:rFonts w:ascii="Arial" w:hAnsi="Arial" w:cs="Arial"/>
          <w:szCs w:val="22"/>
        </w:rPr>
      </w:pPr>
      <w:r w:rsidRPr="00EA776B">
        <w:rPr>
          <w:rFonts w:ascii="Arial" w:hAnsi="Arial" w:cs="Arial"/>
          <w:i/>
          <w:iCs/>
          <w:szCs w:val="22"/>
        </w:rPr>
        <w:lastRenderedPageBreak/>
        <w:t xml:space="preserve">26 March 2024: </w:t>
      </w:r>
      <w:r w:rsidRPr="00EA776B">
        <w:rPr>
          <w:rFonts w:ascii="Arial" w:hAnsi="Arial" w:cs="Arial"/>
          <w:szCs w:val="22"/>
        </w:rPr>
        <w:t xml:space="preserve">Met with the </w:t>
      </w:r>
      <w:r w:rsidRPr="00EA776B">
        <w:rPr>
          <w:rFonts w:ascii="Arial" w:hAnsi="Arial" w:cs="Arial"/>
          <w:i/>
          <w:iCs/>
          <w:szCs w:val="22"/>
        </w:rPr>
        <w:t>Ngāti Porou Oranga</w:t>
      </w:r>
      <w:r w:rsidRPr="00EA776B">
        <w:rPr>
          <w:rFonts w:ascii="Arial" w:hAnsi="Arial" w:cs="Arial"/>
          <w:szCs w:val="22"/>
        </w:rPr>
        <w:t xml:space="preserve"> </w:t>
      </w:r>
      <w:r w:rsidRPr="00EA776B">
        <w:rPr>
          <w:rFonts w:ascii="Arial" w:hAnsi="Arial" w:cs="Arial"/>
          <w:i/>
          <w:iCs/>
          <w:szCs w:val="22"/>
        </w:rPr>
        <w:t xml:space="preserve">Director of Research &amp; Population Health and Research Coordinator </w:t>
      </w:r>
      <w:r w:rsidRPr="00EA776B">
        <w:rPr>
          <w:rFonts w:ascii="Arial" w:hAnsi="Arial" w:cs="Arial"/>
          <w:szCs w:val="22"/>
        </w:rPr>
        <w:t>to discuss their plans for another iwi &amp; community-focused Health Research Symposium later in 2024. (The third such hui was held in Oct 2021. Many community members, as well as researchers &amp; policy leaders from around te motu, participated in the previous research symposia/hui and sessions were live streamed by Radio Ngāti Porou.)</w:t>
      </w:r>
    </w:p>
    <w:p w14:paraId="2FCAE488" w14:textId="77777777" w:rsidR="00D76822" w:rsidRPr="00EA776B" w:rsidRDefault="00D76822" w:rsidP="00D82A18">
      <w:pPr>
        <w:pStyle w:val="PlainText"/>
        <w:rPr>
          <w:rFonts w:ascii="Arial" w:hAnsi="Arial" w:cs="Arial"/>
          <w:szCs w:val="22"/>
        </w:rPr>
      </w:pPr>
    </w:p>
    <w:p w14:paraId="7E22DA4B" w14:textId="77777777" w:rsidR="00D82A18" w:rsidRPr="00EA776B" w:rsidRDefault="00D82A18" w:rsidP="00D82A18">
      <w:pPr>
        <w:pStyle w:val="PlainText"/>
        <w:rPr>
          <w:rFonts w:ascii="Arial" w:hAnsi="Arial" w:cs="Arial"/>
          <w:szCs w:val="22"/>
        </w:rPr>
      </w:pPr>
      <w:r w:rsidRPr="00EA776B">
        <w:rPr>
          <w:rFonts w:ascii="Arial" w:hAnsi="Arial" w:cs="Arial"/>
          <w:i/>
          <w:iCs/>
          <w:szCs w:val="22"/>
        </w:rPr>
        <w:t xml:space="preserve">27 March 2024: Asia-Pacific Genetics </w:t>
      </w:r>
      <w:r w:rsidRPr="00EA776B">
        <w:rPr>
          <w:rFonts w:ascii="Arial" w:hAnsi="Arial" w:cs="Arial"/>
          <w:szCs w:val="22"/>
        </w:rPr>
        <w:t xml:space="preserve">webinar about </w:t>
      </w:r>
      <w:r w:rsidRPr="00EA776B">
        <w:rPr>
          <w:rFonts w:ascii="Arial" w:hAnsi="Arial" w:cs="Arial"/>
          <w:i/>
          <w:iCs/>
          <w:szCs w:val="22"/>
        </w:rPr>
        <w:t xml:space="preserve">surveillance and countermeasures against coronaviruses with potential spillover from wildlife </w:t>
      </w:r>
      <w:r w:rsidRPr="00EA776B">
        <w:rPr>
          <w:rFonts w:ascii="Arial" w:hAnsi="Arial" w:cs="Arial"/>
          <w:szCs w:val="22"/>
        </w:rPr>
        <w:t xml:space="preserve">presented by Dr Shi </w:t>
      </w:r>
      <w:proofErr w:type="spellStart"/>
      <w:r w:rsidRPr="00EA776B">
        <w:rPr>
          <w:rFonts w:ascii="Arial" w:hAnsi="Arial" w:cs="Arial"/>
          <w:szCs w:val="22"/>
        </w:rPr>
        <w:t>Zhengli</w:t>
      </w:r>
      <w:proofErr w:type="spellEnd"/>
      <w:r w:rsidRPr="00EA776B">
        <w:rPr>
          <w:rFonts w:ascii="Arial" w:hAnsi="Arial" w:cs="Arial"/>
          <w:szCs w:val="22"/>
        </w:rPr>
        <w:t xml:space="preserve"> (</w:t>
      </w:r>
      <w:r w:rsidRPr="00EA776B">
        <w:rPr>
          <w:rFonts w:ascii="Arial" w:hAnsi="Arial" w:cs="Arial"/>
          <w:kern w:val="0"/>
          <w:szCs w:val="22"/>
          <w14:ligatures w14:val="none"/>
        </w:rPr>
        <w:t xml:space="preserve">Director of the </w:t>
      </w:r>
      <w:proofErr w:type="spellStart"/>
      <w:r w:rsidRPr="00EA776B">
        <w:rPr>
          <w:rFonts w:ascii="Arial" w:hAnsi="Arial" w:cs="Arial"/>
          <w:kern w:val="0"/>
          <w:szCs w:val="22"/>
          <w14:ligatures w14:val="none"/>
        </w:rPr>
        <w:t>Center</w:t>
      </w:r>
      <w:proofErr w:type="spellEnd"/>
      <w:r w:rsidRPr="00EA776B">
        <w:rPr>
          <w:rFonts w:ascii="Arial" w:hAnsi="Arial" w:cs="Arial"/>
          <w:kern w:val="0"/>
          <w:szCs w:val="22"/>
          <w14:ligatures w14:val="none"/>
        </w:rPr>
        <w:t xml:space="preserve"> for Emerging Infectious Diseases at the Wuhan Institute of Virology and Group Leader for Emerging Virus Team</w:t>
      </w:r>
      <w:r w:rsidRPr="00EA776B">
        <w:rPr>
          <w:rFonts w:ascii="Arial" w:hAnsi="Arial" w:cs="Arial"/>
          <w:szCs w:val="22"/>
        </w:rPr>
        <w:t xml:space="preserve">) whose experience with bat coronaviruses led to the rapid identification of the pathogen COVID-19 and its probable bat origin. </w:t>
      </w:r>
    </w:p>
    <w:p w14:paraId="1A1D7106" w14:textId="77777777" w:rsidR="00D82A18" w:rsidRPr="00EA776B" w:rsidRDefault="00D82A18" w:rsidP="00D82A18">
      <w:pPr>
        <w:pStyle w:val="PlainText"/>
        <w:rPr>
          <w:rFonts w:ascii="Arial" w:hAnsi="Arial" w:cs="Arial"/>
          <w:szCs w:val="22"/>
        </w:rPr>
      </w:pPr>
    </w:p>
    <w:p w14:paraId="7685BDBB" w14:textId="77777777" w:rsidR="00D82A18" w:rsidRPr="00EA776B" w:rsidRDefault="00D82A18" w:rsidP="00D82A18">
      <w:pPr>
        <w:pStyle w:val="PlainText"/>
        <w:rPr>
          <w:rFonts w:ascii="Arial" w:hAnsi="Arial" w:cs="Arial"/>
          <w:szCs w:val="22"/>
        </w:rPr>
      </w:pPr>
      <w:r w:rsidRPr="00EA776B">
        <w:rPr>
          <w:rFonts w:ascii="Arial" w:hAnsi="Arial" w:cs="Arial"/>
          <w:i/>
          <w:iCs/>
          <w:szCs w:val="22"/>
        </w:rPr>
        <w:t>3 April 2024:</w:t>
      </w:r>
      <w:r w:rsidRPr="00EA776B">
        <w:rPr>
          <w:rFonts w:ascii="Arial" w:hAnsi="Arial" w:cs="Arial"/>
          <w:szCs w:val="22"/>
        </w:rPr>
        <w:t xml:space="preserve"> </w:t>
      </w:r>
      <w:r w:rsidRPr="00EA776B">
        <w:rPr>
          <w:rFonts w:ascii="Arial" w:hAnsi="Arial" w:cs="Arial"/>
          <w:i/>
          <w:iCs/>
          <w:szCs w:val="22"/>
        </w:rPr>
        <w:t xml:space="preserve">Helen Clark Foundation </w:t>
      </w:r>
      <w:r w:rsidRPr="00EA776B">
        <w:rPr>
          <w:rFonts w:ascii="Arial" w:hAnsi="Arial" w:cs="Arial"/>
          <w:szCs w:val="22"/>
        </w:rPr>
        <w:t>webinar with panel of experts</w:t>
      </w:r>
      <w:r w:rsidRPr="00EA776B">
        <w:rPr>
          <w:rFonts w:ascii="Arial" w:hAnsi="Arial" w:cs="Arial"/>
          <w:i/>
          <w:iCs/>
          <w:szCs w:val="22"/>
        </w:rPr>
        <w:t xml:space="preserve"> about Long Covid </w:t>
      </w:r>
      <w:r w:rsidRPr="00EA776B">
        <w:rPr>
          <w:rFonts w:ascii="Arial" w:hAnsi="Arial" w:cs="Arial"/>
          <w:szCs w:val="22"/>
        </w:rPr>
        <w:t xml:space="preserve">(Michael Baker, </w:t>
      </w:r>
      <w:proofErr w:type="spellStart"/>
      <w:r w:rsidRPr="00EA776B">
        <w:rPr>
          <w:rFonts w:ascii="Arial" w:hAnsi="Arial" w:cs="Arial"/>
          <w:szCs w:val="22"/>
        </w:rPr>
        <w:t>UoO</w:t>
      </w:r>
      <w:proofErr w:type="spellEnd"/>
      <w:r w:rsidRPr="00EA776B">
        <w:rPr>
          <w:rFonts w:ascii="Arial" w:hAnsi="Arial" w:cs="Arial"/>
          <w:szCs w:val="22"/>
        </w:rPr>
        <w:t xml:space="preserve"> Professor of Public Health; Paula </w:t>
      </w:r>
      <w:proofErr w:type="spellStart"/>
      <w:r w:rsidRPr="00EA776B">
        <w:rPr>
          <w:rFonts w:ascii="Arial" w:hAnsi="Arial" w:cs="Arial"/>
          <w:szCs w:val="22"/>
        </w:rPr>
        <w:t>Lorgelly</w:t>
      </w:r>
      <w:proofErr w:type="spellEnd"/>
      <w:r w:rsidRPr="00EA776B">
        <w:rPr>
          <w:rFonts w:ascii="Arial" w:hAnsi="Arial" w:cs="Arial"/>
          <w:szCs w:val="22"/>
        </w:rPr>
        <w:t xml:space="preserve">, </w:t>
      </w:r>
      <w:proofErr w:type="spellStart"/>
      <w:r w:rsidRPr="00EA776B">
        <w:rPr>
          <w:rFonts w:ascii="Arial" w:hAnsi="Arial" w:cs="Arial"/>
          <w:szCs w:val="22"/>
        </w:rPr>
        <w:t>UoA</w:t>
      </w:r>
      <w:proofErr w:type="spellEnd"/>
      <w:r w:rsidRPr="00EA776B">
        <w:rPr>
          <w:rFonts w:ascii="Arial" w:hAnsi="Arial" w:cs="Arial"/>
          <w:szCs w:val="22"/>
        </w:rPr>
        <w:t xml:space="preserve"> Professor of Health Economics and Population Health, Jenene Crossan, Patient advocate Long Covid Support Aotearoa, and Warren Tate, </w:t>
      </w:r>
      <w:proofErr w:type="spellStart"/>
      <w:r w:rsidRPr="00EA776B">
        <w:rPr>
          <w:rFonts w:ascii="Arial" w:hAnsi="Arial" w:cs="Arial"/>
          <w:szCs w:val="22"/>
        </w:rPr>
        <w:t>UoO</w:t>
      </w:r>
      <w:proofErr w:type="spellEnd"/>
      <w:r w:rsidRPr="00EA776B">
        <w:rPr>
          <w:rFonts w:ascii="Arial" w:hAnsi="Arial" w:cs="Arial"/>
          <w:szCs w:val="22"/>
        </w:rPr>
        <w:t xml:space="preserve"> Emeritus Professor of Biochemistry) </w:t>
      </w:r>
      <w:hyperlink r:id="rId32" w:history="1">
        <w:r w:rsidRPr="00EA776B">
          <w:rPr>
            <w:rStyle w:val="Hyperlink"/>
            <w:rFonts w:ascii="Arial" w:hAnsi="Arial" w:cs="Arial"/>
            <w:szCs w:val="22"/>
          </w:rPr>
          <w:t>https://helenclark.foundation/event/webinar-long-covid/</w:t>
        </w:r>
      </w:hyperlink>
      <w:r w:rsidRPr="00EA776B">
        <w:rPr>
          <w:rFonts w:ascii="Arial" w:hAnsi="Arial" w:cs="Arial"/>
          <w:szCs w:val="22"/>
          <w:highlight w:val="darkGray"/>
        </w:rPr>
        <w:t xml:space="preserve"> </w:t>
      </w:r>
    </w:p>
    <w:p w14:paraId="03CCA4E0" w14:textId="77777777" w:rsidR="00D82A18" w:rsidRPr="00EA776B" w:rsidRDefault="00D82A18" w:rsidP="00D82A18">
      <w:pPr>
        <w:spacing w:line="240" w:lineRule="auto"/>
      </w:pPr>
      <w:r w:rsidRPr="00EA776B">
        <w:t xml:space="preserve">They discussed concerns about how Covid and Long Covid are now being trivialised and not taken seriously enough (since becoming a political football), and the urgent need for evidence-based policies and procedures to respond to the increasing number of people with Long Covid - of whom there are now 150,000 to 200,000 in Aotearoa. These people are encouraged to participate in a research project which is establishing a Long Covid registry to provide data to better understand the burden of the condition on patients and their whānau, as well as on our wider health and economic system and improve support for those coping with its impact, the effects of which were likened to MS or cancer </w:t>
      </w:r>
      <w:hyperlink r:id="rId33" w:history="1">
        <w:r w:rsidRPr="00EA776B">
          <w:rPr>
            <w:rStyle w:val="Hyperlink"/>
          </w:rPr>
          <w:t>https://www.lcregistry.auckland.ac.nz/</w:t>
        </w:r>
      </w:hyperlink>
      <w:r w:rsidRPr="00EA776B">
        <w:t xml:space="preserve"> </w:t>
      </w:r>
    </w:p>
    <w:p w14:paraId="5CDDD541" w14:textId="77777777" w:rsidR="00D82A18" w:rsidRPr="00EA776B" w:rsidRDefault="00D82A18" w:rsidP="007F3F82">
      <w:pPr>
        <w:pStyle w:val="NormalWeb"/>
        <w:spacing w:before="0" w:beforeAutospacing="0" w:after="120" w:afterAutospacing="0"/>
        <w:textAlignment w:val="baseline"/>
        <w:rPr>
          <w:rFonts w:ascii="Arial" w:hAnsi="Arial" w:cs="Arial"/>
          <w:i/>
          <w:iCs/>
          <w:color w:val="202020"/>
          <w:sz w:val="22"/>
        </w:rPr>
      </w:pPr>
      <w:r w:rsidRPr="00EA776B">
        <w:rPr>
          <w:rFonts w:ascii="Arial" w:hAnsi="Arial" w:cs="Arial"/>
          <w:i/>
          <w:iCs/>
          <w:color w:val="202020"/>
          <w:sz w:val="22"/>
        </w:rPr>
        <w:t xml:space="preserve">18 April 2024 – </w:t>
      </w:r>
      <w:r w:rsidRPr="00EA776B">
        <w:rPr>
          <w:rFonts w:ascii="Arial" w:hAnsi="Arial" w:cs="Arial"/>
          <w:color w:val="202020"/>
          <w:sz w:val="22"/>
        </w:rPr>
        <w:t xml:space="preserve">Submitted to Select Committee about the </w:t>
      </w:r>
      <w:r w:rsidRPr="00EA776B">
        <w:rPr>
          <w:rFonts w:ascii="Arial" w:hAnsi="Arial" w:cs="Arial"/>
          <w:i/>
          <w:iCs/>
          <w:color w:val="202020"/>
          <w:sz w:val="22"/>
        </w:rPr>
        <w:t>Fast Track Amendment Bill,</w:t>
      </w:r>
      <w:r w:rsidRPr="00EA776B">
        <w:rPr>
          <w:rFonts w:ascii="Arial" w:hAnsi="Arial" w:cs="Arial"/>
          <w:color w:val="202020"/>
          <w:sz w:val="22"/>
        </w:rPr>
        <w:t xml:space="preserve"> including its threats to our public health and environmental health (which are inextricably linked), democracy, and recent FTAs.</w:t>
      </w:r>
    </w:p>
    <w:p w14:paraId="688EE749" w14:textId="77777777" w:rsidR="00D82A18" w:rsidRPr="00EA776B" w:rsidRDefault="00D82A18" w:rsidP="007F3F82">
      <w:pPr>
        <w:pStyle w:val="NormalWeb"/>
        <w:spacing w:before="0" w:beforeAutospacing="0" w:after="120" w:afterAutospacing="0"/>
        <w:textAlignment w:val="baseline"/>
        <w:rPr>
          <w:rFonts w:ascii="Arial" w:hAnsi="Arial" w:cs="Arial"/>
          <w:color w:val="202020"/>
          <w:sz w:val="22"/>
        </w:rPr>
      </w:pPr>
      <w:r w:rsidRPr="00EA776B">
        <w:rPr>
          <w:rFonts w:ascii="Arial" w:hAnsi="Arial" w:cs="Arial"/>
          <w:i/>
          <w:iCs/>
          <w:color w:val="202020"/>
          <w:sz w:val="22"/>
        </w:rPr>
        <w:t xml:space="preserve">19 April 2024 – </w:t>
      </w:r>
      <w:r w:rsidRPr="00EA776B">
        <w:rPr>
          <w:rFonts w:ascii="Arial" w:hAnsi="Arial" w:cs="Arial"/>
          <w:color w:val="202020"/>
          <w:sz w:val="22"/>
        </w:rPr>
        <w:t>Participated in opening the</w:t>
      </w:r>
      <w:r w:rsidRPr="00EA776B">
        <w:rPr>
          <w:rFonts w:ascii="Arial" w:hAnsi="Arial" w:cs="Arial"/>
          <w:i/>
          <w:iCs/>
          <w:color w:val="202020"/>
          <w:sz w:val="22"/>
        </w:rPr>
        <w:t xml:space="preserve"> </w:t>
      </w:r>
      <w:proofErr w:type="spellStart"/>
      <w:r w:rsidRPr="00EA776B">
        <w:rPr>
          <w:rFonts w:ascii="Arial" w:hAnsi="Arial" w:cs="Arial"/>
          <w:i/>
          <w:iCs/>
          <w:color w:val="202020"/>
          <w:sz w:val="22"/>
        </w:rPr>
        <w:t>M</w:t>
      </w:r>
      <w:r w:rsidRPr="00EA776B">
        <w:rPr>
          <w:rFonts w:ascii="Arial" w:hAnsi="Arial" w:cs="Arial"/>
          <w:i/>
          <w:iCs/>
          <w:sz w:val="22"/>
        </w:rPr>
        <w:t>ā</w:t>
      </w:r>
      <w:r w:rsidRPr="00EA776B">
        <w:rPr>
          <w:rFonts w:ascii="Arial" w:hAnsi="Arial" w:cs="Arial"/>
          <w:i/>
          <w:iCs/>
          <w:color w:val="202020"/>
          <w:sz w:val="22"/>
        </w:rPr>
        <w:t>tai</w:t>
      </w:r>
      <w:proofErr w:type="spellEnd"/>
      <w:r w:rsidRPr="00EA776B">
        <w:rPr>
          <w:rFonts w:ascii="Arial" w:hAnsi="Arial" w:cs="Arial"/>
          <w:i/>
          <w:iCs/>
          <w:color w:val="202020"/>
          <w:sz w:val="22"/>
        </w:rPr>
        <w:t xml:space="preserve"> Medical Imaging Research Institute’s purpose-built facility </w:t>
      </w:r>
      <w:r w:rsidRPr="00EA776B">
        <w:rPr>
          <w:rFonts w:ascii="Arial" w:hAnsi="Arial" w:cs="Arial"/>
          <w:color w:val="202020"/>
          <w:sz w:val="22"/>
        </w:rPr>
        <w:t>(see below)</w:t>
      </w:r>
      <w:r w:rsidRPr="00EA776B">
        <w:rPr>
          <w:rFonts w:ascii="Arial" w:hAnsi="Arial" w:cs="Arial"/>
          <w:color w:val="000000"/>
          <w:sz w:val="22"/>
        </w:rPr>
        <w:t xml:space="preserve"> as one of the many advisors who supported the leaders of this initiative to develop the concept, business case, funding &amp; community relationships strategies, and campus plan over the last five years.</w:t>
      </w:r>
    </w:p>
    <w:p w14:paraId="6DC9ACF6" w14:textId="77777777" w:rsidR="00D82A18" w:rsidRPr="00EA776B" w:rsidRDefault="00D82A18" w:rsidP="00D82A18">
      <w:pPr>
        <w:spacing w:line="240" w:lineRule="auto"/>
        <w:rPr>
          <w:rFonts w:eastAsia="Times New Roman"/>
          <w:color w:val="202020"/>
        </w:rPr>
      </w:pPr>
      <w:r w:rsidRPr="00EA776B">
        <w:rPr>
          <w:rFonts w:eastAsia="Times New Roman"/>
          <w:i/>
          <w:iCs/>
          <w:color w:val="202020"/>
        </w:rPr>
        <w:t>27 Feb and 10 April 2024:</w:t>
      </w:r>
      <w:r w:rsidRPr="00EA776B">
        <w:rPr>
          <w:rFonts w:eastAsia="Times New Roman"/>
          <w:color w:val="202020"/>
        </w:rPr>
        <w:t xml:space="preserve"> Contributed to Gisborne District Council’s Advisory Group meetings to inform the development the </w:t>
      </w:r>
      <w:proofErr w:type="spellStart"/>
      <w:r w:rsidRPr="00EA776B">
        <w:rPr>
          <w:rFonts w:eastAsia="Times New Roman"/>
          <w:color w:val="202020"/>
        </w:rPr>
        <w:t>Waimat</w:t>
      </w:r>
      <w:r w:rsidRPr="00EA776B">
        <w:t>ā</w:t>
      </w:r>
      <w:r w:rsidRPr="00EA776B">
        <w:rPr>
          <w:rFonts w:eastAsia="Times New Roman"/>
          <w:color w:val="202020"/>
        </w:rPr>
        <w:t>-Pakare</w:t>
      </w:r>
      <w:proofErr w:type="spellEnd"/>
      <w:r w:rsidRPr="00EA776B">
        <w:rPr>
          <w:rFonts w:eastAsia="Times New Roman"/>
          <w:color w:val="202020"/>
        </w:rPr>
        <w:t xml:space="preserve"> Catchment Plan to </w:t>
      </w:r>
      <w:r w:rsidRPr="00EA776B">
        <w:rPr>
          <w:rFonts w:eastAsia="Times New Roman"/>
          <w:i/>
          <w:iCs/>
          <w:color w:val="202020"/>
        </w:rPr>
        <w:t xml:space="preserve">improve ‘Te Mana o te Wai’ freshwater quality and quantity, </w:t>
      </w:r>
      <w:r w:rsidRPr="00EA776B">
        <w:rPr>
          <w:rFonts w:eastAsia="Times New Roman"/>
          <w:color w:val="202020"/>
        </w:rPr>
        <w:t>a key component of our environmental &amp; human health.</w:t>
      </w:r>
    </w:p>
    <w:p w14:paraId="6CFD4350" w14:textId="77777777" w:rsidR="00D82A18" w:rsidRPr="00EA776B" w:rsidRDefault="00D82A18" w:rsidP="00D82A18">
      <w:pPr>
        <w:rPr>
          <w:b/>
        </w:rPr>
      </w:pPr>
      <w:r w:rsidRPr="00EA776B">
        <w:rPr>
          <w:b/>
        </w:rPr>
        <w:t xml:space="preserve">Positive stories and exemplars </w:t>
      </w:r>
    </w:p>
    <w:p w14:paraId="4B0C4E45" w14:textId="77777777" w:rsidR="00D82A18" w:rsidRPr="00EA776B" w:rsidRDefault="00D82A18" w:rsidP="00D82A18">
      <w:pPr>
        <w:rPr>
          <w:bCs/>
        </w:rPr>
      </w:pPr>
      <w:proofErr w:type="spellStart"/>
      <w:r w:rsidRPr="00EA776B">
        <w:rPr>
          <w:i/>
          <w:iCs/>
          <w:color w:val="202020"/>
        </w:rPr>
        <w:t>M</w:t>
      </w:r>
      <w:r w:rsidRPr="00EA776B">
        <w:rPr>
          <w:i/>
          <w:iCs/>
        </w:rPr>
        <w:t>ā</w:t>
      </w:r>
      <w:r w:rsidRPr="00EA776B">
        <w:rPr>
          <w:i/>
          <w:iCs/>
          <w:color w:val="202020"/>
        </w:rPr>
        <w:t>tai</w:t>
      </w:r>
      <w:proofErr w:type="spellEnd"/>
      <w:r w:rsidRPr="00EA776B">
        <w:rPr>
          <w:i/>
          <w:iCs/>
          <w:color w:val="202020"/>
        </w:rPr>
        <w:t xml:space="preserve"> Medical Imaging Research Institute’s purpose-built facility</w:t>
      </w:r>
      <w:r w:rsidRPr="00EA776B">
        <w:rPr>
          <w:bCs/>
          <w:i/>
          <w:iCs/>
        </w:rPr>
        <w:t xml:space="preserve"> opened</w:t>
      </w:r>
      <w:r w:rsidRPr="00EA776B">
        <w:rPr>
          <w:bCs/>
        </w:rPr>
        <w:t xml:space="preserve"> in Gisborne on 19 April, and a community open day was held the following weekend. </w:t>
      </w:r>
      <w:hyperlink r:id="rId34" w:history="1">
        <w:r w:rsidRPr="00EA776B">
          <w:rPr>
            <w:rStyle w:val="Hyperlink"/>
            <w:bCs/>
          </w:rPr>
          <w:t>https://www.matai.org.nz/</w:t>
        </w:r>
      </w:hyperlink>
      <w:r w:rsidRPr="00EA776B">
        <w:rPr>
          <w:bCs/>
        </w:rPr>
        <w:t xml:space="preserve"> This is the </w:t>
      </w:r>
      <w:r w:rsidRPr="00EA776B">
        <w:rPr>
          <w:color w:val="000000"/>
        </w:rPr>
        <w:t xml:space="preserve">first stage of a new campus in Gisborne which, in addition to the state-of-the art medical imaging service, provides facilities for medical &amp; trans-disciplinary research and health service students. Future development plans include accommodation and café facilities, an educational science centre and community outreach centre. The initial facility was funded by the Lottery Significant Projects Fund, </w:t>
      </w:r>
      <w:proofErr w:type="spellStart"/>
      <w:r w:rsidRPr="00EA776B">
        <w:rPr>
          <w:color w:val="000000"/>
        </w:rPr>
        <w:t>Kānoa</w:t>
      </w:r>
      <w:proofErr w:type="spellEnd"/>
      <w:r w:rsidRPr="00EA776B">
        <w:rPr>
          <w:color w:val="000000"/>
        </w:rPr>
        <w:t xml:space="preserve"> Regional Strategic Partnership Fund, grants from many local Trusts, and community donations.</w:t>
      </w:r>
      <w:r w:rsidRPr="00EA776B">
        <w:t xml:space="preserve"> </w:t>
      </w:r>
      <w:hyperlink r:id="rId35" w:history="1">
        <w:r w:rsidRPr="00EA776B">
          <w:rPr>
            <w:rStyle w:val="Hyperlink"/>
          </w:rPr>
          <w:t>https://www.gisborneherald.co.nz/news/matai-welcome-mat-to-be-rolled-out-for-grand-opening</w:t>
        </w:r>
      </w:hyperlink>
    </w:p>
    <w:p w14:paraId="322390CC" w14:textId="77777777" w:rsidR="00D82A18" w:rsidRDefault="00D82A18" w:rsidP="00D82A18">
      <w:pPr>
        <w:rPr>
          <w:b/>
        </w:rPr>
      </w:pPr>
      <w:r w:rsidRPr="00EA776B">
        <w:rPr>
          <w:b/>
        </w:rPr>
        <w:t>Recommendations</w:t>
      </w:r>
    </w:p>
    <w:p w14:paraId="1976B2E2" w14:textId="77777777" w:rsidR="00D82A18" w:rsidRPr="00A2414E" w:rsidRDefault="00D82A18" w:rsidP="00D82A18">
      <w:pPr>
        <w:rPr>
          <w:b/>
        </w:rPr>
      </w:pPr>
      <w:r w:rsidRPr="00A2414E">
        <w:rPr>
          <w:i/>
          <w:iCs/>
        </w:rPr>
        <w:t>That</w:t>
      </w:r>
      <w:r w:rsidRPr="00A2414E">
        <w:t xml:space="preserve"> </w:t>
      </w:r>
      <w:r w:rsidRPr="00A2414E">
        <w:rPr>
          <w:i/>
          <w:iCs/>
        </w:rPr>
        <w:t>Te Tāhū Hauora</w:t>
      </w:r>
      <w:r w:rsidRPr="00A2414E">
        <w:t xml:space="preserve"> </w:t>
      </w:r>
    </w:p>
    <w:p w14:paraId="79B95A98" w14:textId="77777777" w:rsidR="00D82A18" w:rsidRPr="00A2414E" w:rsidRDefault="00D82A18" w:rsidP="007F567D">
      <w:pPr>
        <w:pStyle w:val="ListParagraph"/>
        <w:numPr>
          <w:ilvl w:val="0"/>
          <w:numId w:val="15"/>
        </w:numPr>
        <w:spacing w:after="200" w:line="276" w:lineRule="auto"/>
        <w:rPr>
          <w:rFonts w:ascii="Arial" w:hAnsi="Arial" w:cs="Arial"/>
          <w:b/>
        </w:rPr>
      </w:pPr>
      <w:r w:rsidRPr="00A2414E">
        <w:rPr>
          <w:rFonts w:ascii="Arial" w:hAnsi="Arial" w:cs="Arial"/>
          <w:i/>
          <w:iCs/>
        </w:rPr>
        <w:t xml:space="preserve">Collaborate </w:t>
      </w:r>
      <w:r w:rsidRPr="00A2414E">
        <w:rPr>
          <w:rFonts w:ascii="Arial" w:hAnsi="Arial" w:cs="Arial"/>
        </w:rPr>
        <w:t>with iwi and community leaders, health researchers, and national entities to retain Te Tiriti o Waitangi 1840 as well as wh</w:t>
      </w:r>
      <w:r w:rsidRPr="00A2414E">
        <w:rPr>
          <w:rFonts w:ascii="Arial" w:hAnsi="Arial" w:cs="Arial"/>
          <w:color w:val="000000"/>
        </w:rPr>
        <w:t>ā</w:t>
      </w:r>
      <w:r w:rsidRPr="00A2414E">
        <w:rPr>
          <w:rFonts w:ascii="Arial" w:hAnsi="Arial" w:cs="Arial"/>
        </w:rPr>
        <w:t xml:space="preserve">nau &amp; consumer engagement as central and inextricably linked in ongoing implementation of Pae Ora. </w:t>
      </w:r>
    </w:p>
    <w:p w14:paraId="56D578E5" w14:textId="77777777" w:rsidR="00D82A18" w:rsidRPr="00A2414E" w:rsidRDefault="00D82A18" w:rsidP="00D82A18">
      <w:pPr>
        <w:pStyle w:val="ListParagraph"/>
        <w:rPr>
          <w:rFonts w:ascii="Arial" w:hAnsi="Arial" w:cs="Arial"/>
          <w:b/>
        </w:rPr>
      </w:pPr>
    </w:p>
    <w:p w14:paraId="568BD6CF" w14:textId="77777777" w:rsidR="00D82A18" w:rsidRPr="00A2414E" w:rsidRDefault="00D82A18" w:rsidP="00D82A18">
      <w:pPr>
        <w:pStyle w:val="ListParagraph"/>
        <w:numPr>
          <w:ilvl w:val="0"/>
          <w:numId w:val="14"/>
        </w:numPr>
        <w:spacing w:after="200" w:line="276" w:lineRule="auto"/>
        <w:rPr>
          <w:rFonts w:ascii="Arial" w:hAnsi="Arial" w:cs="Arial"/>
        </w:rPr>
      </w:pPr>
      <w:r w:rsidRPr="00A2414E">
        <w:rPr>
          <w:rFonts w:ascii="Arial" w:hAnsi="Arial" w:cs="Arial"/>
          <w:i/>
          <w:iCs/>
        </w:rPr>
        <w:lastRenderedPageBreak/>
        <w:t xml:space="preserve">Collaborate </w:t>
      </w:r>
      <w:r w:rsidRPr="00A2414E">
        <w:rPr>
          <w:rFonts w:ascii="Arial" w:hAnsi="Arial" w:cs="Arial"/>
        </w:rPr>
        <w:t>with iwi and community leaders, health researchers, and national entities to advocate for: reinstating the Smoke Free legislation which was to be implemented in 2024; and making vaping products prescription-only as part of that legislation.</w:t>
      </w:r>
    </w:p>
    <w:p w14:paraId="4DBCB970" w14:textId="77777777" w:rsidR="00D82A18" w:rsidRPr="00A2414E" w:rsidRDefault="00D82A18" w:rsidP="00D82A18">
      <w:pPr>
        <w:pStyle w:val="ListParagraph"/>
        <w:rPr>
          <w:rFonts w:ascii="Arial" w:hAnsi="Arial" w:cs="Arial"/>
          <w:highlight w:val="yellow"/>
        </w:rPr>
      </w:pPr>
    </w:p>
    <w:p w14:paraId="5C22C94A" w14:textId="77777777" w:rsidR="00D82A18" w:rsidRPr="00A2414E" w:rsidRDefault="00D82A18" w:rsidP="00D82A18">
      <w:pPr>
        <w:pStyle w:val="ListParagraph"/>
        <w:numPr>
          <w:ilvl w:val="0"/>
          <w:numId w:val="14"/>
        </w:numPr>
        <w:spacing w:after="200" w:line="276" w:lineRule="auto"/>
        <w:rPr>
          <w:rFonts w:ascii="Arial" w:hAnsi="Arial" w:cs="Arial"/>
          <w:b/>
        </w:rPr>
      </w:pPr>
      <w:r w:rsidRPr="00A2414E">
        <w:rPr>
          <w:rFonts w:ascii="Arial" w:eastAsia="Times New Roman" w:hAnsi="Arial" w:cs="Arial"/>
          <w:i/>
          <w:iCs/>
          <w:color w:val="202020"/>
        </w:rPr>
        <w:t xml:space="preserve">Collaborate </w:t>
      </w:r>
      <w:r w:rsidRPr="00A2414E">
        <w:rPr>
          <w:rFonts w:ascii="Arial" w:eastAsia="Times New Roman" w:hAnsi="Arial" w:cs="Arial"/>
          <w:color w:val="202020"/>
        </w:rPr>
        <w:t>with consumers, health service providers and genomic health researchers to co-develop</w:t>
      </w:r>
      <w:r w:rsidRPr="00A2414E">
        <w:rPr>
          <w:rFonts w:ascii="Arial" w:eastAsia="Times New Roman" w:hAnsi="Arial" w:cs="Arial"/>
          <w:i/>
          <w:iCs/>
          <w:color w:val="202020"/>
        </w:rPr>
        <w:t xml:space="preserve"> </w:t>
      </w:r>
      <w:r w:rsidRPr="00A2414E">
        <w:rPr>
          <w:rFonts w:ascii="Arial" w:eastAsia="Times New Roman" w:hAnsi="Arial" w:cs="Arial"/>
          <w:color w:val="202020"/>
        </w:rPr>
        <w:t>quality &amp; safety guidelines and related education resources for the informed use of safe genetic testing services and genetic/genomic information by wh</w:t>
      </w:r>
      <w:r>
        <w:rPr>
          <w:rFonts w:ascii="Arial" w:eastAsia="Times New Roman" w:hAnsi="Arial" w:cs="Arial"/>
          <w:color w:val="202020"/>
        </w:rPr>
        <w:t>ā</w:t>
      </w:r>
      <w:r w:rsidRPr="00A2414E">
        <w:rPr>
          <w:rFonts w:ascii="Arial" w:eastAsia="Times New Roman" w:hAnsi="Arial" w:cs="Arial"/>
          <w:color w:val="202020"/>
        </w:rPr>
        <w:t xml:space="preserve">nau/families, individuals, and health professionals to improve prevention, decrease risk, and management of health conditions. </w:t>
      </w:r>
    </w:p>
    <w:p w14:paraId="7EC4D9A4" w14:textId="77777777" w:rsidR="00D82A18" w:rsidRDefault="00D82A18" w:rsidP="00D82A18">
      <w:pPr>
        <w:spacing w:after="0"/>
        <w:rPr>
          <w:b/>
          <w:iCs/>
          <w:sz w:val="24"/>
          <w:szCs w:val="24"/>
        </w:rPr>
      </w:pPr>
    </w:p>
    <w:p w14:paraId="60DE62B6" w14:textId="77777777" w:rsidR="00D82A18" w:rsidRDefault="00D82A18" w:rsidP="00D82A18">
      <w:pPr>
        <w:spacing w:after="0"/>
        <w:rPr>
          <w:bCs/>
          <w:iCs/>
          <w:sz w:val="24"/>
          <w:szCs w:val="24"/>
        </w:rPr>
      </w:pPr>
      <w:r w:rsidRPr="00B132ED">
        <w:rPr>
          <w:b/>
          <w:iCs/>
          <w:sz w:val="24"/>
          <w:szCs w:val="24"/>
        </w:rPr>
        <w:t xml:space="preserve">Oliver Taylor </w:t>
      </w:r>
      <w:r w:rsidRPr="00B132ED">
        <w:rPr>
          <w:bCs/>
          <w:iCs/>
          <w:sz w:val="24"/>
          <w:szCs w:val="24"/>
        </w:rPr>
        <w:t>(Wellington)</w:t>
      </w:r>
    </w:p>
    <w:p w14:paraId="4E7DBCF4" w14:textId="77777777" w:rsidR="00D82A18" w:rsidRPr="003647B5" w:rsidRDefault="00D82A18" w:rsidP="00D82A18">
      <w:pPr>
        <w:spacing w:after="0"/>
        <w:rPr>
          <w:bCs/>
          <w:i/>
          <w:sz w:val="24"/>
          <w:szCs w:val="24"/>
        </w:rPr>
      </w:pPr>
    </w:p>
    <w:p w14:paraId="48C6B881" w14:textId="77777777" w:rsidR="00D82A18" w:rsidRPr="00C93B83" w:rsidRDefault="00D82A18" w:rsidP="00D82A18">
      <w:pPr>
        <w:rPr>
          <w:i/>
        </w:rPr>
      </w:pPr>
      <w:r>
        <w:rPr>
          <w:b/>
        </w:rPr>
        <w:t>Environmental scan</w:t>
      </w:r>
    </w:p>
    <w:p w14:paraId="0AA0FADE" w14:textId="77777777" w:rsidR="00D82A18" w:rsidRPr="00C56503" w:rsidRDefault="00D82A18" w:rsidP="00D82A18">
      <w:pPr>
        <w:rPr>
          <w:iCs/>
        </w:rPr>
      </w:pPr>
      <w:r w:rsidRPr="00C56503">
        <w:rPr>
          <w:iCs/>
        </w:rPr>
        <w:t>Changes to Te Whatu Ora’s consumer engagement structure were announced on 19 April by Margie Apa, to the Chair of the Chairs of district consumer groups. The announcement stated that consumer governance groups will move from local to regional and include local representation. It will align with the way Iwi-Māori Partnership Boards operate to provide influence. This is expected to be in place from 1 July. While there is no further clarity, it will be interesting to understand how changing governance functions will influence where are how consumers should expect to be engaged, both locally and regionally.</w:t>
      </w:r>
    </w:p>
    <w:p w14:paraId="5CC4CD7F" w14:textId="77777777" w:rsidR="00D82A18" w:rsidRPr="00C56503" w:rsidRDefault="00D82A18" w:rsidP="00D82A18">
      <w:pPr>
        <w:rPr>
          <w:iCs/>
        </w:rPr>
      </w:pPr>
      <w:r w:rsidRPr="00C56503">
        <w:rPr>
          <w:iCs/>
        </w:rPr>
        <w:t>Consumer work has continued to progress on various projects, including the Front of Whare Emergency Department Project in Wellington, and the QSM reporting schedule for consumer engagement in health entities. The Front of Whare project is progressing, however changes to fitouts and models of care are causing difficulties in moving services into new places, while maintaining the aim of increasing beds in Wellington Regional Hospital. The QSM work is slowing down on the district side, with only 8 submissions received on time. We expect more submissions to flow in over the next month, however, districts will continue to be reminded of their expectations for the work.</w:t>
      </w:r>
    </w:p>
    <w:p w14:paraId="050C597B" w14:textId="77777777" w:rsidR="00D82A18" w:rsidRPr="00C56503" w:rsidRDefault="00D82A18" w:rsidP="00D82A18">
      <w:pPr>
        <w:rPr>
          <w:b/>
        </w:rPr>
      </w:pPr>
      <w:r w:rsidRPr="00C56503">
        <w:rPr>
          <w:b/>
        </w:rPr>
        <w:t xml:space="preserve">Input / involvement in Te Tāhū Hauora meetings/groups. </w:t>
      </w:r>
    </w:p>
    <w:p w14:paraId="45D17D14" w14:textId="77777777" w:rsidR="00D82A18" w:rsidRPr="00C56503" w:rsidRDefault="00D82A18" w:rsidP="00D82A18">
      <w:pPr>
        <w:spacing w:after="0"/>
        <w:rPr>
          <w:bCs/>
        </w:rPr>
      </w:pPr>
      <w:r w:rsidRPr="00C56503">
        <w:rPr>
          <w:b/>
          <w:i/>
          <w:iCs/>
        </w:rPr>
        <w:t xml:space="preserve">4 April: </w:t>
      </w:r>
      <w:r w:rsidRPr="00C56503">
        <w:rPr>
          <w:bCs/>
          <w:i/>
          <w:iCs/>
        </w:rPr>
        <w:t xml:space="preserve">Te Tāhū Hauora QSM Submission review meeting: </w:t>
      </w:r>
      <w:r w:rsidRPr="00C56503">
        <w:rPr>
          <w:bCs/>
        </w:rPr>
        <w:t>There was a review session for Commission consumers to engage with their submission for the next QSM round. Despite the difficulties and capacity issues the Commission has faced, the submission was well-received, and Deon committed to further work before entering it into the system. We look forward to reviewing the full submission.</w:t>
      </w:r>
    </w:p>
    <w:p w14:paraId="10B8475A" w14:textId="77777777" w:rsidR="00D82A18" w:rsidRPr="00C56503" w:rsidRDefault="00D82A18" w:rsidP="00D82A18">
      <w:pPr>
        <w:spacing w:after="0"/>
        <w:rPr>
          <w:bCs/>
        </w:rPr>
      </w:pPr>
    </w:p>
    <w:p w14:paraId="08960E6E" w14:textId="77777777" w:rsidR="00D82A18" w:rsidRPr="00C56503" w:rsidRDefault="00D82A18" w:rsidP="00D82A18">
      <w:pPr>
        <w:spacing w:after="0"/>
        <w:rPr>
          <w:bCs/>
        </w:rPr>
      </w:pPr>
      <w:r w:rsidRPr="00C56503">
        <w:rPr>
          <w:b/>
          <w:i/>
          <w:iCs/>
        </w:rPr>
        <w:t xml:space="preserve">19 April: </w:t>
      </w:r>
      <w:r w:rsidRPr="00C56503">
        <w:rPr>
          <w:bCs/>
          <w:i/>
          <w:iCs/>
        </w:rPr>
        <w:t xml:space="preserve">QSM Submission Moderation Meeting 1: </w:t>
      </w:r>
      <w:r w:rsidRPr="00C56503">
        <w:rPr>
          <w:bCs/>
        </w:rPr>
        <w:t>As a consumer who has directly worked on both reviewing the QSM itself and entities’ submissions, moderating the QSM has been an exciting opportunity for me to understand how consumer engagement is being promoted and celebrated in Aotearoa. It was somewhat disappointing to see only 8 of the 24 entities had submitted by our first moderation session, however, we expect to see more submit in the next month. After moderating the submissions so far, there seems to still be work needed to understand how the scoring system works, and what counts towards consumer engagement and the QSM. Many entities would refer to documents that did not demonstrate service design worked on</w:t>
      </w:r>
      <w:r>
        <w:rPr>
          <w:bCs/>
        </w:rPr>
        <w:t xml:space="preserve"> by</w:t>
      </w:r>
      <w:r w:rsidRPr="00C56503">
        <w:rPr>
          <w:bCs/>
        </w:rPr>
        <w:t xml:space="preserve"> consumers specifically</w:t>
      </w:r>
      <w:r>
        <w:rPr>
          <w:bCs/>
        </w:rPr>
        <w:t>, but</w:t>
      </w:r>
      <w:r w:rsidRPr="00C56503">
        <w:rPr>
          <w:bCs/>
        </w:rPr>
        <w:t xml:space="preserve"> </w:t>
      </w:r>
      <w:r>
        <w:rPr>
          <w:bCs/>
        </w:rPr>
        <w:t xml:space="preserve">work that </w:t>
      </w:r>
      <w:r w:rsidRPr="00C56503">
        <w:rPr>
          <w:bCs/>
        </w:rPr>
        <w:t>would</w:t>
      </w:r>
      <w:r>
        <w:rPr>
          <w:bCs/>
        </w:rPr>
        <w:t xml:space="preserve"> eventually apply to</w:t>
      </w:r>
      <w:r w:rsidRPr="00C56503">
        <w:rPr>
          <w:bCs/>
        </w:rPr>
        <w:t xml:space="preserve"> them. Ongoing promotion of the QSM will continue to improve our collective understanding of what is expected under the QSM and the Code.</w:t>
      </w:r>
    </w:p>
    <w:p w14:paraId="7FB4576A" w14:textId="77777777" w:rsidR="00D82A18" w:rsidRPr="00C56503" w:rsidRDefault="00D82A18" w:rsidP="00D82A18">
      <w:pPr>
        <w:spacing w:after="0"/>
        <w:rPr>
          <w:bCs/>
        </w:rPr>
      </w:pPr>
    </w:p>
    <w:p w14:paraId="448A8C52" w14:textId="77777777" w:rsidR="00D82A18" w:rsidRPr="00C56503" w:rsidRDefault="00D82A18" w:rsidP="00D82A18">
      <w:pPr>
        <w:rPr>
          <w:b/>
        </w:rPr>
      </w:pPr>
      <w:r w:rsidRPr="00C56503">
        <w:rPr>
          <w:b/>
        </w:rPr>
        <w:t>Activity (since last report)</w:t>
      </w:r>
    </w:p>
    <w:p w14:paraId="123607B9" w14:textId="77777777" w:rsidR="00D82A18" w:rsidRPr="00996ED8" w:rsidRDefault="00D82A18" w:rsidP="00D82A18">
      <w:pPr>
        <w:rPr>
          <w:iCs/>
        </w:rPr>
      </w:pPr>
      <w:r>
        <w:rPr>
          <w:b/>
          <w:bCs/>
          <w:i/>
        </w:rPr>
        <w:t xml:space="preserve">1 March: </w:t>
      </w:r>
      <w:r>
        <w:rPr>
          <w:i/>
        </w:rPr>
        <w:t>Capital, Coast and Hutt Valley</w:t>
      </w:r>
      <w:r>
        <w:rPr>
          <w:b/>
          <w:bCs/>
          <w:i/>
        </w:rPr>
        <w:t xml:space="preserve"> </w:t>
      </w:r>
      <w:r>
        <w:rPr>
          <w:i/>
        </w:rPr>
        <w:t xml:space="preserve">District Consumer Advisory Group meeting &amp; Better CPR Conversations project workshop: </w:t>
      </w:r>
      <w:r>
        <w:rPr>
          <w:iCs/>
        </w:rPr>
        <w:t xml:space="preserve">Tammie Pegg – Head of Cardiology, Nelson Marlborough, and </w:t>
      </w:r>
      <w:r>
        <w:rPr>
          <w:iCs/>
        </w:rPr>
        <w:lastRenderedPageBreak/>
        <w:t xml:space="preserve">Cheryl Ford – Change Implementation Manager. The </w:t>
      </w:r>
      <w:r w:rsidRPr="00996ED8">
        <w:rPr>
          <w:iCs/>
        </w:rPr>
        <w:t xml:space="preserve">Tō </w:t>
      </w:r>
      <w:proofErr w:type="spellStart"/>
      <w:r w:rsidRPr="00996ED8">
        <w:rPr>
          <w:iCs/>
        </w:rPr>
        <w:t>tātou</w:t>
      </w:r>
      <w:proofErr w:type="spellEnd"/>
      <w:r w:rsidRPr="00996ED8">
        <w:rPr>
          <w:iCs/>
        </w:rPr>
        <w:t xml:space="preserve"> Reo Advance Care Planning and Clinical Communications programme</w:t>
      </w:r>
      <w:r>
        <w:rPr>
          <w:iCs/>
        </w:rPr>
        <w:t xml:space="preserve"> (</w:t>
      </w:r>
      <w:r>
        <w:rPr>
          <w:b/>
          <w:bCs/>
          <w:iCs/>
        </w:rPr>
        <w:t>the Programme</w:t>
      </w:r>
      <w:r>
        <w:rPr>
          <w:iCs/>
        </w:rPr>
        <w:t>) aims to produce resources for consumers and clinicians to better discuss CPR in hospital environments, and what options may be available if resuscitation may be needed. It was made clear to Wellington consumers that CPR does not have better outcomes in hospitals than it does in the community and does not always present a desirable solution. CPR may “work” but lead to a poor quality of life for a consumer. Consumers mostly worked on wording for the patient pamphlet to be sensitive, but also direct, about what options may be available to a consumer. It was a constructive workshop, but also somewhat distressing and personal for some. We hope that consumers are provided with better communications in the future around CPR conversations, following the project.</w:t>
      </w:r>
    </w:p>
    <w:p w14:paraId="3DD30732" w14:textId="77777777" w:rsidR="00D82A18" w:rsidRPr="00C56503" w:rsidRDefault="00D82A18" w:rsidP="00D82A18">
      <w:pPr>
        <w:rPr>
          <w:iCs/>
        </w:rPr>
      </w:pPr>
      <w:r w:rsidRPr="00C56503">
        <w:rPr>
          <w:b/>
          <w:bCs/>
          <w:i/>
        </w:rPr>
        <w:t xml:space="preserve">13 March: </w:t>
      </w:r>
      <w:r w:rsidRPr="00C56503">
        <w:rPr>
          <w:i/>
        </w:rPr>
        <w:t>Te Whatu Ora Head Office work on patient communication and planned care wait times</w:t>
      </w:r>
      <w:r>
        <w:rPr>
          <w:i/>
        </w:rPr>
        <w:t xml:space="preserve"> meeting</w:t>
      </w:r>
      <w:r w:rsidRPr="00C56503">
        <w:rPr>
          <w:i/>
        </w:rPr>
        <w:t xml:space="preserve">: </w:t>
      </w:r>
      <w:r w:rsidRPr="00C56503">
        <w:rPr>
          <w:iCs/>
        </w:rPr>
        <w:t>Tracey Reason - Project Lead Patient Communication, Planned Care. Tracey kindly provided a very clear, specific document with relevant information and specific questions relating to it. It was thorough and concise, and we thanked her for that. The project aims to provide consumers an idea of how long they may expect to wait for specific planned care. It will be based on 95% of consumers’ average wait time and will include a letter that apologise</w:t>
      </w:r>
      <w:r>
        <w:rPr>
          <w:iCs/>
        </w:rPr>
        <w:t>s</w:t>
      </w:r>
      <w:r w:rsidRPr="00C56503">
        <w:rPr>
          <w:iCs/>
        </w:rPr>
        <w:t xml:space="preserve"> for waiting after 4 months, and again in another 4 months, while requesting any updates to consumer contact information. Wellington consumers provided a range of advice that included using a range of communication methods for consumers, a clear description of the expectation wait time methodology, and direct questions to consumers about action required for updating contact information. The project will go live in July in stages, starting with providing wait time information to GPs, who can then pass this on to consumer</w:t>
      </w:r>
      <w:r>
        <w:rPr>
          <w:iCs/>
        </w:rPr>
        <w:t>s</w:t>
      </w:r>
      <w:r w:rsidRPr="00C56503">
        <w:rPr>
          <w:iCs/>
        </w:rPr>
        <w:t xml:space="preserve"> expecting planned care. It will eventually allow all consumers of planned care services to</w:t>
      </w:r>
      <w:r>
        <w:rPr>
          <w:iCs/>
        </w:rPr>
        <w:t xml:space="preserve"> directly</w:t>
      </w:r>
      <w:r w:rsidRPr="00C56503">
        <w:rPr>
          <w:iCs/>
        </w:rPr>
        <w:t xml:space="preserve"> access this dashboard of wait times.</w:t>
      </w:r>
    </w:p>
    <w:p w14:paraId="63C7CB79" w14:textId="77777777" w:rsidR="00D82A18" w:rsidRPr="00C56503" w:rsidRDefault="00D82A18" w:rsidP="00D82A18">
      <w:pPr>
        <w:rPr>
          <w:iCs/>
        </w:rPr>
      </w:pPr>
      <w:r w:rsidRPr="00C56503">
        <w:rPr>
          <w:b/>
          <w:bCs/>
          <w:i/>
        </w:rPr>
        <w:t xml:space="preserve">11 April: </w:t>
      </w:r>
      <w:r w:rsidRPr="00C56503">
        <w:rPr>
          <w:i/>
        </w:rPr>
        <w:t xml:space="preserve">Te Whatu Ora Head Office QSM Submission review meeting: </w:t>
      </w:r>
      <w:r w:rsidRPr="00C56503">
        <w:rPr>
          <w:iCs/>
        </w:rPr>
        <w:t xml:space="preserve">Vanessa Duthie - Group Manager Consumer Engagement and Whānau Capability, and William Robertson – National Manager Engagement Capability. The meeting was initially provided with document evidence to support the </w:t>
      </w:r>
      <w:proofErr w:type="gramStart"/>
      <w:r w:rsidRPr="00C56503">
        <w:rPr>
          <w:iCs/>
        </w:rPr>
        <w:t>ratings,</w:t>
      </w:r>
      <w:proofErr w:type="gramEnd"/>
      <w:r w:rsidRPr="00C56503">
        <w:rPr>
          <w:iCs/>
        </w:rPr>
        <w:t xml:space="preserve"> however, it was the view of consumers who attended this meeting that the evidence did not make clear where consumer engagement was happening, or where consumers were involved in the development of the work. Further, Head Office provided a submission often referenced district work, not central work. This was acknowledged as a difficult area, as making a distinction is challenging. It was also clear that in using Consumer Network as the consumer review group for the</w:t>
      </w:r>
      <w:r>
        <w:rPr>
          <w:iCs/>
        </w:rPr>
        <w:t>ir</w:t>
      </w:r>
      <w:r w:rsidRPr="00C56503">
        <w:rPr>
          <w:iCs/>
        </w:rPr>
        <w:t xml:space="preserve"> QSM submission, Head Office did not have a central informed consumer group to provide feedback on the QSM. Advice to create a central consumer group was provided to Head Office. A commitment was made to provide consumers with an update on this submission, and work appears to be ongoing to submit to Te Tāhū Hauora.</w:t>
      </w:r>
    </w:p>
    <w:p w14:paraId="02D5D7A6" w14:textId="77777777" w:rsidR="00D82A18" w:rsidRPr="00C56503" w:rsidRDefault="00D82A18" w:rsidP="00D82A18">
      <w:pPr>
        <w:rPr>
          <w:iCs/>
        </w:rPr>
      </w:pPr>
      <w:r w:rsidRPr="00C56503">
        <w:rPr>
          <w:b/>
          <w:bCs/>
          <w:i/>
        </w:rPr>
        <w:t xml:space="preserve">12 April: </w:t>
      </w:r>
      <w:r w:rsidRPr="00C56503">
        <w:rPr>
          <w:i/>
        </w:rPr>
        <w:t>Capital, Coast and Hutt Valley District Consumer Advisory Group</w:t>
      </w:r>
      <w:r>
        <w:rPr>
          <w:i/>
        </w:rPr>
        <w:t xml:space="preserve"> meeting: </w:t>
      </w:r>
      <w:r>
        <w:rPr>
          <w:iCs/>
        </w:rPr>
        <w:t>Meeting was fruitful as consumers got to meet our new line manager, Madeleine Matthews – Director of Nursing. We shared our experiences and learned about hers, and then discussed the future of consumer engagement for Aotearoa. We shared district consumer work, and I discussed work on the QSM. We committed to furthering our work in all services and have a constructive and positive relationship with all who work on the project.</w:t>
      </w:r>
    </w:p>
    <w:p w14:paraId="60BEA3FD" w14:textId="77777777" w:rsidR="00D82A18" w:rsidRDefault="00D82A18" w:rsidP="00D82A18">
      <w:pPr>
        <w:rPr>
          <w:b/>
        </w:rPr>
      </w:pPr>
      <w:r>
        <w:rPr>
          <w:b/>
        </w:rPr>
        <w:t>Services</w:t>
      </w:r>
    </w:p>
    <w:p w14:paraId="0CA612F5" w14:textId="77777777" w:rsidR="00D82A18" w:rsidRPr="00CC4972" w:rsidRDefault="00D82A18" w:rsidP="00D82A18">
      <w:pPr>
        <w:rPr>
          <w:iCs/>
        </w:rPr>
      </w:pPr>
      <w:r w:rsidRPr="001A1933">
        <w:rPr>
          <w:iCs/>
        </w:rPr>
        <w:t xml:space="preserve">Pressure on </w:t>
      </w:r>
      <w:r>
        <w:rPr>
          <w:iCs/>
        </w:rPr>
        <w:t>all services continue to be an issue, however GP practices are particularly difficult to access. Staffing for health is an issue and of course the recent Te Whatu Ora Head Office guidance on permanently removing staff if not needed does not give consumers confidence.</w:t>
      </w:r>
    </w:p>
    <w:p w14:paraId="5A31F6A7" w14:textId="77777777" w:rsidR="00D82A18" w:rsidRDefault="00D82A18" w:rsidP="00D82A18">
      <w:pPr>
        <w:rPr>
          <w:b/>
        </w:rPr>
      </w:pPr>
      <w:r w:rsidRPr="00C964C7">
        <w:rPr>
          <w:b/>
        </w:rPr>
        <w:t>Positive</w:t>
      </w:r>
      <w:r>
        <w:rPr>
          <w:b/>
        </w:rPr>
        <w:t xml:space="preserve"> </w:t>
      </w:r>
      <w:r w:rsidRPr="00C964C7">
        <w:rPr>
          <w:b/>
        </w:rPr>
        <w:t xml:space="preserve">stories </w:t>
      </w:r>
      <w:r>
        <w:rPr>
          <w:b/>
        </w:rPr>
        <w:t>and exemplars</w:t>
      </w:r>
    </w:p>
    <w:p w14:paraId="49D0409B" w14:textId="77777777" w:rsidR="00D82A18" w:rsidRPr="00A50AE4" w:rsidRDefault="00D82A18" w:rsidP="00D82A18">
      <w:pPr>
        <w:rPr>
          <w:b/>
          <w:iCs/>
        </w:rPr>
      </w:pPr>
      <w:r>
        <w:rPr>
          <w:iCs/>
        </w:rPr>
        <w:t>Consumer engagement is appearing to be more standardised within the Wellington region and consumers are being increasingly engaged in projects earlier on. This is a positive sign and I hope will continue.</w:t>
      </w:r>
    </w:p>
    <w:p w14:paraId="554B4F47" w14:textId="2FC63B4E" w:rsidR="00D82A18" w:rsidRDefault="00D82A18" w:rsidP="00D82A18">
      <w:pPr>
        <w:rPr>
          <w:b/>
        </w:rPr>
      </w:pPr>
      <w:r w:rsidRPr="00F755F0">
        <w:rPr>
          <w:b/>
        </w:rPr>
        <w:lastRenderedPageBreak/>
        <w:t>Recommendations</w:t>
      </w:r>
    </w:p>
    <w:p w14:paraId="452D2FE2" w14:textId="77777777" w:rsidR="00D82A18" w:rsidRDefault="00D82A18" w:rsidP="007F567D">
      <w:pPr>
        <w:pStyle w:val="ListParagraph"/>
        <w:numPr>
          <w:ilvl w:val="0"/>
          <w:numId w:val="33"/>
        </w:numPr>
        <w:spacing w:after="200" w:line="276" w:lineRule="auto"/>
        <w:rPr>
          <w:rFonts w:ascii="Arial" w:hAnsi="Arial" w:cs="Arial"/>
        </w:rPr>
      </w:pPr>
      <w:r w:rsidRPr="008F7662">
        <w:rPr>
          <w:rFonts w:ascii="Arial" w:hAnsi="Arial" w:cs="Arial"/>
        </w:rPr>
        <w:t xml:space="preserve">Advise </w:t>
      </w:r>
      <w:r>
        <w:rPr>
          <w:rFonts w:ascii="Arial" w:hAnsi="Arial" w:cs="Arial"/>
        </w:rPr>
        <w:t>Te Whatu Ora Head Office to create their own consumer group / network to review their work and support national projects / services.</w:t>
      </w:r>
    </w:p>
    <w:p w14:paraId="7192C9D0" w14:textId="77777777" w:rsidR="00D82A18" w:rsidRPr="008F7662" w:rsidRDefault="00D82A18" w:rsidP="007F567D">
      <w:pPr>
        <w:pStyle w:val="ListParagraph"/>
        <w:numPr>
          <w:ilvl w:val="0"/>
          <w:numId w:val="33"/>
        </w:numPr>
        <w:spacing w:after="200" w:line="276" w:lineRule="auto"/>
        <w:rPr>
          <w:rFonts w:ascii="Arial" w:hAnsi="Arial" w:cs="Arial"/>
        </w:rPr>
      </w:pPr>
      <w:r>
        <w:rPr>
          <w:rFonts w:ascii="Arial" w:hAnsi="Arial" w:cs="Arial"/>
        </w:rPr>
        <w:t>Remind Te Whatu Ora Head Office that consumer engagement locally is very important for local delivery, and that local engagement must continue under a regional consumer advisory structure.</w:t>
      </w:r>
    </w:p>
    <w:p w14:paraId="2755332A" w14:textId="77777777" w:rsidR="00D82A18" w:rsidRDefault="00D82A18" w:rsidP="00D82A18">
      <w:pPr>
        <w:rPr>
          <w:b/>
          <w:iCs/>
          <w:sz w:val="24"/>
          <w:szCs w:val="24"/>
        </w:rPr>
      </w:pPr>
    </w:p>
    <w:p w14:paraId="0A989CD1" w14:textId="77777777" w:rsidR="00D82A18" w:rsidRPr="00E93DAD" w:rsidRDefault="00D82A18" w:rsidP="00D82A18">
      <w:pPr>
        <w:rPr>
          <w:b/>
          <w:iCs/>
          <w:sz w:val="24"/>
          <w:szCs w:val="24"/>
        </w:rPr>
      </w:pPr>
      <w:r w:rsidRPr="00E93DAD">
        <w:rPr>
          <w:b/>
          <w:iCs/>
          <w:sz w:val="24"/>
          <w:szCs w:val="24"/>
        </w:rPr>
        <w:t xml:space="preserve">Mark Rogers </w:t>
      </w:r>
      <w:r w:rsidRPr="00E93DAD">
        <w:rPr>
          <w:bCs/>
          <w:iCs/>
          <w:sz w:val="24"/>
          <w:szCs w:val="24"/>
        </w:rPr>
        <w:t>(Timaru)</w:t>
      </w:r>
    </w:p>
    <w:p w14:paraId="1BC4A724" w14:textId="77777777" w:rsidR="00D82A18" w:rsidRPr="0007500F" w:rsidRDefault="00D82A18" w:rsidP="00D82A18">
      <w:pPr>
        <w:rPr>
          <w:b/>
          <w:iCs/>
        </w:rPr>
      </w:pPr>
      <w:r w:rsidRPr="0007500F">
        <w:rPr>
          <w:b/>
          <w:iCs/>
        </w:rPr>
        <w:t>Environmental Scan</w:t>
      </w:r>
    </w:p>
    <w:p w14:paraId="624CBFCE" w14:textId="77777777" w:rsidR="00D82A18" w:rsidRDefault="00D82A18" w:rsidP="00D82A18">
      <w:pPr>
        <w:rPr>
          <w:bCs/>
        </w:rPr>
      </w:pPr>
      <w:r>
        <w:rPr>
          <w:bCs/>
        </w:rPr>
        <w:t>Pressure on our health system clearly exists and leads to mistakes and misdiagnosis. A recent example of this resulted in surgery for a consumer due to a sporting injury. Staff at the public after hours facility first visited</w:t>
      </w:r>
      <w:bookmarkStart w:id="1" w:name="_Hlk157058704"/>
      <w:r>
        <w:rPr>
          <w:bCs/>
        </w:rPr>
        <w:t xml:space="preserve"> were all very friendly, but </w:t>
      </w:r>
      <w:bookmarkEnd w:id="1"/>
      <w:r>
        <w:rPr>
          <w:bCs/>
        </w:rPr>
        <w:t xml:space="preserve">with 60 waiting patients, errors are going to occur. An ED visit later was okay, but in the end, it was Private Surgical Services who came to the rescue and demonstrated the professionalism to achieve what should have been done correctly in the first place. </w:t>
      </w:r>
    </w:p>
    <w:p w14:paraId="356736BA" w14:textId="77777777" w:rsidR="00D82A18" w:rsidRDefault="00D82A18" w:rsidP="00D82A18">
      <w:pPr>
        <w:rPr>
          <w:bCs/>
        </w:rPr>
      </w:pPr>
      <w:r>
        <w:rPr>
          <w:bCs/>
        </w:rPr>
        <w:t>A poor health outcome can affect any New Zealand citizen.</w:t>
      </w:r>
    </w:p>
    <w:p w14:paraId="53AB3ED5" w14:textId="77777777" w:rsidR="00D82A18" w:rsidRDefault="00D82A18" w:rsidP="00D82A18">
      <w:pPr>
        <w:rPr>
          <w:bCs/>
        </w:rPr>
      </w:pPr>
      <w:r>
        <w:rPr>
          <w:bCs/>
        </w:rPr>
        <w:t>Concerns exist over the cost saving requirements of hospitals and how this may affect elective surgery. It’s easy to save costs by doing no surgery work, but that’s not what our health system needs right now.</w:t>
      </w:r>
    </w:p>
    <w:p w14:paraId="6B96533C" w14:textId="77777777" w:rsidR="00D82A18" w:rsidRDefault="00D82A18" w:rsidP="00D82A18">
      <w:pPr>
        <w:rPr>
          <w:bCs/>
        </w:rPr>
      </w:pPr>
      <w:r>
        <w:rPr>
          <w:bCs/>
        </w:rPr>
        <w:t>It is disappointing that Consumer Councils don’t appear to be as active as in the past. Few, if any minutes are reported.</w:t>
      </w:r>
    </w:p>
    <w:p w14:paraId="0104072F" w14:textId="77777777" w:rsidR="00D82A18" w:rsidRDefault="00D82A18" w:rsidP="00D82A18">
      <w:pPr>
        <w:rPr>
          <w:bCs/>
        </w:rPr>
      </w:pPr>
      <w:r>
        <w:rPr>
          <w:bCs/>
        </w:rPr>
        <w:t>It is unfortunate that carers of those with disabilities are often overlooked. The cost, both in financial terms, lifestyle and general wellbeing is enormous for many New Zealand carers.</w:t>
      </w:r>
    </w:p>
    <w:p w14:paraId="12943639" w14:textId="77777777" w:rsidR="00D82A18" w:rsidRDefault="00D82A18" w:rsidP="00D82A18">
      <w:pPr>
        <w:rPr>
          <w:bCs/>
        </w:rPr>
      </w:pPr>
      <w:r>
        <w:rPr>
          <w:bCs/>
        </w:rPr>
        <w:t xml:space="preserve">The announcement of a large increase to </w:t>
      </w:r>
      <w:proofErr w:type="spellStart"/>
      <w:r>
        <w:rPr>
          <w:bCs/>
        </w:rPr>
        <w:t>Pharmac’s</w:t>
      </w:r>
      <w:proofErr w:type="spellEnd"/>
      <w:r>
        <w:rPr>
          <w:bCs/>
        </w:rPr>
        <w:t xml:space="preserve"> budget is welcomed, especially for those with cancers and rare disorders. Funding and access to medicines has deteriorated over the past few years, so this review will have a positive impact for many consumers.</w:t>
      </w:r>
    </w:p>
    <w:p w14:paraId="5AF0D943" w14:textId="77777777" w:rsidR="00D82A18" w:rsidRDefault="00D82A18" w:rsidP="00D82A18">
      <w:pPr>
        <w:rPr>
          <w:b/>
        </w:rPr>
      </w:pPr>
      <w:r w:rsidRPr="002728BC">
        <w:rPr>
          <w:b/>
        </w:rPr>
        <w:t>Activity</w:t>
      </w:r>
    </w:p>
    <w:p w14:paraId="64CBB94A" w14:textId="77777777" w:rsidR="00D82A18" w:rsidRDefault="00D82A18" w:rsidP="00D82A18">
      <w:pPr>
        <w:rPr>
          <w:bCs/>
        </w:rPr>
      </w:pPr>
      <w:r>
        <w:rPr>
          <w:bCs/>
        </w:rPr>
        <w:t>DEWS Expert Advisory Group (Deterioration Early Warning System) for those in Aged Residential Care. 3 x Zoom meetings with our Expert Advisory Group.</w:t>
      </w:r>
    </w:p>
    <w:p w14:paraId="76903B39" w14:textId="77777777" w:rsidR="00D82A18" w:rsidRDefault="00D82A18" w:rsidP="00D82A18">
      <w:pPr>
        <w:rPr>
          <w:bCs/>
        </w:rPr>
      </w:pPr>
      <w:r>
        <w:rPr>
          <w:bCs/>
        </w:rPr>
        <w:t>Te Whatu Ora Consumer Engagement Quality Safety Marker review meeting (Zoom)</w:t>
      </w:r>
    </w:p>
    <w:p w14:paraId="163CF6C4" w14:textId="77777777" w:rsidR="00D82A18" w:rsidRDefault="00D82A18" w:rsidP="00D82A18">
      <w:pPr>
        <w:rPr>
          <w:b/>
        </w:rPr>
      </w:pPr>
      <w:r w:rsidRPr="00E10A8D">
        <w:rPr>
          <w:b/>
        </w:rPr>
        <w:t>Services</w:t>
      </w:r>
    </w:p>
    <w:p w14:paraId="3BD376D3" w14:textId="77777777" w:rsidR="00D82A18" w:rsidRDefault="00D82A18" w:rsidP="00D82A18">
      <w:pPr>
        <w:rPr>
          <w:bCs/>
        </w:rPr>
      </w:pPr>
      <w:r>
        <w:rPr>
          <w:bCs/>
        </w:rPr>
        <w:t>Fewer elective surgeries are being done. With an ageing population and less capacity to do elective surgery for those getting on in years, our health system is far from desirable at present.</w:t>
      </w:r>
    </w:p>
    <w:p w14:paraId="3A824A47" w14:textId="77777777" w:rsidR="00D82A18" w:rsidRDefault="00D82A18" w:rsidP="00D82A18">
      <w:pPr>
        <w:rPr>
          <w:bCs/>
        </w:rPr>
      </w:pPr>
      <w:r>
        <w:rPr>
          <w:bCs/>
        </w:rPr>
        <w:t>The Elective Planning Services Patient Flow Indicators Web Tool on Te Whatu Ora’s website makes for interesting reading. Far too many electives not being done or not being able to be done due to workforce pressures.</w:t>
      </w:r>
    </w:p>
    <w:p w14:paraId="33686687" w14:textId="77777777" w:rsidR="00D82A18" w:rsidRDefault="00D82A18" w:rsidP="00D82A18">
      <w:pPr>
        <w:rPr>
          <w:bCs/>
        </w:rPr>
      </w:pPr>
      <w:r>
        <w:rPr>
          <w:bCs/>
        </w:rPr>
        <w:t>The Governments expectations are great, but a lot needs to be done to achieve the “95% in 4 months” target.</w:t>
      </w:r>
    </w:p>
    <w:p w14:paraId="47320FA0" w14:textId="77777777" w:rsidR="00D82A18" w:rsidRPr="00E10A8D" w:rsidRDefault="00D82A18" w:rsidP="00D82A18">
      <w:pPr>
        <w:rPr>
          <w:b/>
        </w:rPr>
      </w:pPr>
      <w:r>
        <w:rPr>
          <w:bCs/>
        </w:rPr>
        <w:t xml:space="preserve">Expensive as it may </w:t>
      </w:r>
      <w:proofErr w:type="gramStart"/>
      <w:r>
        <w:rPr>
          <w:bCs/>
        </w:rPr>
        <w:t>be,</w:t>
      </w:r>
      <w:proofErr w:type="gramEnd"/>
      <w:r>
        <w:rPr>
          <w:bCs/>
        </w:rPr>
        <w:t xml:space="preserve"> private surgical insurance needs to be held by as many people as possible.</w:t>
      </w:r>
    </w:p>
    <w:p w14:paraId="668E4B02" w14:textId="77777777" w:rsidR="00D82A18" w:rsidRPr="00EC531C" w:rsidRDefault="00D82A18" w:rsidP="00D82A18">
      <w:pPr>
        <w:rPr>
          <w:b/>
        </w:rPr>
      </w:pPr>
      <w:r w:rsidRPr="00EC531C">
        <w:rPr>
          <w:b/>
        </w:rPr>
        <w:t>Feel Good Stories</w:t>
      </w:r>
    </w:p>
    <w:p w14:paraId="7BE07C6A" w14:textId="77777777" w:rsidR="00D82A18" w:rsidRDefault="00D82A18" w:rsidP="00D82A18">
      <w:pPr>
        <w:rPr>
          <w:bCs/>
        </w:rPr>
      </w:pPr>
      <w:r w:rsidRPr="002728BC">
        <w:rPr>
          <w:bCs/>
        </w:rPr>
        <w:t>The Serious Traumatic Brain Injury summary publication and resources developed during phase</w:t>
      </w:r>
      <w:r>
        <w:rPr>
          <w:bCs/>
        </w:rPr>
        <w:t>s</w:t>
      </w:r>
      <w:r w:rsidRPr="002728BC">
        <w:rPr>
          <w:bCs/>
        </w:rPr>
        <w:t xml:space="preserve"> 1 and 2 are now on HQSC website</w:t>
      </w:r>
      <w:r>
        <w:rPr>
          <w:bCs/>
        </w:rPr>
        <w:t>. Working on this project was a highlight over the past 2 years and shows what can be achieved with excellent clinical and consumer collaboration.</w:t>
      </w:r>
    </w:p>
    <w:p w14:paraId="6E11F5E7" w14:textId="77777777" w:rsidR="00D82A18" w:rsidRDefault="00D82A18" w:rsidP="00D82A18">
      <w:pPr>
        <w:rPr>
          <w:bCs/>
        </w:rPr>
      </w:pPr>
      <w:r>
        <w:rPr>
          <w:bCs/>
        </w:rPr>
        <w:lastRenderedPageBreak/>
        <w:t>All details can be found via the following link:</w:t>
      </w:r>
    </w:p>
    <w:p w14:paraId="42138173" w14:textId="77777777" w:rsidR="00D82A18" w:rsidRPr="00E11392" w:rsidRDefault="00D82A18" w:rsidP="00D82A18">
      <w:pPr>
        <w:rPr>
          <w:bCs/>
          <w:color w:val="0070C0"/>
        </w:rPr>
      </w:pPr>
      <w:r w:rsidRPr="00E11392">
        <w:rPr>
          <w:bCs/>
          <w:color w:val="0070C0"/>
        </w:rPr>
        <w:t>https://www.hqsc.govt.nz/resources/resource-library/serious-traumatic-brain-injury-in-aotearoa-new-zealand-summary-of-improvement-work/</w:t>
      </w:r>
    </w:p>
    <w:p w14:paraId="153DE5B4" w14:textId="77777777" w:rsidR="00D82A18" w:rsidRPr="00A27EBC" w:rsidRDefault="00D82A18" w:rsidP="00D82A18">
      <w:pPr>
        <w:rPr>
          <w:lang w:eastAsia="en-GB"/>
        </w:rPr>
      </w:pPr>
    </w:p>
    <w:p w14:paraId="02A1ED15" w14:textId="77777777" w:rsidR="00D82A18" w:rsidRPr="00DF6805" w:rsidRDefault="00D82A18" w:rsidP="00D82A18">
      <w:pPr>
        <w:pStyle w:val="Heading1"/>
        <w:rPr>
          <w:color w:val="auto"/>
          <w:sz w:val="24"/>
          <w:szCs w:val="24"/>
        </w:rPr>
      </w:pPr>
      <w:r w:rsidRPr="00DF6805">
        <w:rPr>
          <w:iCs/>
          <w:color w:val="auto"/>
          <w:sz w:val="24"/>
          <w:szCs w:val="24"/>
        </w:rPr>
        <w:t>Amanda Stevens</w:t>
      </w:r>
      <w:r w:rsidRPr="00DF6805">
        <w:rPr>
          <w:b w:val="0"/>
          <w:iCs/>
          <w:color w:val="auto"/>
          <w:sz w:val="24"/>
          <w:szCs w:val="24"/>
        </w:rPr>
        <w:t xml:space="preserve"> (Nelson)</w:t>
      </w:r>
      <w:r w:rsidRPr="00DF6805">
        <w:rPr>
          <w:iCs/>
          <w:color w:val="auto"/>
          <w:sz w:val="24"/>
          <w:szCs w:val="24"/>
        </w:rPr>
        <w:t xml:space="preserve"> - </w:t>
      </w:r>
      <w:r w:rsidRPr="00DF6805">
        <w:rPr>
          <w:b w:val="0"/>
          <w:color w:val="auto"/>
          <w:sz w:val="24"/>
          <w:szCs w:val="24"/>
        </w:rPr>
        <w:t>Deafblind Association NZ Charitable Trust</w:t>
      </w:r>
    </w:p>
    <w:p w14:paraId="1910E512" w14:textId="77777777" w:rsidR="00D82A18" w:rsidRDefault="00D82A18" w:rsidP="00D82A18">
      <w:pPr>
        <w:spacing w:after="0"/>
        <w:rPr>
          <w:b/>
          <w:iCs/>
        </w:rPr>
      </w:pPr>
    </w:p>
    <w:p w14:paraId="38309DFC" w14:textId="77777777" w:rsidR="00D82A18" w:rsidRPr="00715777" w:rsidRDefault="00D82A18" w:rsidP="00D82A18">
      <w:pPr>
        <w:rPr>
          <w:b/>
          <w:iCs/>
        </w:rPr>
      </w:pPr>
      <w:r w:rsidRPr="00715777">
        <w:rPr>
          <w:b/>
          <w:iCs/>
        </w:rPr>
        <w:t>Environmental scan</w:t>
      </w:r>
    </w:p>
    <w:p w14:paraId="3C29B11A" w14:textId="77777777" w:rsidR="00D82A18" w:rsidRPr="00715777" w:rsidRDefault="00D82A18" w:rsidP="00D82A18">
      <w:pPr>
        <w:rPr>
          <w:bCs/>
        </w:rPr>
      </w:pPr>
      <w:r w:rsidRPr="00715777">
        <w:rPr>
          <w:bCs/>
        </w:rPr>
        <w:t>Some in the deafblind community are still reporting Tactile Sign Interpreters are still not available during hospitali</w:t>
      </w:r>
      <w:r>
        <w:rPr>
          <w:bCs/>
        </w:rPr>
        <w:t>s</w:t>
      </w:r>
      <w:r w:rsidRPr="00715777">
        <w:rPr>
          <w:bCs/>
        </w:rPr>
        <w:t>ation or for GP visits.</w:t>
      </w:r>
    </w:p>
    <w:p w14:paraId="267C0325" w14:textId="77777777" w:rsidR="00D82A18" w:rsidRPr="00715777" w:rsidRDefault="00D82A18" w:rsidP="00D82A18">
      <w:pPr>
        <w:rPr>
          <w:b/>
          <w:iCs/>
        </w:rPr>
      </w:pPr>
      <w:r w:rsidRPr="00715777">
        <w:rPr>
          <w:b/>
          <w:iCs/>
        </w:rPr>
        <w:t xml:space="preserve">Input / involvement in Te Tāhū Hauora meetings/groups. </w:t>
      </w:r>
    </w:p>
    <w:p w14:paraId="7E916DF7" w14:textId="77777777" w:rsidR="00D82A18" w:rsidRPr="00715777" w:rsidRDefault="00D82A18" w:rsidP="00D82A18">
      <w:pPr>
        <w:rPr>
          <w:bCs/>
        </w:rPr>
      </w:pPr>
      <w:r w:rsidRPr="00715777">
        <w:rPr>
          <w:bCs/>
        </w:rPr>
        <w:t>Since my last report four more Peer to Peer Support groups for deafblind have been launched in Te Ika A Maui.</w:t>
      </w:r>
    </w:p>
    <w:p w14:paraId="2C34A088" w14:textId="77777777" w:rsidR="00D82A18" w:rsidRPr="00715777" w:rsidRDefault="00D82A18" w:rsidP="00D82A18">
      <w:pPr>
        <w:rPr>
          <w:b/>
          <w:iCs/>
        </w:rPr>
      </w:pPr>
      <w:r w:rsidRPr="00715777">
        <w:rPr>
          <w:b/>
          <w:iCs/>
        </w:rPr>
        <w:t>Activity (since last report)</w:t>
      </w:r>
    </w:p>
    <w:p w14:paraId="79FF485C" w14:textId="77777777" w:rsidR="00D82A18" w:rsidRPr="00715777" w:rsidRDefault="00D82A18" w:rsidP="00D82A18">
      <w:pPr>
        <w:rPr>
          <w:bCs/>
        </w:rPr>
      </w:pPr>
      <w:r w:rsidRPr="00715777">
        <w:rPr>
          <w:bCs/>
        </w:rPr>
        <w:t xml:space="preserve">We have launched a Pilot Programme, four months, to gather information to be themed around what is not going well, and what is, for deafblind people right now. This is already bringing up some information regarding the </w:t>
      </w:r>
      <w:r>
        <w:rPr>
          <w:bCs/>
        </w:rPr>
        <w:t>h</w:t>
      </w:r>
      <w:r w:rsidRPr="00715777">
        <w:rPr>
          <w:bCs/>
        </w:rPr>
        <w:t xml:space="preserve">ealth </w:t>
      </w:r>
      <w:r>
        <w:rPr>
          <w:bCs/>
        </w:rPr>
        <w:t>s</w:t>
      </w:r>
      <w:r w:rsidRPr="00715777">
        <w:rPr>
          <w:bCs/>
        </w:rPr>
        <w:t xml:space="preserve">ector. One deafblind man is noted on hospital records as being his wife’s main carer. His wife has dementia. No interpreter is available for staff to communicate with the man regarding his wife’s care or need for </w:t>
      </w:r>
      <w:proofErr w:type="gramStart"/>
      <w:r w:rsidRPr="00715777">
        <w:rPr>
          <w:bCs/>
        </w:rPr>
        <w:t>particular support</w:t>
      </w:r>
      <w:proofErr w:type="gramEnd"/>
      <w:r w:rsidRPr="00715777">
        <w:rPr>
          <w:bCs/>
        </w:rPr>
        <w:t xml:space="preserve"> when she returns home so he is feeling excluded and feels the situation is unsafe. </w:t>
      </w:r>
    </w:p>
    <w:p w14:paraId="5187F226" w14:textId="77777777" w:rsidR="00D82A18" w:rsidRPr="00715777" w:rsidRDefault="00D82A18" w:rsidP="00D82A18">
      <w:pPr>
        <w:rPr>
          <w:b/>
          <w:iCs/>
        </w:rPr>
      </w:pPr>
      <w:r w:rsidRPr="00715777">
        <w:rPr>
          <w:b/>
          <w:iCs/>
        </w:rPr>
        <w:t>Hui</w:t>
      </w:r>
    </w:p>
    <w:p w14:paraId="6761780A" w14:textId="77777777" w:rsidR="00D82A18" w:rsidRPr="00715777" w:rsidRDefault="00D82A18" w:rsidP="00D82A18">
      <w:pPr>
        <w:rPr>
          <w:bCs/>
        </w:rPr>
      </w:pPr>
      <w:r w:rsidRPr="00715777">
        <w:rPr>
          <w:bCs/>
        </w:rPr>
        <w:t xml:space="preserve">Initial meetings with both Paula Tesoriero, CE </w:t>
      </w:r>
      <w:proofErr w:type="spellStart"/>
      <w:r w:rsidRPr="00715777">
        <w:rPr>
          <w:bCs/>
        </w:rPr>
        <w:t>Whaikaha</w:t>
      </w:r>
      <w:proofErr w:type="spellEnd"/>
      <w:r w:rsidRPr="00715777">
        <w:rPr>
          <w:bCs/>
        </w:rPr>
        <w:t>, a</w:t>
      </w:r>
      <w:r>
        <w:rPr>
          <w:bCs/>
        </w:rPr>
        <w:t>n</w:t>
      </w:r>
      <w:r w:rsidRPr="00715777">
        <w:rPr>
          <w:bCs/>
        </w:rPr>
        <w:t xml:space="preserve">d Andrea </w:t>
      </w:r>
      <w:proofErr w:type="spellStart"/>
      <w:r w:rsidRPr="00715777">
        <w:rPr>
          <w:bCs/>
        </w:rPr>
        <w:t>Midgen</w:t>
      </w:r>
      <w:proofErr w:type="spellEnd"/>
      <w:r w:rsidRPr="00715777">
        <w:rPr>
          <w:bCs/>
        </w:rPr>
        <w:t xml:space="preserve">, CE Blind Low Vision NZ. Both are now supporting research into the prevalence of </w:t>
      </w:r>
      <w:proofErr w:type="spellStart"/>
      <w:r w:rsidRPr="00715777">
        <w:rPr>
          <w:bCs/>
        </w:rPr>
        <w:t>deafblindness</w:t>
      </w:r>
      <w:proofErr w:type="spellEnd"/>
      <w:r w:rsidRPr="00715777">
        <w:rPr>
          <w:bCs/>
        </w:rPr>
        <w:t xml:space="preserve"> in Aotearoa, global connections to support research, and interest in </w:t>
      </w:r>
      <w:r>
        <w:rPr>
          <w:bCs/>
        </w:rPr>
        <w:t>t</w:t>
      </w:r>
      <w:r w:rsidRPr="00715777">
        <w:rPr>
          <w:bCs/>
        </w:rPr>
        <w:t xml:space="preserve">actile </w:t>
      </w:r>
      <w:r>
        <w:rPr>
          <w:bCs/>
        </w:rPr>
        <w:t>c</w:t>
      </w:r>
      <w:r w:rsidRPr="00715777">
        <w:rPr>
          <w:bCs/>
        </w:rPr>
        <w:t>ommunication methods. With reference to health the following actions have been agreed:</w:t>
      </w:r>
    </w:p>
    <w:p w14:paraId="2147087A" w14:textId="77777777" w:rsidR="00D82A18" w:rsidRPr="00FE52B4" w:rsidRDefault="00D82A18" w:rsidP="00D82A18">
      <w:pPr>
        <w:pStyle w:val="ListBullet"/>
        <w:numPr>
          <w:ilvl w:val="0"/>
          <w:numId w:val="9"/>
        </w:numPr>
        <w:rPr>
          <w:b w:val="0"/>
          <w:bCs/>
          <w:sz w:val="22"/>
          <w:szCs w:val="22"/>
        </w:rPr>
      </w:pPr>
      <w:r w:rsidRPr="00FE52B4">
        <w:rPr>
          <w:b w:val="0"/>
          <w:bCs/>
          <w:sz w:val="22"/>
          <w:szCs w:val="22"/>
        </w:rPr>
        <w:t xml:space="preserve">Bringing together key organisations to identify actions which could be taken to improve Deafblind people’s </w:t>
      </w:r>
      <w:proofErr w:type="gramStart"/>
      <w:r w:rsidRPr="00FE52B4">
        <w:rPr>
          <w:b w:val="0"/>
          <w:bCs/>
          <w:sz w:val="22"/>
          <w:szCs w:val="22"/>
        </w:rPr>
        <w:t>lives;</w:t>
      </w:r>
      <w:proofErr w:type="gramEnd"/>
    </w:p>
    <w:p w14:paraId="3D1CF8ED" w14:textId="77777777" w:rsidR="00D82A18" w:rsidRDefault="00D82A18" w:rsidP="00D82A18">
      <w:pPr>
        <w:pStyle w:val="ListBullet"/>
        <w:numPr>
          <w:ilvl w:val="0"/>
          <w:numId w:val="9"/>
        </w:numPr>
        <w:rPr>
          <w:b w:val="0"/>
          <w:bCs/>
          <w:sz w:val="22"/>
          <w:szCs w:val="22"/>
        </w:rPr>
      </w:pPr>
      <w:r w:rsidRPr="00FE52B4">
        <w:rPr>
          <w:b w:val="0"/>
          <w:bCs/>
          <w:sz w:val="22"/>
          <w:szCs w:val="22"/>
        </w:rPr>
        <w:t xml:space="preserve">Identifying overseas </w:t>
      </w:r>
      <w:proofErr w:type="spellStart"/>
      <w:r w:rsidRPr="00FE52B4">
        <w:rPr>
          <w:b w:val="0"/>
          <w:bCs/>
          <w:sz w:val="22"/>
          <w:szCs w:val="22"/>
        </w:rPr>
        <w:t>deafblindness</w:t>
      </w:r>
      <w:proofErr w:type="spellEnd"/>
      <w:r w:rsidRPr="00FE52B4">
        <w:rPr>
          <w:b w:val="0"/>
          <w:bCs/>
          <w:sz w:val="22"/>
          <w:szCs w:val="22"/>
        </w:rPr>
        <w:t xml:space="preserve"> prevalence data and actions other jurisdictions are taking to improve outcomes (including Germany, the Netherlands, Norway, and Australia) </w:t>
      </w:r>
    </w:p>
    <w:p w14:paraId="1B867650" w14:textId="77777777" w:rsidR="00D82A18" w:rsidRDefault="00D82A18" w:rsidP="00D82A18">
      <w:pPr>
        <w:pStyle w:val="ListBullet"/>
        <w:numPr>
          <w:ilvl w:val="0"/>
          <w:numId w:val="9"/>
        </w:numPr>
        <w:rPr>
          <w:b w:val="0"/>
          <w:bCs/>
          <w:sz w:val="22"/>
          <w:szCs w:val="22"/>
        </w:rPr>
      </w:pPr>
      <w:r w:rsidRPr="006F5984">
        <w:rPr>
          <w:b w:val="0"/>
          <w:bCs/>
          <w:sz w:val="22"/>
          <w:szCs w:val="22"/>
        </w:rPr>
        <w:t xml:space="preserve">Both CE’s have committed to quarterly meetings. </w:t>
      </w:r>
    </w:p>
    <w:p w14:paraId="1075A937" w14:textId="77777777" w:rsidR="00D82A18" w:rsidRPr="00C32231" w:rsidRDefault="00D82A18" w:rsidP="00D82A18">
      <w:pPr>
        <w:pStyle w:val="ListBullet"/>
        <w:numPr>
          <w:ilvl w:val="0"/>
          <w:numId w:val="9"/>
        </w:numPr>
        <w:rPr>
          <w:b w:val="0"/>
          <w:bCs/>
          <w:sz w:val="22"/>
          <w:szCs w:val="22"/>
        </w:rPr>
      </w:pPr>
      <w:r w:rsidRPr="00C32231">
        <w:rPr>
          <w:b w:val="0"/>
          <w:bCs/>
          <w:sz w:val="22"/>
          <w:szCs w:val="22"/>
        </w:rPr>
        <w:t xml:space="preserve">Meeting with the Convenor of the Independent Audiologists Society – discussion on how audiologists professional development opportunities can include sight and hearing loss combination for better outcomes. </w:t>
      </w:r>
    </w:p>
    <w:p w14:paraId="0CE967C5" w14:textId="77777777" w:rsidR="00D82A18" w:rsidRDefault="00D82A18" w:rsidP="00D82A18">
      <w:pPr>
        <w:spacing w:after="0"/>
        <w:rPr>
          <w:b/>
        </w:rPr>
      </w:pPr>
    </w:p>
    <w:p w14:paraId="713E9A4C" w14:textId="77777777" w:rsidR="00D82A18" w:rsidRDefault="00D82A18" w:rsidP="00D82A18">
      <w:pPr>
        <w:rPr>
          <w:b/>
        </w:rPr>
      </w:pPr>
      <w:r w:rsidRPr="00C964C7">
        <w:rPr>
          <w:b/>
        </w:rPr>
        <w:t>Positive</w:t>
      </w:r>
      <w:r>
        <w:rPr>
          <w:b/>
        </w:rPr>
        <w:t xml:space="preserve"> </w:t>
      </w:r>
      <w:r w:rsidRPr="00C964C7">
        <w:rPr>
          <w:b/>
        </w:rPr>
        <w:t xml:space="preserve">stories </w:t>
      </w:r>
      <w:r>
        <w:rPr>
          <w:b/>
        </w:rPr>
        <w:t>and exemplars</w:t>
      </w:r>
    </w:p>
    <w:tbl>
      <w:tblPr>
        <w:tblW w:w="9993" w:type="dxa"/>
        <w:jc w:val="center"/>
        <w:shd w:val="clear" w:color="auto" w:fill="FFFFFF"/>
        <w:tblCellMar>
          <w:left w:w="0" w:type="dxa"/>
          <w:right w:w="0" w:type="dxa"/>
        </w:tblCellMar>
        <w:tblLook w:val="04A0" w:firstRow="1" w:lastRow="0" w:firstColumn="1" w:lastColumn="0" w:noHBand="0" w:noVBand="1"/>
      </w:tblPr>
      <w:tblGrid>
        <w:gridCol w:w="9993"/>
      </w:tblGrid>
      <w:tr w:rsidR="00D82A18" w:rsidRPr="00C32231" w14:paraId="3B5DED5A" w14:textId="77777777" w:rsidTr="00962DCE">
        <w:trPr>
          <w:jc w:val="center"/>
        </w:trPr>
        <w:tc>
          <w:tcPr>
            <w:tcW w:w="9993" w:type="dxa"/>
            <w:shd w:val="clear" w:color="auto" w:fill="FFFFFF"/>
            <w:hideMark/>
          </w:tcPr>
          <w:tbl>
            <w:tblPr>
              <w:tblW w:w="5000" w:type="pct"/>
              <w:tblCellMar>
                <w:left w:w="0" w:type="dxa"/>
                <w:right w:w="0" w:type="dxa"/>
              </w:tblCellMar>
              <w:tblLook w:val="04A0" w:firstRow="1" w:lastRow="0" w:firstColumn="1" w:lastColumn="0" w:noHBand="0" w:noVBand="1"/>
            </w:tblPr>
            <w:tblGrid>
              <w:gridCol w:w="9993"/>
            </w:tblGrid>
            <w:tr w:rsidR="00D82A18" w:rsidRPr="00C32231" w14:paraId="08DF4D76" w14:textId="77777777" w:rsidTr="00962DCE">
              <w:tc>
                <w:tcPr>
                  <w:tcW w:w="0" w:type="auto"/>
                  <w:tcMar>
                    <w:top w:w="105" w:type="dxa"/>
                    <w:left w:w="225" w:type="dxa"/>
                    <w:bottom w:w="0" w:type="dxa"/>
                    <w:right w:w="225" w:type="dxa"/>
                  </w:tcMar>
                  <w:vAlign w:val="center"/>
                  <w:hideMark/>
                </w:tcPr>
                <w:p w14:paraId="09B25C7C" w14:textId="77777777" w:rsidR="00D82A18" w:rsidRPr="00C32231" w:rsidRDefault="00D82A18" w:rsidP="00962DCE">
                  <w:pPr>
                    <w:ind w:left="-142"/>
                    <w:rPr>
                      <w:bCs/>
                    </w:rPr>
                  </w:pPr>
                  <w:r w:rsidRPr="00C32231">
                    <w:rPr>
                      <w:bCs/>
                    </w:rPr>
                    <w:t xml:space="preserve">In exciting news, Pharmac proposes to commence </w:t>
                  </w:r>
                  <w:proofErr w:type="spellStart"/>
                  <w:r w:rsidRPr="00C32231">
                    <w:rPr>
                      <w:bCs/>
                    </w:rPr>
                    <w:t>FreeStyle</w:t>
                  </w:r>
                  <w:proofErr w:type="spellEnd"/>
                  <w:r w:rsidRPr="00C32231">
                    <w:rPr>
                      <w:bCs/>
                    </w:rPr>
                    <w:t xml:space="preserve"> </w:t>
                  </w:r>
                  <w:proofErr w:type="spellStart"/>
                  <w:r w:rsidRPr="00C32231">
                    <w:rPr>
                      <w:bCs/>
                    </w:rPr>
                    <w:t>Libr</w:t>
                  </w:r>
                  <w:r w:rsidRPr="00191116">
                    <w:rPr>
                      <w:bCs/>
                    </w:rPr>
                    <w:t>é</w:t>
                  </w:r>
                  <w:proofErr w:type="spellEnd"/>
                  <w:r w:rsidRPr="00C32231">
                    <w:rPr>
                      <w:bCs/>
                    </w:rPr>
                    <w:t xml:space="preserve"> 2 subsidy for all people living with type 1 diabetes in New Zealand, from 1 July 2024!</w:t>
                  </w:r>
                </w:p>
                <w:p w14:paraId="1A92B2BA" w14:textId="77777777" w:rsidR="00D82A18" w:rsidRPr="00C32231" w:rsidRDefault="00D82A18" w:rsidP="00962DCE">
                  <w:pPr>
                    <w:ind w:left="-142"/>
                    <w:rPr>
                      <w:bCs/>
                    </w:rPr>
                  </w:pPr>
                  <w:r w:rsidRPr="00C32231">
                    <w:rPr>
                      <w:bCs/>
                    </w:rPr>
                    <w:t>On 11 July 2023, Pharmac released a Request for Proposals (RFP) for the supply of insulin pumps, consumables and CGMs. As a result of the RFP, Pharmac has entered into provisional agreements with preferred suppliers (including Abbott) to fund a range of devices.</w:t>
                  </w:r>
                </w:p>
              </w:tc>
            </w:tr>
          </w:tbl>
          <w:p w14:paraId="79AB4AB5" w14:textId="77777777" w:rsidR="00D82A18" w:rsidRPr="00C32231" w:rsidRDefault="00D82A18" w:rsidP="00962DCE">
            <w:pPr>
              <w:ind w:left="-142"/>
              <w:rPr>
                <w:bCs/>
              </w:rPr>
            </w:pPr>
          </w:p>
        </w:tc>
      </w:tr>
      <w:tr w:rsidR="00D82A18" w:rsidRPr="00B04EA5" w14:paraId="7D36203D" w14:textId="77777777" w:rsidTr="00962DCE">
        <w:trPr>
          <w:jc w:val="center"/>
        </w:trPr>
        <w:tc>
          <w:tcPr>
            <w:tcW w:w="9993" w:type="dxa"/>
            <w:shd w:val="clear" w:color="auto" w:fill="FFFFFF"/>
            <w:hideMark/>
          </w:tcPr>
          <w:tbl>
            <w:tblPr>
              <w:tblW w:w="5000" w:type="pct"/>
              <w:tblCellMar>
                <w:left w:w="0" w:type="dxa"/>
                <w:right w:w="0" w:type="dxa"/>
              </w:tblCellMar>
              <w:tblLook w:val="04A0" w:firstRow="1" w:lastRow="0" w:firstColumn="1" w:lastColumn="0" w:noHBand="0" w:noVBand="1"/>
            </w:tblPr>
            <w:tblGrid>
              <w:gridCol w:w="9993"/>
            </w:tblGrid>
            <w:tr w:rsidR="00D82A18" w:rsidRPr="00B04EA5" w14:paraId="233D374F" w14:textId="77777777" w:rsidTr="00962DCE">
              <w:tc>
                <w:tcPr>
                  <w:tcW w:w="0" w:type="auto"/>
                  <w:tcMar>
                    <w:top w:w="105" w:type="dxa"/>
                    <w:left w:w="225" w:type="dxa"/>
                    <w:bottom w:w="105" w:type="dxa"/>
                    <w:right w:w="225" w:type="dxa"/>
                  </w:tcMar>
                  <w:vAlign w:val="center"/>
                  <w:hideMark/>
                </w:tcPr>
                <w:p w14:paraId="1D67693E" w14:textId="77777777" w:rsidR="00D82A18" w:rsidRPr="00B04EA5" w:rsidRDefault="00D82A18" w:rsidP="00962DCE">
                  <w:pPr>
                    <w:ind w:left="-142"/>
                    <w:rPr>
                      <w:bCs/>
                    </w:rPr>
                  </w:pPr>
                  <w:r w:rsidRPr="00B04EA5">
                    <w:rPr>
                      <w:bCs/>
                    </w:rPr>
                    <w:t>From 1 October 2024, an additional Abbott brand of CGM is also proposed to be subsidised that will be compatible with funded insulin pumps and can be used to create an automated insulin delivery system.</w:t>
                  </w:r>
                </w:p>
              </w:tc>
            </w:tr>
          </w:tbl>
          <w:p w14:paraId="7E7F859F" w14:textId="77777777" w:rsidR="00D82A18" w:rsidRPr="00B04EA5" w:rsidRDefault="00D82A18" w:rsidP="00962DCE">
            <w:pPr>
              <w:ind w:left="-142"/>
              <w:rPr>
                <w:bCs/>
              </w:rPr>
            </w:pPr>
          </w:p>
        </w:tc>
      </w:tr>
    </w:tbl>
    <w:p w14:paraId="207FD18D" w14:textId="77777777" w:rsidR="00D82A18" w:rsidRDefault="00D82A18" w:rsidP="00D82A18">
      <w:pPr>
        <w:ind w:left="-56"/>
        <w:rPr>
          <w:bCs/>
        </w:rPr>
      </w:pPr>
      <w:r w:rsidRPr="00191116">
        <w:rPr>
          <w:bCs/>
        </w:rPr>
        <w:t xml:space="preserve">This is fantastic news for deafblind and all disabled who are disproportionately underrepresented in </w:t>
      </w:r>
      <w:r>
        <w:rPr>
          <w:bCs/>
        </w:rPr>
        <w:t xml:space="preserve">  </w:t>
      </w:r>
    </w:p>
    <w:p w14:paraId="6296DEC5" w14:textId="77777777" w:rsidR="00D82A18" w:rsidRPr="00191116" w:rsidRDefault="00D82A18" w:rsidP="00D82A18">
      <w:pPr>
        <w:ind w:left="-56"/>
        <w:rPr>
          <w:bCs/>
        </w:rPr>
      </w:pPr>
      <w:r w:rsidRPr="00191116">
        <w:rPr>
          <w:bCs/>
        </w:rPr>
        <w:lastRenderedPageBreak/>
        <w:t xml:space="preserve">the work force as the Blood Glucose Monitoring, </w:t>
      </w:r>
      <w:proofErr w:type="spellStart"/>
      <w:r w:rsidRPr="00191116">
        <w:rPr>
          <w:bCs/>
        </w:rPr>
        <w:t>Libré</w:t>
      </w:r>
      <w:proofErr w:type="spellEnd"/>
      <w:r w:rsidRPr="00191116">
        <w:rPr>
          <w:bCs/>
        </w:rPr>
        <w:t xml:space="preserve">, has been around $100 per fortnight. Diabetes is one of the top four causes of sight loss in Aotearoa according to Blind Low Vision NZ. </w:t>
      </w:r>
    </w:p>
    <w:p w14:paraId="50ED0F85" w14:textId="77777777" w:rsidR="00D82A18" w:rsidRDefault="00D82A18" w:rsidP="00D82A18">
      <w:pPr>
        <w:tabs>
          <w:tab w:val="left" w:pos="1180"/>
        </w:tabs>
        <w:rPr>
          <w:b/>
          <w:iCs/>
          <w:sz w:val="24"/>
          <w:szCs w:val="24"/>
        </w:rPr>
      </w:pPr>
    </w:p>
    <w:p w14:paraId="28FDE202" w14:textId="77777777" w:rsidR="00D82A18" w:rsidRPr="00693570" w:rsidRDefault="00D82A18" w:rsidP="00203A93">
      <w:pPr>
        <w:rPr>
          <w:rFonts w:ascii="Calibri" w:eastAsia="Times New Roman" w:hAnsi="Calibri" w:cs="Calibri"/>
          <w:color w:val="000000"/>
          <w:sz w:val="28"/>
          <w:szCs w:val="28"/>
          <w:lang w:eastAsia="en-NZ"/>
        </w:rPr>
      </w:pPr>
      <w:r w:rsidRPr="00144911">
        <w:rPr>
          <w:b/>
          <w:sz w:val="24"/>
          <w:szCs w:val="24"/>
        </w:rPr>
        <w:t>Toni Pritchard</w:t>
      </w:r>
      <w:r>
        <w:rPr>
          <w:b/>
          <w:sz w:val="24"/>
          <w:szCs w:val="24"/>
        </w:rPr>
        <w:t xml:space="preserve"> </w:t>
      </w:r>
      <w:r w:rsidRPr="00144911">
        <w:rPr>
          <w:bCs/>
          <w:sz w:val="24"/>
          <w:szCs w:val="24"/>
        </w:rPr>
        <w:t>(</w:t>
      </w:r>
      <w:r w:rsidRPr="00693570">
        <w:rPr>
          <w:rFonts w:eastAsia="Times New Roman"/>
          <w:color w:val="000000"/>
          <w:sz w:val="24"/>
          <w:szCs w:val="24"/>
          <w:lang w:eastAsia="en-NZ"/>
        </w:rPr>
        <w:t>Te Kaha</w:t>
      </w:r>
      <w:r>
        <w:rPr>
          <w:rFonts w:eastAsia="Times New Roman"/>
          <w:color w:val="000000"/>
          <w:sz w:val="24"/>
          <w:szCs w:val="24"/>
          <w:lang w:eastAsia="en-NZ"/>
        </w:rPr>
        <w:t>)</w:t>
      </w:r>
    </w:p>
    <w:p w14:paraId="2ED4236B" w14:textId="77777777" w:rsidR="00D82A18" w:rsidRPr="006F6940" w:rsidRDefault="00D82A18" w:rsidP="00203A93">
      <w:pPr>
        <w:rPr>
          <w:iCs/>
        </w:rPr>
      </w:pPr>
      <w:r w:rsidRPr="006F6940">
        <w:rPr>
          <w:b/>
          <w:iCs/>
        </w:rPr>
        <w:t>Environmental scan</w:t>
      </w:r>
    </w:p>
    <w:p w14:paraId="1B5F9EA8" w14:textId="77777777" w:rsidR="00D82A18" w:rsidRDefault="00D82A18" w:rsidP="00203A93">
      <w:pPr>
        <w:rPr>
          <w:iCs/>
        </w:rPr>
      </w:pPr>
      <w:r>
        <w:rPr>
          <w:iCs/>
        </w:rPr>
        <w:t xml:space="preserve">Access to quality Health Services, other than GP services, </w:t>
      </w:r>
      <w:proofErr w:type="spellStart"/>
      <w:r>
        <w:rPr>
          <w:iCs/>
        </w:rPr>
        <w:t>inc</w:t>
      </w:r>
      <w:proofErr w:type="spellEnd"/>
      <w:r>
        <w:rPr>
          <w:iCs/>
        </w:rPr>
        <w:t xml:space="preserve"> Specialists, Radiologists, Physios etc. continues to be a barrier to better healthcare in our rural area. </w:t>
      </w:r>
    </w:p>
    <w:p w14:paraId="3E566441" w14:textId="77777777" w:rsidR="00D82A18" w:rsidRDefault="00D82A18" w:rsidP="00203A93">
      <w:pPr>
        <w:rPr>
          <w:iCs/>
        </w:rPr>
      </w:pPr>
      <w:r>
        <w:rPr>
          <w:iCs/>
        </w:rPr>
        <w:t>Mental Health services continue to be under pressure in our rural district, although we’ve seen some improvement which, while small steps in terms of the need, is a first, and a huge breakthrough in overcoming barriers around access and isolation (more detail in Positive Exemplars)</w:t>
      </w:r>
    </w:p>
    <w:p w14:paraId="1350E78F" w14:textId="77777777" w:rsidR="00D82A18" w:rsidRDefault="00D82A18" w:rsidP="00203A93">
      <w:pPr>
        <w:rPr>
          <w:b/>
        </w:rPr>
      </w:pPr>
      <w:r w:rsidRPr="00911135">
        <w:rPr>
          <w:b/>
        </w:rPr>
        <w:t>Input / involvement in Te Tāhū Hauora meetings/groups.</w:t>
      </w:r>
      <w:r>
        <w:rPr>
          <w:b/>
        </w:rPr>
        <w:t xml:space="preserve"> </w:t>
      </w:r>
    </w:p>
    <w:p w14:paraId="21D0198A" w14:textId="77777777" w:rsidR="00D82A18" w:rsidRDefault="00D82A18" w:rsidP="00203A93">
      <w:pPr>
        <w:rPr>
          <w:iCs/>
        </w:rPr>
      </w:pPr>
      <w:proofErr w:type="spellStart"/>
      <w:r>
        <w:rPr>
          <w:iCs/>
        </w:rPr>
        <w:t>Hūi</w:t>
      </w:r>
      <w:proofErr w:type="spellEnd"/>
      <w:r>
        <w:rPr>
          <w:iCs/>
        </w:rPr>
        <w:t xml:space="preserve"> to Prep for Ō Mātou Reo </w:t>
      </w:r>
    </w:p>
    <w:p w14:paraId="47708CA3" w14:textId="77777777" w:rsidR="00D82A18" w:rsidRDefault="00D82A18" w:rsidP="00203A93">
      <w:pPr>
        <w:rPr>
          <w:iCs/>
        </w:rPr>
      </w:pPr>
      <w:proofErr w:type="spellStart"/>
      <w:r>
        <w:rPr>
          <w:iCs/>
        </w:rPr>
        <w:t>Hūi</w:t>
      </w:r>
      <w:proofErr w:type="spellEnd"/>
      <w:r>
        <w:rPr>
          <w:iCs/>
        </w:rPr>
        <w:t xml:space="preserve"> to provide feedback for Te Tāhū Hauora submissions</w:t>
      </w:r>
    </w:p>
    <w:p w14:paraId="43D02A52" w14:textId="77777777" w:rsidR="00D82A18" w:rsidRPr="00C964C7" w:rsidRDefault="00D82A18" w:rsidP="00203A93">
      <w:pPr>
        <w:rPr>
          <w:b/>
        </w:rPr>
      </w:pPr>
      <w:r w:rsidRPr="00A12DA5">
        <w:rPr>
          <w:b/>
        </w:rPr>
        <w:t>Activity (since last report)</w:t>
      </w:r>
    </w:p>
    <w:p w14:paraId="23F47537" w14:textId="77777777" w:rsidR="00D82A18" w:rsidRDefault="00D82A18" w:rsidP="00203A93">
      <w:pPr>
        <w:rPr>
          <w:iCs/>
        </w:rPr>
      </w:pPr>
      <w:r>
        <w:rPr>
          <w:iCs/>
        </w:rPr>
        <w:t>Hosted Habitat for Humanity Roadshow for critical housing repairs with a record attendance, resulting in over 70 assessments. I realise this isn’t a QSM monitored Kaupapa, but I firmly believe, and data proves that warm, dry housing contributes massively to overall better Health outcomes, including Mental Health. In our rural area, majority of our population are in sub-par unhealthy homes exactly like our Prime Minister referred to as Third World Housing he saw in rural Northland. To have this service come into our area and offer the much-needed repairs and stability whānau need, will lead to huge improvement in Health Outcomes in our area.</w:t>
      </w:r>
    </w:p>
    <w:p w14:paraId="74418842" w14:textId="77777777" w:rsidR="00D82A18" w:rsidRDefault="00D82A18" w:rsidP="00203A93">
      <w:pPr>
        <w:rPr>
          <w:b/>
        </w:rPr>
      </w:pPr>
      <w:proofErr w:type="spellStart"/>
      <w:r w:rsidRPr="00CB1F43">
        <w:rPr>
          <w:b/>
        </w:rPr>
        <w:t>Puawai</w:t>
      </w:r>
      <w:proofErr w:type="spellEnd"/>
      <w:r w:rsidRPr="00CB1F43">
        <w:rPr>
          <w:b/>
        </w:rPr>
        <w:t xml:space="preserve"> for </w:t>
      </w:r>
      <w:proofErr w:type="spellStart"/>
      <w:r w:rsidRPr="00CB1F43">
        <w:rPr>
          <w:b/>
        </w:rPr>
        <w:t>Kaimahi</w:t>
      </w:r>
      <w:proofErr w:type="spellEnd"/>
      <w:r>
        <w:rPr>
          <w:b/>
        </w:rPr>
        <w:t xml:space="preserve"> - </w:t>
      </w:r>
      <w:hyperlink r:id="rId36" w:history="1">
        <w:r w:rsidRPr="006860F0">
          <w:rPr>
            <w:rStyle w:val="Hyperlink"/>
            <w:b/>
          </w:rPr>
          <w:t>https://www.manawaroa.com/pu%C4%81wai-4-kaimahi</w:t>
        </w:r>
      </w:hyperlink>
    </w:p>
    <w:p w14:paraId="11153E8C" w14:textId="77777777" w:rsidR="00D82A18" w:rsidRDefault="00D82A18" w:rsidP="00203A93">
      <w:pPr>
        <w:rPr>
          <w:bCs/>
        </w:rPr>
      </w:pPr>
      <w:r>
        <w:rPr>
          <w:bCs/>
        </w:rPr>
        <w:t xml:space="preserve">Our team recently completed this </w:t>
      </w:r>
      <w:proofErr w:type="gramStart"/>
      <w:r>
        <w:rPr>
          <w:bCs/>
        </w:rPr>
        <w:t>2 day</w:t>
      </w:r>
      <w:proofErr w:type="gramEnd"/>
      <w:r>
        <w:rPr>
          <w:bCs/>
        </w:rPr>
        <w:t xml:space="preserve"> workshop, and I wanted to share this, because of the positive impact it had not only for us that work in the Mental Health sector but for our organisation. In all the wānanga I’ve done in terms of wellbeing and health, this was outstanding. It focused on Neuroscience and how we can map pathways in our brain to better deal with situations we don’t have control over that can often lead to stress and burnout. It also covered a section on Tangata Whenua and Tangata Tiriti, and gives value to both parties, and how to navigate these spaces with respect to all people. It’s been hugely beneficial in both my mahi and personal life and well worth sharing. Especially in this political climate that can be very dangerous and can fuel ideas that can create more division instead of understanding and collaboration. Not to mention that in true adherence to the Pae Ora framework, and commitment to positive outcomes for Māori, there needs to be an element of understanding and empathy as opposed to just ticking the boxes. This training would be massively helpful for all organisations to work towards that understanding. As my positive exemplar highlights, true understanding and collaboration works all round towards better health outcomes, not just for Māori, but for all.</w:t>
      </w:r>
    </w:p>
    <w:p w14:paraId="770D29FE" w14:textId="77777777" w:rsidR="00D82A18" w:rsidRDefault="00D82A18" w:rsidP="00203A93">
      <w:pPr>
        <w:rPr>
          <w:b/>
        </w:rPr>
      </w:pPr>
      <w:r w:rsidRPr="00E74E78">
        <w:rPr>
          <w:b/>
        </w:rPr>
        <w:t>Services</w:t>
      </w:r>
    </w:p>
    <w:p w14:paraId="4F10EAC3" w14:textId="77777777" w:rsidR="00D82A18" w:rsidRDefault="00D82A18" w:rsidP="00203A93">
      <w:pPr>
        <w:rPr>
          <w:iCs/>
        </w:rPr>
      </w:pPr>
      <w:r w:rsidRPr="006A6C75">
        <w:rPr>
          <w:iCs/>
        </w:rPr>
        <w:t xml:space="preserve">Lack of </w:t>
      </w:r>
      <w:r>
        <w:rPr>
          <w:iCs/>
        </w:rPr>
        <w:t xml:space="preserve">access to Health Services other </w:t>
      </w:r>
      <w:proofErr w:type="spellStart"/>
      <w:r>
        <w:rPr>
          <w:iCs/>
        </w:rPr>
        <w:t>then</w:t>
      </w:r>
      <w:proofErr w:type="spellEnd"/>
      <w:r>
        <w:rPr>
          <w:iCs/>
        </w:rPr>
        <w:t xml:space="preserve"> GP’s (as above) </w:t>
      </w:r>
    </w:p>
    <w:p w14:paraId="570B0D7C" w14:textId="77777777" w:rsidR="00D82A18" w:rsidRDefault="00D82A18" w:rsidP="00203A93">
      <w:pPr>
        <w:rPr>
          <w:iCs/>
        </w:rPr>
      </w:pPr>
      <w:r>
        <w:rPr>
          <w:iCs/>
        </w:rPr>
        <w:t xml:space="preserve">Lack of </w:t>
      </w:r>
      <w:r w:rsidRPr="006A6C75">
        <w:rPr>
          <w:iCs/>
        </w:rPr>
        <w:t>Mental Health Clinicians/Practitioners</w:t>
      </w:r>
      <w:r>
        <w:rPr>
          <w:iCs/>
        </w:rPr>
        <w:t xml:space="preserve">, and quality Mental Health Services in our rural area. </w:t>
      </w:r>
    </w:p>
    <w:p w14:paraId="5E11354C" w14:textId="77777777" w:rsidR="00D82A18" w:rsidRDefault="00D82A18" w:rsidP="00203A93">
      <w:pPr>
        <w:rPr>
          <w:b/>
        </w:rPr>
      </w:pPr>
      <w:r w:rsidRPr="004203AC">
        <w:rPr>
          <w:b/>
        </w:rPr>
        <w:t>Positive stories and exemplars</w:t>
      </w:r>
    </w:p>
    <w:p w14:paraId="553689FD" w14:textId="77777777" w:rsidR="00D82A18" w:rsidRDefault="00D82A18" w:rsidP="00203A93">
      <w:r w:rsidRPr="006B4747">
        <w:t>Further to my last scan</w:t>
      </w:r>
      <w:r>
        <w:t>, I</w:t>
      </w:r>
      <w:r w:rsidRPr="006B4747">
        <w:t xml:space="preserve"> </w:t>
      </w:r>
      <w:r>
        <w:t xml:space="preserve">would like to provide more feedback on our pilot to address complex/high medical needs, with the outcome of Improving the quality of life for suffering patients, bringing down hospital admissions, preventable surgeries, and avoidable long term medical care, which aside from all the individual issues and impacts is also a major financial issue for Health Budgets. </w:t>
      </w:r>
    </w:p>
    <w:p w14:paraId="28587F89" w14:textId="77777777" w:rsidR="00D82A18" w:rsidRDefault="00D82A18" w:rsidP="00D82A18">
      <w:r>
        <w:lastRenderedPageBreak/>
        <w:t xml:space="preserve">As the Iwi social service, we’ve partnered with our Te Whatu Ora GP Clinical Services, and provided a ‘Health Navigator’ for whānau with high/complex medical needs. This is a collaborative (and equal) partnership between the two organisations and an adherence to the Pae Ora framework with this role built on Māori values and catering to our 99% Māori demographic. </w:t>
      </w:r>
    </w:p>
    <w:p w14:paraId="66216F54" w14:textId="77777777" w:rsidR="00D82A18" w:rsidRDefault="00D82A18" w:rsidP="00D82A18">
      <w:r>
        <w:t>The biggest contributing factor to the success in this role is the emphasis on Kanohi ki te Kanohi (time spent on face-to-face interaction with these patient’s) where values are built on such as Whakawhānaungatanga (connection/trust), Manaakitanga (kindness</w:t>
      </w:r>
      <w:proofErr w:type="gramStart"/>
      <w:r>
        <w:t>),Mana</w:t>
      </w:r>
      <w:proofErr w:type="gramEnd"/>
      <w:r>
        <w:t xml:space="preserve"> Motuhake (self-determination), and Tautoko (support with advocacy) among others.</w:t>
      </w:r>
    </w:p>
    <w:p w14:paraId="2BB8CB13" w14:textId="77777777" w:rsidR="00D82A18" w:rsidRDefault="00D82A18" w:rsidP="00D82A18">
      <w:pPr>
        <w:rPr>
          <w:iCs/>
        </w:rPr>
      </w:pPr>
      <w:r>
        <w:t>What we’ve found in these high risks/complex medical patients is the lack of engagement being the main barrier along with presenting with complex</w:t>
      </w:r>
      <w:r>
        <w:rPr>
          <w:iCs/>
        </w:rPr>
        <w:t xml:space="preserve"> social issues – particularly fear and intimidation and lack of understanding around medical language and effects. </w:t>
      </w:r>
    </w:p>
    <w:p w14:paraId="6B535E68" w14:textId="77777777" w:rsidR="00D82A18" w:rsidRDefault="00D82A18" w:rsidP="00D82A18">
      <w:pPr>
        <w:rPr>
          <w:iCs/>
        </w:rPr>
      </w:pPr>
      <w:r>
        <w:rPr>
          <w:iCs/>
        </w:rPr>
        <w:t>Having a Hauora (Health) Navigator who is Māori, a Medical Professional, working alongside these high needs whānau has helped overcome these barriers with significant success – this role has been operating for a period of 5 months so far.</w:t>
      </w:r>
    </w:p>
    <w:p w14:paraId="7859B90F" w14:textId="77777777" w:rsidR="00D82A18" w:rsidRDefault="00D82A18" w:rsidP="00D82A18">
      <w:pPr>
        <w:rPr>
          <w:iCs/>
        </w:rPr>
      </w:pPr>
      <w:r>
        <w:rPr>
          <w:iCs/>
        </w:rPr>
        <w:t xml:space="preserve">Some of the ‘success’ stories here.  </w:t>
      </w:r>
    </w:p>
    <w:p w14:paraId="251D6944" w14:textId="77777777" w:rsidR="00D82A18" w:rsidRDefault="00D82A18" w:rsidP="00D82A18">
      <w:pPr>
        <w:rPr>
          <w:iCs/>
        </w:rPr>
      </w:pPr>
      <w:r>
        <w:rPr>
          <w:iCs/>
        </w:rPr>
        <w:t xml:space="preserve">Patient 1 – Male – 44 years old. Type 2 Diabetes with complications involving near double amputation of lower legs, severe congestive heart failure rendering him moderately bedridden. No regular engagement with doctors/nurses or other health professionals. After our Health Navigator spent 4 months working alongside him, educating him about his illness, helping to navigate the health system and advocating for him, understanding ‘his language’ and medical language, understanding nutrition and impacts on the body, helping him to make his own smoothies and juices, he has now reversed his illness, avoided double amputation, has lost 15kgs, regularly exercises and attends his medical appts. He also engaged with Support Net and has a Community Support worker alongside him to continue to help him navigate the challenges he faces daily and to give him the ongoing support he needs with dietary changes. He has a new lease on life and is doing </w:t>
      </w:r>
      <w:proofErr w:type="gramStart"/>
      <w:r>
        <w:rPr>
          <w:iCs/>
        </w:rPr>
        <w:t>really well</w:t>
      </w:r>
      <w:proofErr w:type="gramEnd"/>
      <w:r>
        <w:rPr>
          <w:iCs/>
        </w:rPr>
        <w:t>.</w:t>
      </w:r>
    </w:p>
    <w:p w14:paraId="745C1012" w14:textId="77777777" w:rsidR="00D82A18" w:rsidRDefault="00D82A18" w:rsidP="00D82A18">
      <w:pPr>
        <w:rPr>
          <w:iCs/>
        </w:rPr>
      </w:pPr>
      <w:r>
        <w:rPr>
          <w:iCs/>
        </w:rPr>
        <w:t xml:space="preserve">Patient 2 – Female – 62 years old. Schizophrenia, Severe Type 2 Diabetes, congestive heart failure and a recently discovered renal tumour requiring investigation – she has infrequent engagement with medical team and poorly controlled medication regime. Was living in very unhealthy conditions with her </w:t>
      </w:r>
      <w:proofErr w:type="spellStart"/>
      <w:r>
        <w:rPr>
          <w:iCs/>
        </w:rPr>
        <w:t>whare</w:t>
      </w:r>
      <w:proofErr w:type="spellEnd"/>
      <w:r>
        <w:rPr>
          <w:iCs/>
        </w:rPr>
        <w:t xml:space="preserve"> being cold and damp with no running water. Our Health Navigator helped get her a cabin by advocating through MSD, and our local pilot Iwi housing initiative to set up her infrastructure. She visited her daily at one stage to provide medication prompting, and patient is now taking her medication regularly on her own. She coordinates online phone calls between her patient, her whānau supports and her specialist. They have now moved to a stage where they have had a conference telephone call involving whānau, the patient and the health navigator with her surgeon for upcoming surgery issues and complications.</w:t>
      </w:r>
    </w:p>
    <w:p w14:paraId="0AE16F7D" w14:textId="77777777" w:rsidR="00D82A18" w:rsidRDefault="00D82A18" w:rsidP="00D82A18">
      <w:pPr>
        <w:rPr>
          <w:iCs/>
        </w:rPr>
      </w:pPr>
      <w:r>
        <w:rPr>
          <w:iCs/>
        </w:rPr>
        <w:t xml:space="preserve">Patient 3 – 51 Yr old male – sudden seizure manifestation post brain tumour removal some years ago, pre-diabetic and social isolation due to a loss of </w:t>
      </w:r>
      <w:proofErr w:type="gramStart"/>
      <w:r>
        <w:rPr>
          <w:iCs/>
        </w:rPr>
        <w:t>drivers</w:t>
      </w:r>
      <w:proofErr w:type="gramEnd"/>
      <w:r>
        <w:rPr>
          <w:iCs/>
        </w:rPr>
        <w:t xml:space="preserve"> licence post seizure. A raft of issues relating to debt management and income support from MSD was needed, along with encouraging medication compliance. The Health Navigator advocated for patient with MSD and finance companies regarding debt, with very successful outcomes, patient is now building friendships and engaging in community social activities.</w:t>
      </w:r>
    </w:p>
    <w:p w14:paraId="057EC616" w14:textId="77777777" w:rsidR="00D82A18" w:rsidRPr="005D39FA" w:rsidRDefault="00D82A18" w:rsidP="00D82A18">
      <w:pPr>
        <w:rPr>
          <w:b/>
          <w:bCs/>
          <w:iCs/>
        </w:rPr>
      </w:pPr>
      <w:r w:rsidRPr="00BF7C6D">
        <w:rPr>
          <w:b/>
          <w:bCs/>
          <w:iCs/>
        </w:rPr>
        <w:t>Positive Story/Exemplar</w:t>
      </w:r>
      <w:r w:rsidRPr="005D39FA">
        <w:rPr>
          <w:b/>
          <w:bCs/>
          <w:iCs/>
        </w:rPr>
        <w:t xml:space="preserve"> </w:t>
      </w:r>
    </w:p>
    <w:p w14:paraId="6B81EBE4" w14:textId="77777777" w:rsidR="00D82A18" w:rsidRDefault="00D82A18" w:rsidP="00D82A18">
      <w:r>
        <w:t xml:space="preserve">Phycologists from Community Mental Health Services in Whakatāne are now coming to our GP Clinic, to provide their service to our rohe. This has been very well received and is </w:t>
      </w:r>
      <w:proofErr w:type="gramStart"/>
      <w:r>
        <w:t>a major breakthrough</w:t>
      </w:r>
      <w:proofErr w:type="gramEnd"/>
      <w:r>
        <w:t xml:space="preserve"> for our whānau in terms of the barriers to their mental health and healing.</w:t>
      </w:r>
    </w:p>
    <w:p w14:paraId="724388FB" w14:textId="77777777" w:rsidR="00D82A18" w:rsidRDefault="00D82A18" w:rsidP="00D82A18">
      <w:pPr>
        <w:rPr>
          <w:iCs/>
        </w:rPr>
      </w:pPr>
      <w:r>
        <w:lastRenderedPageBreak/>
        <w:t>We also have Voyagers – Child and Adolescent Mental Health Services travelling to our area and making home visits to high needs Tamariki which is also a major step towards better Hauora for our people.</w:t>
      </w:r>
    </w:p>
    <w:p w14:paraId="2FC82A28" w14:textId="77777777" w:rsidR="00D82A18" w:rsidRDefault="00D82A18" w:rsidP="00D82A18">
      <w:pPr>
        <w:widowControl w:val="0"/>
        <w:tabs>
          <w:tab w:val="left" w:pos="828"/>
        </w:tabs>
        <w:kinsoku w:val="0"/>
        <w:overflowPunct w:val="0"/>
        <w:spacing w:after="0" w:line="273" w:lineRule="auto"/>
        <w:ind w:right="176"/>
        <w:rPr>
          <w:b/>
          <w:iCs/>
          <w:sz w:val="24"/>
          <w:szCs w:val="24"/>
        </w:rPr>
      </w:pPr>
    </w:p>
    <w:p w14:paraId="4B4DE832" w14:textId="77777777" w:rsidR="00203A93" w:rsidRDefault="00203A93" w:rsidP="00D82A18">
      <w:pPr>
        <w:widowControl w:val="0"/>
        <w:tabs>
          <w:tab w:val="left" w:pos="828"/>
        </w:tabs>
        <w:kinsoku w:val="0"/>
        <w:overflowPunct w:val="0"/>
        <w:spacing w:after="0" w:line="273" w:lineRule="auto"/>
        <w:ind w:right="176"/>
        <w:rPr>
          <w:b/>
          <w:iCs/>
          <w:sz w:val="24"/>
          <w:szCs w:val="24"/>
        </w:rPr>
      </w:pPr>
    </w:p>
    <w:p w14:paraId="2D061D4B" w14:textId="1C99974B" w:rsidR="00D82A18" w:rsidRPr="00144911" w:rsidRDefault="00D82A18" w:rsidP="00D82A18">
      <w:pPr>
        <w:widowControl w:val="0"/>
        <w:tabs>
          <w:tab w:val="left" w:pos="828"/>
        </w:tabs>
        <w:kinsoku w:val="0"/>
        <w:overflowPunct w:val="0"/>
        <w:spacing w:after="0" w:line="273" w:lineRule="auto"/>
        <w:ind w:right="176"/>
        <w:rPr>
          <w:bCs/>
          <w:iCs/>
          <w:sz w:val="24"/>
          <w:szCs w:val="24"/>
        </w:rPr>
      </w:pPr>
      <w:r>
        <w:rPr>
          <w:b/>
          <w:iCs/>
          <w:sz w:val="24"/>
          <w:szCs w:val="24"/>
        </w:rPr>
        <w:t xml:space="preserve">Tyson Smith </w:t>
      </w:r>
      <w:r w:rsidRPr="00144911">
        <w:rPr>
          <w:bCs/>
          <w:iCs/>
          <w:sz w:val="24"/>
          <w:szCs w:val="24"/>
        </w:rPr>
        <w:t>(Te Puke)</w:t>
      </w:r>
    </w:p>
    <w:p w14:paraId="5E9E9B23" w14:textId="77777777" w:rsidR="00D82A18" w:rsidRPr="00903780" w:rsidRDefault="00D82A18" w:rsidP="00D82A18">
      <w:pPr>
        <w:widowControl w:val="0"/>
        <w:tabs>
          <w:tab w:val="left" w:pos="828"/>
        </w:tabs>
        <w:kinsoku w:val="0"/>
        <w:overflowPunct w:val="0"/>
        <w:spacing w:after="0" w:line="273" w:lineRule="auto"/>
        <w:ind w:right="176"/>
        <w:rPr>
          <w:b/>
          <w:i/>
          <w:sz w:val="24"/>
          <w:szCs w:val="24"/>
        </w:rPr>
      </w:pPr>
    </w:p>
    <w:p w14:paraId="05B28634" w14:textId="77777777" w:rsidR="00D82A18" w:rsidRPr="008C0753" w:rsidRDefault="00D82A18" w:rsidP="00D82A18">
      <w:pPr>
        <w:rPr>
          <w:i/>
        </w:rPr>
      </w:pPr>
      <w:r w:rsidRPr="008C0753">
        <w:rPr>
          <w:b/>
        </w:rPr>
        <w:t>Environmental scan</w:t>
      </w:r>
    </w:p>
    <w:p w14:paraId="2CD32F5D" w14:textId="77777777" w:rsidR="00D82A18" w:rsidRPr="008C0753" w:rsidRDefault="00D82A18" w:rsidP="00D82A18">
      <w:pPr>
        <w:rPr>
          <w:b/>
        </w:rPr>
      </w:pPr>
      <w:r w:rsidRPr="008C0753">
        <w:rPr>
          <w:b/>
        </w:rPr>
        <w:t>Activity (since last report)</w:t>
      </w:r>
    </w:p>
    <w:p w14:paraId="3CCCDEA6" w14:textId="77777777" w:rsidR="00D82A18" w:rsidRPr="00214787" w:rsidRDefault="00D82A18" w:rsidP="00D82A18">
      <w:pPr>
        <w:pStyle w:val="ListParagraph"/>
        <w:rPr>
          <w:rFonts w:ascii="Arial" w:hAnsi="Arial" w:cs="Arial"/>
          <w:b/>
          <w:bCs/>
          <w:iCs/>
        </w:rPr>
      </w:pPr>
      <w:proofErr w:type="spellStart"/>
      <w:r w:rsidRPr="00214787">
        <w:rPr>
          <w:rFonts w:ascii="Arial" w:hAnsi="Arial" w:cs="Arial"/>
          <w:b/>
          <w:bCs/>
          <w:iCs/>
        </w:rPr>
        <w:t>Te</w:t>
      </w:r>
      <w:proofErr w:type="spellEnd"/>
      <w:r w:rsidRPr="00214787">
        <w:rPr>
          <w:rFonts w:ascii="Arial" w:hAnsi="Arial" w:cs="Arial"/>
          <w:b/>
          <w:bCs/>
          <w:iCs/>
        </w:rPr>
        <w:t xml:space="preserve"> </w:t>
      </w:r>
      <w:proofErr w:type="spellStart"/>
      <w:r w:rsidRPr="00214787">
        <w:rPr>
          <w:rFonts w:ascii="Arial" w:hAnsi="Arial" w:cs="Arial"/>
          <w:b/>
          <w:bCs/>
          <w:iCs/>
        </w:rPr>
        <w:t>Wheke</w:t>
      </w:r>
      <w:proofErr w:type="spellEnd"/>
      <w:r w:rsidRPr="00214787">
        <w:rPr>
          <w:rFonts w:ascii="Arial" w:hAnsi="Arial" w:cs="Arial"/>
          <w:b/>
          <w:bCs/>
          <w:iCs/>
        </w:rPr>
        <w:t xml:space="preserve"> </w:t>
      </w:r>
    </w:p>
    <w:p w14:paraId="1A86544F" w14:textId="77777777" w:rsidR="00D82A18" w:rsidRPr="00214787" w:rsidRDefault="00D82A18" w:rsidP="00D82A18">
      <w:pPr>
        <w:pStyle w:val="ListParagraph"/>
        <w:rPr>
          <w:rFonts w:ascii="Arial" w:hAnsi="Arial" w:cs="Arial"/>
          <w:b/>
          <w:bCs/>
          <w:iCs/>
        </w:rPr>
      </w:pPr>
      <w:r w:rsidRPr="00214787">
        <w:rPr>
          <w:rFonts w:ascii="Arial" w:hAnsi="Arial" w:cs="Arial"/>
          <w:b/>
          <w:bCs/>
          <w:iCs/>
        </w:rPr>
        <w:t xml:space="preserve">Te Moana a Toi Lived Experience Network Hui </w:t>
      </w:r>
    </w:p>
    <w:p w14:paraId="2E5D118C" w14:textId="77777777" w:rsidR="00D82A18" w:rsidRPr="00133AAF" w:rsidRDefault="00D82A18" w:rsidP="007F567D">
      <w:pPr>
        <w:pStyle w:val="ListParagraph"/>
        <w:numPr>
          <w:ilvl w:val="1"/>
          <w:numId w:val="16"/>
        </w:numPr>
        <w:rPr>
          <w:rFonts w:ascii="Arial" w:hAnsi="Arial" w:cs="Arial"/>
          <w:b/>
          <w:bCs/>
          <w:lang w:val="en-US"/>
        </w:rPr>
      </w:pPr>
      <w:r w:rsidRPr="00133AAF">
        <w:rPr>
          <w:rFonts w:ascii="Arial" w:hAnsi="Arial" w:cs="Arial"/>
          <w:b/>
          <w:bCs/>
          <w:lang w:val="en-US"/>
        </w:rPr>
        <w:t xml:space="preserve">General Narrative </w:t>
      </w:r>
    </w:p>
    <w:p w14:paraId="43770033" w14:textId="77777777" w:rsidR="00D82A18" w:rsidRDefault="00D82A18" w:rsidP="007F567D">
      <w:pPr>
        <w:pStyle w:val="ListParagraph"/>
        <w:numPr>
          <w:ilvl w:val="2"/>
          <w:numId w:val="16"/>
        </w:numPr>
        <w:rPr>
          <w:rFonts w:ascii="Arial" w:hAnsi="Arial" w:cs="Arial"/>
          <w:lang w:val="en-US"/>
        </w:rPr>
      </w:pPr>
      <w:r w:rsidRPr="00DF7E42">
        <w:rPr>
          <w:rFonts w:ascii="Arial" w:hAnsi="Arial" w:cs="Arial"/>
          <w:lang w:val="en-US"/>
        </w:rPr>
        <w:t xml:space="preserve">Discussions have started regarding disestablishment, </w:t>
      </w:r>
      <w:r>
        <w:rPr>
          <w:rFonts w:ascii="Arial" w:hAnsi="Arial" w:cs="Arial"/>
          <w:lang w:val="en-US"/>
        </w:rPr>
        <w:t>none of the resourcing (Te Whatu Ora Bay of Plenty) eventuated</w:t>
      </w:r>
    </w:p>
    <w:p w14:paraId="474F8449" w14:textId="77777777" w:rsidR="00D82A18" w:rsidRPr="00C77DF2" w:rsidRDefault="00D82A18" w:rsidP="007F567D">
      <w:pPr>
        <w:pStyle w:val="ListParagraph"/>
        <w:numPr>
          <w:ilvl w:val="2"/>
          <w:numId w:val="16"/>
        </w:numPr>
        <w:spacing w:after="0"/>
        <w:rPr>
          <w:rFonts w:ascii="Arial" w:hAnsi="Arial" w:cs="Arial"/>
          <w:lang w:val="en-US"/>
        </w:rPr>
      </w:pPr>
      <w:r>
        <w:rPr>
          <w:rFonts w:ascii="Arial" w:hAnsi="Arial" w:cs="Arial"/>
          <w:lang w:val="en-US"/>
        </w:rPr>
        <w:t xml:space="preserve">Asked by the commissioning team to wait for a few months to see if they can come up with anything – Rōpū agreed to wait </w:t>
      </w:r>
    </w:p>
    <w:p w14:paraId="5092C39A" w14:textId="77777777" w:rsidR="00D82A18" w:rsidRDefault="00D82A18" w:rsidP="00D82A18">
      <w:pPr>
        <w:ind w:left="1800"/>
        <w:rPr>
          <w:lang w:val="en-US"/>
        </w:rPr>
      </w:pPr>
    </w:p>
    <w:p w14:paraId="2966D80B" w14:textId="77777777" w:rsidR="00D82A18" w:rsidRPr="008C0753" w:rsidRDefault="00D82A18" w:rsidP="00D82A18">
      <w:pPr>
        <w:ind w:left="1800"/>
        <w:rPr>
          <w:highlight w:val="yellow"/>
          <w:lang w:val="en-US"/>
        </w:rPr>
      </w:pPr>
      <w:r>
        <w:rPr>
          <w:noProof/>
          <w:lang w:eastAsia="en-NZ"/>
        </w:rPr>
        <w:drawing>
          <wp:anchor distT="0" distB="0" distL="114300" distR="114300" simplePos="0" relativeHeight="251658247" behindDoc="1" locked="0" layoutInCell="1" allowOverlap="1" wp14:anchorId="3F456F36" wp14:editId="65C84966">
            <wp:simplePos x="0" y="0"/>
            <wp:positionH relativeFrom="column">
              <wp:posOffset>120650</wp:posOffset>
            </wp:positionH>
            <wp:positionV relativeFrom="paragraph">
              <wp:posOffset>9525</wp:posOffset>
            </wp:positionV>
            <wp:extent cx="1478280" cy="1490980"/>
            <wp:effectExtent l="0" t="0" r="7620" b="0"/>
            <wp:wrapTight wrapText="bothSides">
              <wp:wrapPolygon edited="0">
                <wp:start x="0" y="0"/>
                <wp:lineTo x="0" y="21250"/>
                <wp:lineTo x="21433" y="21250"/>
                <wp:lineTo x="21433" y="0"/>
                <wp:lineTo x="0" y="0"/>
              </wp:wrapPolygon>
            </wp:wrapTight>
            <wp:docPr id="1022801582" name="Picture 2" descr="A logo with colorful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01582" name="Picture 2" descr="A logo with colorful puzzle piec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8280" cy="1490980"/>
                    </a:xfrm>
                    <a:prstGeom prst="rect">
                      <a:avLst/>
                    </a:prstGeom>
                  </pic:spPr>
                </pic:pic>
              </a:graphicData>
            </a:graphic>
            <wp14:sizeRelH relativeFrom="page">
              <wp14:pctWidth>0</wp14:pctWidth>
            </wp14:sizeRelH>
            <wp14:sizeRelV relativeFrom="page">
              <wp14:pctHeight>0</wp14:pctHeight>
            </wp14:sizeRelV>
          </wp:anchor>
        </w:drawing>
      </w:r>
    </w:p>
    <w:p w14:paraId="697AE374" w14:textId="77777777" w:rsidR="00D82A18" w:rsidRPr="008C0753" w:rsidRDefault="00D82A18" w:rsidP="00D82A18">
      <w:pPr>
        <w:pStyle w:val="ListParagraph"/>
        <w:ind w:left="2160"/>
        <w:rPr>
          <w:rFonts w:ascii="Arial" w:hAnsi="Arial" w:cs="Arial"/>
          <w:lang w:val="en-US"/>
        </w:rPr>
      </w:pPr>
    </w:p>
    <w:p w14:paraId="2A74C198" w14:textId="77777777" w:rsidR="00D82A18" w:rsidRPr="00214787" w:rsidRDefault="00D82A18" w:rsidP="00D82A18">
      <w:pPr>
        <w:pStyle w:val="ListParagraph"/>
        <w:rPr>
          <w:rFonts w:ascii="Arial" w:hAnsi="Arial" w:cs="Arial"/>
          <w:b/>
          <w:bCs/>
          <w:lang w:val="en-US"/>
        </w:rPr>
      </w:pPr>
      <w:r w:rsidRPr="00214787">
        <w:rPr>
          <w:rFonts w:ascii="Arial" w:hAnsi="Arial" w:cs="Arial"/>
          <w:b/>
          <w:bCs/>
          <w:lang w:val="en-US"/>
        </w:rPr>
        <w:t>Convergence Aotearoa</w:t>
      </w:r>
    </w:p>
    <w:p w14:paraId="5C339FA3" w14:textId="77777777" w:rsidR="00D82A18" w:rsidRPr="00214787" w:rsidRDefault="00D82A18" w:rsidP="00D82A18">
      <w:pPr>
        <w:pStyle w:val="ListParagraph"/>
        <w:rPr>
          <w:rFonts w:ascii="Arial" w:hAnsi="Arial" w:cs="Arial"/>
          <w:b/>
          <w:bCs/>
          <w:sz w:val="20"/>
          <w:szCs w:val="20"/>
          <w:lang w:val="en-US"/>
        </w:rPr>
      </w:pPr>
      <w:r w:rsidRPr="00214787">
        <w:rPr>
          <w:rFonts w:ascii="Arial" w:hAnsi="Arial" w:cs="Arial"/>
          <w:b/>
          <w:bCs/>
          <w:sz w:val="20"/>
          <w:szCs w:val="20"/>
          <w:lang w:val="en-US"/>
        </w:rPr>
        <w:t xml:space="preserve">CPSLE Workforce Forum </w:t>
      </w:r>
    </w:p>
    <w:p w14:paraId="43800BA1" w14:textId="77777777" w:rsidR="00D82A18" w:rsidRPr="009572F4" w:rsidRDefault="00D82A18" w:rsidP="00D82A18">
      <w:pPr>
        <w:pStyle w:val="ListParagraph"/>
        <w:rPr>
          <w:rFonts w:ascii="Arial" w:hAnsi="Arial" w:cs="Arial"/>
          <w:b/>
          <w:bCs/>
          <w:sz w:val="24"/>
          <w:szCs w:val="24"/>
          <w:lang w:val="en-US"/>
        </w:rPr>
      </w:pPr>
      <w:hyperlink r:id="rId38" w:history="1">
        <w:r w:rsidRPr="009572F4">
          <w:rPr>
            <w:rStyle w:val="Hyperlink"/>
            <w:rFonts w:ascii="Arial" w:hAnsi="Arial" w:cs="Arial"/>
            <w:b/>
            <w:bCs/>
            <w:sz w:val="24"/>
            <w:szCs w:val="24"/>
            <w:lang w:val="en-US"/>
          </w:rPr>
          <w:t>www.cpsle.org</w:t>
        </w:r>
      </w:hyperlink>
      <w:r w:rsidRPr="009572F4">
        <w:rPr>
          <w:rFonts w:ascii="Arial" w:hAnsi="Arial" w:cs="Arial"/>
          <w:b/>
          <w:bCs/>
          <w:sz w:val="24"/>
          <w:szCs w:val="24"/>
          <w:lang w:val="en-US"/>
        </w:rPr>
        <w:t xml:space="preserve"> </w:t>
      </w:r>
    </w:p>
    <w:p w14:paraId="224AEA0B" w14:textId="77777777" w:rsidR="00D82A18" w:rsidRDefault="00D82A18" w:rsidP="00D82A18">
      <w:pPr>
        <w:pStyle w:val="ListParagraph"/>
        <w:rPr>
          <w:rFonts w:ascii="Arial" w:hAnsi="Arial" w:cs="Arial"/>
          <w:b/>
          <w:bCs/>
          <w:sz w:val="32"/>
          <w:szCs w:val="32"/>
          <w:u w:val="single"/>
          <w:lang w:val="en-US"/>
        </w:rPr>
      </w:pPr>
    </w:p>
    <w:p w14:paraId="2F017792" w14:textId="77777777" w:rsidR="00D82A18" w:rsidRPr="008C0753" w:rsidRDefault="00D82A18" w:rsidP="00D82A18">
      <w:pPr>
        <w:pStyle w:val="ListParagraph"/>
        <w:rPr>
          <w:rFonts w:ascii="Arial" w:hAnsi="Arial" w:cs="Arial"/>
          <w:b/>
          <w:bCs/>
          <w:sz w:val="32"/>
          <w:szCs w:val="32"/>
          <w:u w:val="single"/>
          <w:lang w:val="en-US"/>
        </w:rPr>
      </w:pPr>
    </w:p>
    <w:p w14:paraId="6654F221" w14:textId="77777777" w:rsidR="00D82A18" w:rsidRPr="00133AAF" w:rsidRDefault="00D82A18" w:rsidP="007F567D">
      <w:pPr>
        <w:pStyle w:val="ListParagraph"/>
        <w:numPr>
          <w:ilvl w:val="1"/>
          <w:numId w:val="16"/>
        </w:numPr>
        <w:rPr>
          <w:rFonts w:ascii="Arial" w:hAnsi="Arial" w:cs="Arial"/>
          <w:b/>
          <w:bCs/>
          <w:lang w:val="en-US"/>
        </w:rPr>
      </w:pPr>
      <w:r w:rsidRPr="00133AAF">
        <w:rPr>
          <w:rFonts w:ascii="Arial" w:hAnsi="Arial" w:cs="Arial"/>
          <w:b/>
          <w:bCs/>
          <w:lang w:val="en-US"/>
        </w:rPr>
        <w:t xml:space="preserve">General Narrative </w:t>
      </w:r>
    </w:p>
    <w:p w14:paraId="63D9D0E0" w14:textId="77777777" w:rsidR="00D82A18" w:rsidRDefault="00D82A18" w:rsidP="007F567D">
      <w:pPr>
        <w:pStyle w:val="ListParagraph"/>
        <w:numPr>
          <w:ilvl w:val="2"/>
          <w:numId w:val="16"/>
        </w:numPr>
        <w:rPr>
          <w:rFonts w:ascii="Arial" w:hAnsi="Arial" w:cs="Arial"/>
          <w:lang w:val="en-US"/>
        </w:rPr>
      </w:pPr>
      <w:r>
        <w:rPr>
          <w:rFonts w:ascii="Arial" w:hAnsi="Arial" w:cs="Arial"/>
          <w:lang w:val="en-US"/>
        </w:rPr>
        <w:t xml:space="preserve">“I’m as tired as I was at Christmas, and its only March” – Concern regarding workforce sustainability </w:t>
      </w:r>
    </w:p>
    <w:p w14:paraId="362F0900" w14:textId="77777777" w:rsidR="00D82A18" w:rsidRDefault="00D82A18" w:rsidP="007F567D">
      <w:pPr>
        <w:pStyle w:val="ListParagraph"/>
        <w:numPr>
          <w:ilvl w:val="2"/>
          <w:numId w:val="16"/>
        </w:numPr>
        <w:rPr>
          <w:rFonts w:ascii="Arial" w:hAnsi="Arial" w:cs="Arial"/>
          <w:lang w:val="en-US"/>
        </w:rPr>
      </w:pPr>
      <w:r>
        <w:rPr>
          <w:rFonts w:ascii="Arial" w:hAnsi="Arial" w:cs="Arial"/>
          <w:lang w:val="en-US"/>
        </w:rPr>
        <w:t xml:space="preserve">Funding Commitment from Te Whatu Ora Bay of Plenty did not eventuate. </w:t>
      </w:r>
    </w:p>
    <w:p w14:paraId="457926DB" w14:textId="77777777" w:rsidR="00D82A18" w:rsidRPr="008C0753" w:rsidRDefault="00D82A18" w:rsidP="007F567D">
      <w:pPr>
        <w:pStyle w:val="ListParagraph"/>
        <w:numPr>
          <w:ilvl w:val="2"/>
          <w:numId w:val="16"/>
        </w:numPr>
        <w:rPr>
          <w:rFonts w:ascii="Arial" w:hAnsi="Arial" w:cs="Arial"/>
          <w:lang w:val="en-US"/>
        </w:rPr>
      </w:pPr>
      <w:r>
        <w:rPr>
          <w:rFonts w:ascii="Arial" w:hAnsi="Arial" w:cs="Arial"/>
          <w:lang w:val="en-US"/>
        </w:rPr>
        <w:t xml:space="preserve">Individual from Hawkes Bay has reached out – wants to setup a group in Hawkes Bay </w:t>
      </w:r>
    </w:p>
    <w:p w14:paraId="53D481F0" w14:textId="77777777" w:rsidR="00D82A18" w:rsidRDefault="00D82A18" w:rsidP="007F567D">
      <w:pPr>
        <w:pStyle w:val="ListParagraph"/>
        <w:numPr>
          <w:ilvl w:val="1"/>
          <w:numId w:val="16"/>
        </w:numPr>
        <w:rPr>
          <w:rFonts w:ascii="Arial" w:hAnsi="Arial" w:cs="Arial"/>
          <w:b/>
          <w:bCs/>
          <w:lang w:val="en-US"/>
        </w:rPr>
      </w:pPr>
      <w:r>
        <w:rPr>
          <w:rFonts w:ascii="Arial" w:hAnsi="Arial" w:cs="Arial"/>
          <w:b/>
          <w:bCs/>
          <w:lang w:val="en-US"/>
        </w:rPr>
        <w:t xml:space="preserve">Convergence Hamilton </w:t>
      </w:r>
    </w:p>
    <w:p w14:paraId="1A89C0FC" w14:textId="77777777" w:rsidR="00D82A18" w:rsidRDefault="00D82A18" w:rsidP="007F567D">
      <w:pPr>
        <w:pStyle w:val="ListParagraph"/>
        <w:numPr>
          <w:ilvl w:val="2"/>
          <w:numId w:val="16"/>
        </w:numPr>
        <w:rPr>
          <w:rFonts w:ascii="Arial" w:hAnsi="Arial" w:cs="Arial"/>
          <w:lang w:val="en-US"/>
        </w:rPr>
      </w:pPr>
      <w:r w:rsidRPr="00C77DF2">
        <w:rPr>
          <w:rFonts w:ascii="Arial" w:hAnsi="Arial" w:cs="Arial"/>
          <w:lang w:val="en-US"/>
        </w:rPr>
        <w:t xml:space="preserve">Regular meetings, self-sustaining/growing. </w:t>
      </w:r>
    </w:p>
    <w:p w14:paraId="31BD537F" w14:textId="77777777" w:rsidR="00D82A18" w:rsidRPr="00C77DF2" w:rsidRDefault="00D82A18" w:rsidP="007F567D">
      <w:pPr>
        <w:pStyle w:val="ListParagraph"/>
        <w:numPr>
          <w:ilvl w:val="2"/>
          <w:numId w:val="16"/>
        </w:numPr>
        <w:rPr>
          <w:rFonts w:ascii="Arial" w:hAnsi="Arial" w:cs="Arial"/>
          <w:lang w:val="en-US"/>
        </w:rPr>
      </w:pPr>
      <w:r>
        <w:rPr>
          <w:rFonts w:ascii="Arial" w:hAnsi="Arial" w:cs="Arial"/>
          <w:lang w:val="en-US"/>
        </w:rPr>
        <w:t xml:space="preserve">Te Whatu Ora Hamilton MHA Policies are now listed on the convergence website (OIA request successful) </w:t>
      </w:r>
    </w:p>
    <w:p w14:paraId="473901B5" w14:textId="77777777" w:rsidR="00D82A18" w:rsidRDefault="00D82A18" w:rsidP="00D82A18">
      <w:pPr>
        <w:pStyle w:val="ListParagraph"/>
        <w:ind w:left="2160"/>
        <w:rPr>
          <w:rFonts w:ascii="Arial" w:hAnsi="Arial" w:cs="Arial"/>
          <w:lang w:val="en-US"/>
        </w:rPr>
      </w:pPr>
    </w:p>
    <w:p w14:paraId="71035D09" w14:textId="77777777" w:rsidR="00D82A18" w:rsidRPr="008C0753" w:rsidRDefault="00D82A18" w:rsidP="00D82A18">
      <w:pPr>
        <w:pStyle w:val="ListParagraph"/>
        <w:ind w:left="2160"/>
        <w:rPr>
          <w:rFonts w:ascii="Arial" w:hAnsi="Arial" w:cs="Arial"/>
          <w:lang w:val="en-US"/>
        </w:rPr>
      </w:pPr>
    </w:p>
    <w:p w14:paraId="29150BC5" w14:textId="77777777" w:rsidR="00D82A18" w:rsidRPr="00133AAF" w:rsidRDefault="00D82A18" w:rsidP="00D82A18">
      <w:pPr>
        <w:pStyle w:val="ListParagraph"/>
        <w:rPr>
          <w:rFonts w:ascii="Arial" w:hAnsi="Arial" w:cs="Arial"/>
          <w:b/>
          <w:bCs/>
          <w:lang w:val="en-US"/>
        </w:rPr>
      </w:pPr>
      <w:r w:rsidRPr="00133AAF">
        <w:rPr>
          <w:rFonts w:ascii="Arial" w:hAnsi="Arial" w:cs="Arial"/>
          <w:noProof/>
          <w:lang w:eastAsia="en-NZ"/>
        </w:rPr>
        <w:drawing>
          <wp:anchor distT="0" distB="0" distL="114300" distR="114300" simplePos="0" relativeHeight="251658245" behindDoc="1" locked="0" layoutInCell="1" allowOverlap="1" wp14:anchorId="4FB4C5A4" wp14:editId="650EFA85">
            <wp:simplePos x="0" y="0"/>
            <wp:positionH relativeFrom="column">
              <wp:posOffset>495300</wp:posOffset>
            </wp:positionH>
            <wp:positionV relativeFrom="paragraph">
              <wp:posOffset>7620</wp:posOffset>
            </wp:positionV>
            <wp:extent cx="1803400" cy="683260"/>
            <wp:effectExtent l="0" t="0" r="6350" b="2540"/>
            <wp:wrapTight wrapText="bothSides">
              <wp:wrapPolygon edited="0">
                <wp:start x="0" y="0"/>
                <wp:lineTo x="0" y="21078"/>
                <wp:lineTo x="21448" y="21078"/>
                <wp:lineTo x="21448" y="0"/>
                <wp:lineTo x="0" y="0"/>
              </wp:wrapPolygon>
            </wp:wrapTight>
            <wp:docPr id="961801774"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01774" name="Picture 4" descr="A blue and white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03400" cy="683260"/>
                    </a:xfrm>
                    <a:prstGeom prst="rect">
                      <a:avLst/>
                    </a:prstGeom>
                  </pic:spPr>
                </pic:pic>
              </a:graphicData>
            </a:graphic>
            <wp14:sizeRelH relativeFrom="page">
              <wp14:pctWidth>0</wp14:pctWidth>
            </wp14:sizeRelH>
            <wp14:sizeRelV relativeFrom="page">
              <wp14:pctHeight>0</wp14:pctHeight>
            </wp14:sizeRelV>
          </wp:anchor>
        </w:drawing>
      </w:r>
      <w:r w:rsidRPr="00133AAF">
        <w:rPr>
          <w:rFonts w:ascii="Arial" w:hAnsi="Arial" w:cs="Arial"/>
          <w:b/>
          <w:bCs/>
          <w:lang w:val="en-US"/>
        </w:rPr>
        <w:t>Te</w:t>
      </w:r>
      <w:r w:rsidRPr="006135AC">
        <w:rPr>
          <w:rFonts w:ascii="Arial" w:hAnsi="Arial" w:cs="Arial"/>
          <w:b/>
          <w:bCs/>
          <w:sz w:val="24"/>
          <w:szCs w:val="24"/>
          <w:lang w:val="en-US"/>
        </w:rPr>
        <w:t xml:space="preserve"> </w:t>
      </w:r>
      <w:r w:rsidRPr="00133AAF">
        <w:rPr>
          <w:rFonts w:ascii="Arial" w:hAnsi="Arial" w:cs="Arial"/>
          <w:b/>
          <w:bCs/>
          <w:lang w:val="en-US"/>
        </w:rPr>
        <w:t>Hiringa Mahara Lived Experience Reference Group (Monitoring Report 2024)</w:t>
      </w:r>
    </w:p>
    <w:p w14:paraId="277154D1" w14:textId="77777777" w:rsidR="00D82A18" w:rsidRDefault="00D82A18" w:rsidP="00D82A18">
      <w:pPr>
        <w:pStyle w:val="ListParagraph"/>
        <w:rPr>
          <w:rFonts w:ascii="Arial" w:hAnsi="Arial" w:cs="Arial"/>
          <w:b/>
          <w:bCs/>
          <w:sz w:val="32"/>
          <w:szCs w:val="32"/>
          <w:lang w:val="en-US"/>
        </w:rPr>
      </w:pPr>
    </w:p>
    <w:p w14:paraId="41CF9E02" w14:textId="77777777" w:rsidR="00D82A18" w:rsidRPr="008C0753" w:rsidRDefault="00D82A18" w:rsidP="00D82A18">
      <w:pPr>
        <w:pStyle w:val="ListParagraph"/>
        <w:rPr>
          <w:rFonts w:ascii="Arial" w:hAnsi="Arial" w:cs="Arial"/>
          <w:b/>
          <w:bCs/>
          <w:sz w:val="32"/>
          <w:szCs w:val="32"/>
          <w:lang w:val="en-US"/>
        </w:rPr>
      </w:pPr>
    </w:p>
    <w:p w14:paraId="54ED8286" w14:textId="77777777" w:rsidR="00D82A18" w:rsidRDefault="00D82A18" w:rsidP="007F567D">
      <w:pPr>
        <w:pStyle w:val="ListParagraph"/>
        <w:numPr>
          <w:ilvl w:val="0"/>
          <w:numId w:val="35"/>
        </w:numPr>
        <w:rPr>
          <w:rFonts w:ascii="Arial" w:hAnsi="Arial" w:cs="Arial"/>
          <w:lang w:val="en-US"/>
        </w:rPr>
      </w:pPr>
      <w:r>
        <w:rPr>
          <w:rFonts w:ascii="Arial" w:hAnsi="Arial" w:cs="Arial"/>
          <w:lang w:val="en-US"/>
        </w:rPr>
        <w:t xml:space="preserve">Peer reviewed the next report (access and choice) to be released </w:t>
      </w:r>
    </w:p>
    <w:p w14:paraId="36B539AE" w14:textId="77777777" w:rsidR="00D82A18" w:rsidRDefault="00D82A18" w:rsidP="007F567D">
      <w:pPr>
        <w:pStyle w:val="ListParagraph"/>
        <w:numPr>
          <w:ilvl w:val="0"/>
          <w:numId w:val="35"/>
        </w:numPr>
        <w:rPr>
          <w:rFonts w:ascii="Arial" w:hAnsi="Arial" w:cs="Arial"/>
          <w:lang w:val="en-US"/>
        </w:rPr>
      </w:pPr>
      <w:r>
        <w:rPr>
          <w:rFonts w:ascii="Arial" w:hAnsi="Arial" w:cs="Arial"/>
          <w:lang w:val="en-US"/>
        </w:rPr>
        <w:t xml:space="preserve">Contributed to a </w:t>
      </w:r>
      <w:proofErr w:type="gramStart"/>
      <w:r>
        <w:rPr>
          <w:rFonts w:ascii="Arial" w:hAnsi="Arial" w:cs="Arial"/>
          <w:lang w:val="en-US"/>
        </w:rPr>
        <w:t>working groups</w:t>
      </w:r>
      <w:proofErr w:type="gramEnd"/>
    </w:p>
    <w:p w14:paraId="61728A5F" w14:textId="77777777" w:rsidR="00D82A18" w:rsidRDefault="00D82A18" w:rsidP="007F567D">
      <w:pPr>
        <w:pStyle w:val="ListParagraph"/>
        <w:numPr>
          <w:ilvl w:val="1"/>
          <w:numId w:val="35"/>
        </w:numPr>
        <w:rPr>
          <w:rFonts w:ascii="Arial" w:hAnsi="Arial" w:cs="Arial"/>
          <w:lang w:val="en-US"/>
        </w:rPr>
      </w:pPr>
      <w:r>
        <w:rPr>
          <w:rFonts w:ascii="Arial" w:hAnsi="Arial" w:cs="Arial"/>
          <w:lang w:val="en-US"/>
        </w:rPr>
        <w:t>Strategic Plan refresh</w:t>
      </w:r>
    </w:p>
    <w:p w14:paraId="02334744" w14:textId="77777777" w:rsidR="00D82A18" w:rsidRDefault="00D82A18" w:rsidP="007F567D">
      <w:pPr>
        <w:pStyle w:val="ListParagraph"/>
        <w:numPr>
          <w:ilvl w:val="1"/>
          <w:numId w:val="35"/>
        </w:numPr>
        <w:rPr>
          <w:rFonts w:ascii="Arial" w:hAnsi="Arial" w:cs="Arial"/>
          <w:lang w:val="en-US"/>
        </w:rPr>
      </w:pPr>
      <w:r>
        <w:rPr>
          <w:rFonts w:ascii="Arial" w:hAnsi="Arial" w:cs="Arial"/>
          <w:lang w:val="en-US"/>
        </w:rPr>
        <w:t xml:space="preserve">Lived Experience Position Statement refresh </w:t>
      </w:r>
    </w:p>
    <w:p w14:paraId="0441ACA3" w14:textId="77777777" w:rsidR="00D82A18" w:rsidRDefault="00D82A18" w:rsidP="00D82A18">
      <w:pPr>
        <w:pStyle w:val="ListParagraph"/>
        <w:ind w:left="1440"/>
        <w:rPr>
          <w:rFonts w:ascii="Arial" w:hAnsi="Arial" w:cs="Arial"/>
          <w:lang w:val="en-US"/>
        </w:rPr>
      </w:pPr>
    </w:p>
    <w:p w14:paraId="66888DC8" w14:textId="77777777" w:rsidR="00D82A18" w:rsidRDefault="00D82A18" w:rsidP="00D82A18">
      <w:pPr>
        <w:pStyle w:val="ListParagraph"/>
        <w:ind w:left="1440"/>
        <w:rPr>
          <w:rFonts w:ascii="Arial" w:hAnsi="Arial" w:cs="Arial"/>
          <w:lang w:val="en-US"/>
        </w:rPr>
      </w:pPr>
    </w:p>
    <w:p w14:paraId="1FB414B4" w14:textId="77777777" w:rsidR="00D82A18" w:rsidRPr="00133AAF" w:rsidRDefault="00D82A18" w:rsidP="00D82A18">
      <w:pPr>
        <w:pStyle w:val="ListParagraph"/>
        <w:rPr>
          <w:rFonts w:ascii="Arial" w:hAnsi="Arial" w:cs="Arial"/>
          <w:b/>
          <w:bCs/>
          <w:lang w:val="en-US"/>
        </w:rPr>
      </w:pPr>
      <w:r w:rsidRPr="00133AAF">
        <w:rPr>
          <w:rFonts w:ascii="Arial" w:hAnsi="Arial" w:cs="Arial"/>
          <w:noProof/>
          <w:lang w:eastAsia="en-NZ"/>
        </w:rPr>
        <w:lastRenderedPageBreak/>
        <w:drawing>
          <wp:anchor distT="0" distB="0" distL="114300" distR="114300" simplePos="0" relativeHeight="251658246" behindDoc="1" locked="0" layoutInCell="1" allowOverlap="1" wp14:anchorId="0AADA745" wp14:editId="42F6CB92">
            <wp:simplePos x="0" y="0"/>
            <wp:positionH relativeFrom="column">
              <wp:posOffset>571500</wp:posOffset>
            </wp:positionH>
            <wp:positionV relativeFrom="paragraph">
              <wp:posOffset>5715</wp:posOffset>
            </wp:positionV>
            <wp:extent cx="1386000" cy="820800"/>
            <wp:effectExtent l="0" t="0" r="5080" b="0"/>
            <wp:wrapTight wrapText="bothSides">
              <wp:wrapPolygon edited="0">
                <wp:start x="0" y="0"/>
                <wp:lineTo x="0" y="21065"/>
                <wp:lineTo x="21382" y="21065"/>
                <wp:lineTo x="21382" y="0"/>
                <wp:lineTo x="0" y="0"/>
              </wp:wrapPolygon>
            </wp:wrapTight>
            <wp:docPr id="1101414643" name="Picture 1101414643"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14643" name="Picture 4" descr="A logo with a triangle and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386000" cy="820800"/>
                    </a:xfrm>
                    <a:prstGeom prst="rect">
                      <a:avLst/>
                    </a:prstGeom>
                  </pic:spPr>
                </pic:pic>
              </a:graphicData>
            </a:graphic>
            <wp14:sizeRelH relativeFrom="page">
              <wp14:pctWidth>0</wp14:pctWidth>
            </wp14:sizeRelH>
            <wp14:sizeRelV relativeFrom="page">
              <wp14:pctHeight>0</wp14:pctHeight>
            </wp14:sizeRelV>
          </wp:anchor>
        </w:drawing>
      </w:r>
      <w:r w:rsidRPr="00133AAF">
        <w:rPr>
          <w:rFonts w:ascii="Arial" w:hAnsi="Arial" w:cs="Arial"/>
          <w:b/>
          <w:bCs/>
          <w:lang w:val="en-US"/>
        </w:rPr>
        <w:t xml:space="preserve">Noku Te Ao </w:t>
      </w:r>
    </w:p>
    <w:p w14:paraId="5A8B0CE3" w14:textId="77777777" w:rsidR="00D82A18" w:rsidRPr="00133AAF" w:rsidRDefault="00D82A18" w:rsidP="00D82A18">
      <w:pPr>
        <w:pStyle w:val="ListParagraph"/>
        <w:rPr>
          <w:rFonts w:ascii="Arial" w:eastAsia="Times New Roman" w:hAnsi="Arial" w:cs="Arial"/>
          <w:b/>
          <w:bCs/>
          <w:color w:val="000000" w:themeColor="text1"/>
          <w:lang w:eastAsia="en-NZ"/>
        </w:rPr>
      </w:pPr>
      <w:r w:rsidRPr="00133AAF">
        <w:rPr>
          <w:rFonts w:ascii="Arial" w:eastAsia="Times New Roman" w:hAnsi="Arial" w:cs="Arial"/>
          <w:b/>
          <w:bCs/>
          <w:color w:val="000000" w:themeColor="text1"/>
          <w:lang w:eastAsia="en-NZ"/>
        </w:rPr>
        <w:t>Nationwide programme to end prejudice and discrimination against people with experience of mental distress.</w:t>
      </w:r>
    </w:p>
    <w:p w14:paraId="237A55F4" w14:textId="77777777" w:rsidR="00D82A18" w:rsidRPr="00133AAF" w:rsidRDefault="00D82A18" w:rsidP="00D82A18">
      <w:pPr>
        <w:pStyle w:val="ListParagraph"/>
        <w:rPr>
          <w:rFonts w:ascii="Arial" w:hAnsi="Arial" w:cs="Arial"/>
          <w:b/>
          <w:bCs/>
          <w:lang w:val="en-US"/>
        </w:rPr>
      </w:pPr>
    </w:p>
    <w:p w14:paraId="31DD4495" w14:textId="77777777" w:rsidR="00203A93" w:rsidRDefault="00203A93" w:rsidP="00D82A18">
      <w:pPr>
        <w:rPr>
          <w:lang w:val="en-US"/>
        </w:rPr>
      </w:pPr>
    </w:p>
    <w:p w14:paraId="2740444A" w14:textId="06D198BD" w:rsidR="00D82A18" w:rsidRPr="00BB2D69" w:rsidRDefault="00D82A18" w:rsidP="00D82A18">
      <w:pPr>
        <w:rPr>
          <w:sz w:val="24"/>
          <w:szCs w:val="24"/>
          <w:lang w:val="en-US"/>
        </w:rPr>
      </w:pPr>
      <w:r w:rsidRPr="00BB2D69">
        <w:rPr>
          <w:lang w:val="en-US"/>
        </w:rPr>
        <w:t xml:space="preserve">Invited to a series of governance hui, have not attended (no resourcing) </w:t>
      </w:r>
    </w:p>
    <w:p w14:paraId="67888BC5" w14:textId="77777777" w:rsidR="00D82A18" w:rsidRDefault="00D82A18" w:rsidP="00D82A18">
      <w:pPr>
        <w:pStyle w:val="ListParagraph"/>
        <w:ind w:left="1440"/>
        <w:rPr>
          <w:rFonts w:ascii="Arial" w:hAnsi="Arial" w:cs="Arial"/>
          <w:sz w:val="24"/>
          <w:szCs w:val="24"/>
          <w:lang w:val="en-US"/>
        </w:rPr>
      </w:pPr>
    </w:p>
    <w:p w14:paraId="7C66E9F1" w14:textId="77777777" w:rsidR="00D82A18" w:rsidRPr="008C0753" w:rsidRDefault="00D82A18" w:rsidP="00D82A18">
      <w:pPr>
        <w:pStyle w:val="ListParagraph"/>
        <w:ind w:left="1440"/>
        <w:rPr>
          <w:rFonts w:ascii="Arial" w:hAnsi="Arial" w:cs="Arial"/>
          <w:sz w:val="24"/>
          <w:szCs w:val="24"/>
          <w:lang w:val="en-US"/>
        </w:rPr>
      </w:pPr>
    </w:p>
    <w:p w14:paraId="1329B98A" w14:textId="77777777" w:rsidR="00D82A18" w:rsidRPr="00133AAF" w:rsidRDefault="00D82A18" w:rsidP="00D82A18">
      <w:pPr>
        <w:pStyle w:val="ListParagraph"/>
        <w:rPr>
          <w:rFonts w:ascii="Arial" w:hAnsi="Arial" w:cs="Arial"/>
          <w:b/>
          <w:bCs/>
          <w:lang w:val="en-US"/>
        </w:rPr>
      </w:pPr>
      <w:r w:rsidRPr="00133AAF">
        <w:rPr>
          <w:rFonts w:ascii="Arial" w:eastAsia="Times New Roman" w:hAnsi="Arial" w:cs="Arial"/>
          <w:b/>
          <w:bCs/>
          <w:noProof/>
          <w:color w:val="000000" w:themeColor="text1"/>
          <w:u w:val="single"/>
          <w:lang w:eastAsia="en-NZ"/>
        </w:rPr>
        <w:drawing>
          <wp:anchor distT="0" distB="0" distL="114300" distR="114300" simplePos="0" relativeHeight="251658244" behindDoc="1" locked="0" layoutInCell="1" allowOverlap="1" wp14:anchorId="10EC8126" wp14:editId="5C2351DD">
            <wp:simplePos x="0" y="0"/>
            <wp:positionH relativeFrom="margin">
              <wp:posOffset>621665</wp:posOffset>
            </wp:positionH>
            <wp:positionV relativeFrom="paragraph">
              <wp:posOffset>10160</wp:posOffset>
            </wp:positionV>
            <wp:extent cx="1509395" cy="882650"/>
            <wp:effectExtent l="0" t="0" r="0" b="0"/>
            <wp:wrapTight wrapText="bothSides">
              <wp:wrapPolygon edited="0">
                <wp:start x="0" y="0"/>
                <wp:lineTo x="0" y="20978"/>
                <wp:lineTo x="21264" y="20978"/>
                <wp:lineTo x="21264" y="0"/>
                <wp:lineTo x="0" y="0"/>
              </wp:wrapPolygon>
            </wp:wrapTight>
            <wp:docPr id="2072839533" name="Picture 2072839533" descr="A group of people's fac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39533" name="Picture 2072839533" descr="A group of people's faces with different colo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9395" cy="882650"/>
                    </a:xfrm>
                    <a:prstGeom prst="rect">
                      <a:avLst/>
                    </a:prstGeom>
                  </pic:spPr>
                </pic:pic>
              </a:graphicData>
            </a:graphic>
            <wp14:sizeRelH relativeFrom="page">
              <wp14:pctWidth>0</wp14:pctWidth>
            </wp14:sizeRelH>
            <wp14:sizeRelV relativeFrom="page">
              <wp14:pctHeight>0</wp14:pctHeight>
            </wp14:sizeRelV>
          </wp:anchor>
        </w:drawing>
      </w:r>
      <w:r w:rsidRPr="00133AAF">
        <w:rPr>
          <w:rFonts w:ascii="Arial" w:hAnsi="Arial" w:cs="Arial"/>
          <w:b/>
          <w:bCs/>
          <w:lang w:val="en-US"/>
        </w:rPr>
        <w:t xml:space="preserve">Nga Hau e Wha </w:t>
      </w:r>
    </w:p>
    <w:p w14:paraId="42BFA7B1" w14:textId="77777777" w:rsidR="00D82A18" w:rsidRPr="00133AAF" w:rsidRDefault="00D82A18" w:rsidP="00D82A18">
      <w:pPr>
        <w:pStyle w:val="ListParagraph"/>
        <w:rPr>
          <w:rFonts w:ascii="Arial" w:hAnsi="Arial" w:cs="Arial"/>
          <w:b/>
          <w:bCs/>
          <w:lang w:val="en-US"/>
        </w:rPr>
      </w:pPr>
      <w:r w:rsidRPr="00133AAF">
        <w:rPr>
          <w:rFonts w:ascii="Arial" w:hAnsi="Arial" w:cs="Arial"/>
          <w:b/>
          <w:bCs/>
          <w:lang w:val="en-US"/>
        </w:rPr>
        <w:t xml:space="preserve">National Forum of Consumers </w:t>
      </w:r>
      <w:proofErr w:type="gramStart"/>
      <w:r w:rsidRPr="00133AAF">
        <w:rPr>
          <w:rFonts w:ascii="Arial" w:hAnsi="Arial" w:cs="Arial"/>
          <w:b/>
          <w:bCs/>
          <w:lang w:val="en-US"/>
        </w:rPr>
        <w:t>With</w:t>
      </w:r>
      <w:proofErr w:type="gramEnd"/>
      <w:r w:rsidRPr="00133AAF">
        <w:rPr>
          <w:rFonts w:ascii="Arial" w:hAnsi="Arial" w:cs="Arial"/>
          <w:b/>
          <w:bCs/>
          <w:lang w:val="en-US"/>
        </w:rPr>
        <w:t xml:space="preserve"> Lived Experiences. </w:t>
      </w:r>
    </w:p>
    <w:p w14:paraId="4D9112DB" w14:textId="77777777" w:rsidR="00D82A18" w:rsidRPr="008C0753" w:rsidRDefault="00D82A18" w:rsidP="00D82A18">
      <w:pPr>
        <w:rPr>
          <w:b/>
          <w:bCs/>
          <w:sz w:val="32"/>
          <w:szCs w:val="32"/>
          <w:u w:val="single"/>
          <w:lang w:val="en-US"/>
        </w:rPr>
      </w:pPr>
    </w:p>
    <w:p w14:paraId="518D486E" w14:textId="77777777" w:rsidR="00D82A18" w:rsidRDefault="00D82A18" w:rsidP="00D82A18">
      <w:pPr>
        <w:rPr>
          <w:lang w:val="en-US"/>
        </w:rPr>
      </w:pPr>
      <w:r w:rsidRPr="00BB2D69">
        <w:rPr>
          <w:lang w:val="en-US"/>
        </w:rPr>
        <w:t>Disestablished</w:t>
      </w:r>
    </w:p>
    <w:p w14:paraId="34207AE1" w14:textId="77777777" w:rsidR="00D82A18" w:rsidRPr="00BB2D69" w:rsidRDefault="00D82A18" w:rsidP="00D82A18">
      <w:pPr>
        <w:rPr>
          <w:lang w:val="en-US"/>
        </w:rPr>
      </w:pPr>
    </w:p>
    <w:p w14:paraId="5D16D830" w14:textId="77777777" w:rsidR="00D82A18" w:rsidRPr="002B272A" w:rsidRDefault="00D82A18" w:rsidP="00D82A18">
      <w:pPr>
        <w:rPr>
          <w:lang w:val="en-US"/>
        </w:rPr>
      </w:pPr>
      <w:r>
        <w:rPr>
          <w:noProof/>
          <w:lang w:val="en-US"/>
        </w:rPr>
        <w:drawing>
          <wp:anchor distT="0" distB="0" distL="114300" distR="114300" simplePos="0" relativeHeight="251658251" behindDoc="1" locked="0" layoutInCell="1" allowOverlap="1" wp14:anchorId="52087AED" wp14:editId="2A60C8AA">
            <wp:simplePos x="0" y="0"/>
            <wp:positionH relativeFrom="column">
              <wp:posOffset>0</wp:posOffset>
            </wp:positionH>
            <wp:positionV relativeFrom="paragraph">
              <wp:posOffset>-635</wp:posOffset>
            </wp:positionV>
            <wp:extent cx="2305669" cy="1085850"/>
            <wp:effectExtent l="0" t="0" r="0" b="0"/>
            <wp:wrapTight wrapText="bothSides">
              <wp:wrapPolygon edited="0">
                <wp:start x="0" y="0"/>
                <wp:lineTo x="0" y="21221"/>
                <wp:lineTo x="21421" y="21221"/>
                <wp:lineTo x="21421" y="0"/>
                <wp:lineTo x="0" y="0"/>
              </wp:wrapPolygon>
            </wp:wrapTight>
            <wp:docPr id="62272115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21155" name="Picture 2" descr="A blue and white logo&#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305669" cy="1085850"/>
                    </a:xfrm>
                    <a:prstGeom prst="rect">
                      <a:avLst/>
                    </a:prstGeom>
                  </pic:spPr>
                </pic:pic>
              </a:graphicData>
            </a:graphic>
            <wp14:sizeRelH relativeFrom="page">
              <wp14:pctWidth>0</wp14:pctWidth>
            </wp14:sizeRelH>
            <wp14:sizeRelV relativeFrom="page">
              <wp14:pctHeight>0</wp14:pctHeight>
            </wp14:sizeRelV>
          </wp:anchor>
        </w:drawing>
      </w:r>
    </w:p>
    <w:p w14:paraId="50708A18" w14:textId="77777777" w:rsidR="00D82A18" w:rsidRPr="00133AAF" w:rsidRDefault="00D82A18" w:rsidP="00D82A18">
      <w:pPr>
        <w:rPr>
          <w:b/>
          <w:bCs/>
          <w:lang w:val="en-US"/>
        </w:rPr>
      </w:pPr>
      <w:r w:rsidRPr="00133AAF">
        <w:rPr>
          <w:b/>
          <w:bCs/>
          <w:lang w:val="en-US"/>
        </w:rPr>
        <w:t xml:space="preserve">MHA Lived Experience Knowledge Network </w:t>
      </w:r>
    </w:p>
    <w:p w14:paraId="086EA0B3" w14:textId="77777777" w:rsidR="00D82A18" w:rsidRDefault="00D82A18" w:rsidP="00D82A18">
      <w:pPr>
        <w:rPr>
          <w:lang w:val="en-US"/>
        </w:rPr>
      </w:pPr>
    </w:p>
    <w:p w14:paraId="1717AEAC" w14:textId="77777777" w:rsidR="00D82A18" w:rsidRDefault="00D82A18" w:rsidP="00D82A18">
      <w:pPr>
        <w:rPr>
          <w:lang w:val="en-US"/>
        </w:rPr>
      </w:pPr>
    </w:p>
    <w:p w14:paraId="0294C671" w14:textId="77777777" w:rsidR="00D82A18" w:rsidRDefault="00D82A18" w:rsidP="00D82A18">
      <w:pPr>
        <w:rPr>
          <w:lang w:val="en-US"/>
        </w:rPr>
      </w:pPr>
      <w:r w:rsidRPr="00BB2D69">
        <w:rPr>
          <w:lang w:val="en-US"/>
        </w:rPr>
        <w:t>Contributed/participated in a discussion regarding the implementation/monitoring of the Code of Expectations</w:t>
      </w:r>
      <w:r>
        <w:rPr>
          <w:lang w:val="en-US"/>
        </w:rPr>
        <w:t xml:space="preserve">. </w:t>
      </w:r>
    </w:p>
    <w:p w14:paraId="208D9B3E" w14:textId="77777777" w:rsidR="00D82A18" w:rsidRDefault="00D82A18" w:rsidP="007F567D">
      <w:pPr>
        <w:pStyle w:val="ListParagraph"/>
        <w:numPr>
          <w:ilvl w:val="0"/>
          <w:numId w:val="36"/>
        </w:numPr>
        <w:rPr>
          <w:rFonts w:ascii="Arial" w:hAnsi="Arial" w:cs="Arial"/>
          <w:lang w:val="en-US"/>
        </w:rPr>
      </w:pPr>
      <w:r w:rsidRPr="00184CE6">
        <w:rPr>
          <w:rFonts w:ascii="Arial" w:hAnsi="Arial" w:cs="Arial"/>
          <w:lang w:val="en-US"/>
        </w:rPr>
        <w:t>Hannah Whittaker Komatsu -</w:t>
      </w:r>
      <w:r w:rsidRPr="009E3050">
        <w:t xml:space="preserve"> </w:t>
      </w:r>
      <w:r w:rsidRPr="00184CE6">
        <w:rPr>
          <w:rFonts w:ascii="Arial" w:hAnsi="Arial" w:cs="Arial"/>
          <w:lang w:val="en-US"/>
        </w:rPr>
        <w:t xml:space="preserve">Principal Advisor Lived Experience has brought together a PowerPoint with the collective narrative. </w:t>
      </w:r>
    </w:p>
    <w:p w14:paraId="73896A39" w14:textId="77777777" w:rsidR="00D82A18" w:rsidRDefault="00D82A18" w:rsidP="007F567D">
      <w:pPr>
        <w:pStyle w:val="ListParagraph"/>
        <w:numPr>
          <w:ilvl w:val="0"/>
          <w:numId w:val="36"/>
        </w:numPr>
        <w:rPr>
          <w:rFonts w:ascii="Arial" w:hAnsi="Arial" w:cs="Arial"/>
          <w:lang w:val="en-US"/>
        </w:rPr>
      </w:pPr>
      <w:r>
        <w:rPr>
          <w:rFonts w:ascii="Arial" w:hAnsi="Arial" w:cs="Arial"/>
          <w:lang w:val="en-US"/>
        </w:rPr>
        <w:t xml:space="preserve">See the need to give the code “teeth” </w:t>
      </w:r>
    </w:p>
    <w:p w14:paraId="79BCEF3C" w14:textId="77777777" w:rsidR="00D82A18" w:rsidRPr="00184CE6" w:rsidRDefault="00D82A18" w:rsidP="00D82A18">
      <w:pPr>
        <w:pStyle w:val="ListParagraph"/>
        <w:rPr>
          <w:rFonts w:ascii="Arial" w:hAnsi="Arial" w:cs="Arial"/>
          <w:lang w:val="en-US"/>
        </w:rPr>
      </w:pPr>
    </w:p>
    <w:p w14:paraId="6032CB9A" w14:textId="77777777" w:rsidR="00D82A18" w:rsidRDefault="00D82A18" w:rsidP="00D82A18">
      <w:pPr>
        <w:rPr>
          <w:b/>
          <w:u w:val="single"/>
        </w:rPr>
      </w:pPr>
      <w:r w:rsidRPr="00DC7CC0">
        <w:rPr>
          <w:b/>
          <w:u w:val="single"/>
        </w:rPr>
        <w:t>Services</w:t>
      </w:r>
    </w:p>
    <w:p w14:paraId="17B9C810" w14:textId="77777777" w:rsidR="00D82A18" w:rsidRDefault="00D82A18" w:rsidP="00D82A18">
      <w:pPr>
        <w:rPr>
          <w:b/>
        </w:rPr>
      </w:pPr>
      <w:r w:rsidRPr="00CC0106">
        <w:rPr>
          <w:b/>
          <w:bCs/>
          <w:noProof/>
          <w:lang w:eastAsia="en-NZ"/>
        </w:rPr>
        <w:drawing>
          <wp:anchor distT="0" distB="0" distL="114300" distR="114300" simplePos="0" relativeHeight="251658249" behindDoc="1" locked="0" layoutInCell="1" allowOverlap="1" wp14:anchorId="5DFEF12E" wp14:editId="1877603C">
            <wp:simplePos x="0" y="0"/>
            <wp:positionH relativeFrom="column">
              <wp:posOffset>0</wp:posOffset>
            </wp:positionH>
            <wp:positionV relativeFrom="paragraph">
              <wp:posOffset>79375</wp:posOffset>
            </wp:positionV>
            <wp:extent cx="2518410" cy="546100"/>
            <wp:effectExtent l="0" t="0" r="0" b="6350"/>
            <wp:wrapTight wrapText="bothSides">
              <wp:wrapPolygon edited="0">
                <wp:start x="327" y="0"/>
                <wp:lineTo x="0" y="3767"/>
                <wp:lineTo x="0" y="8288"/>
                <wp:lineTo x="980" y="12056"/>
                <wp:lineTo x="0" y="12809"/>
                <wp:lineTo x="0" y="16577"/>
                <wp:lineTo x="327" y="21098"/>
                <wp:lineTo x="6699" y="21098"/>
                <wp:lineTo x="21404" y="21098"/>
                <wp:lineTo x="21404" y="0"/>
                <wp:lineTo x="6699" y="0"/>
                <wp:lineTo x="327" y="0"/>
              </wp:wrapPolygon>
            </wp:wrapTight>
            <wp:docPr id="766976945" name="Graphic 76697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76945" name="Graphic 766976945"/>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518410" cy="546100"/>
                    </a:xfrm>
                    <a:prstGeom prst="rect">
                      <a:avLst/>
                    </a:prstGeom>
                  </pic:spPr>
                </pic:pic>
              </a:graphicData>
            </a:graphic>
            <wp14:sizeRelH relativeFrom="page">
              <wp14:pctWidth>0</wp14:pctWidth>
            </wp14:sizeRelH>
            <wp14:sizeRelV relativeFrom="page">
              <wp14:pctHeight>0</wp14:pctHeight>
            </wp14:sizeRelV>
          </wp:anchor>
        </w:drawing>
      </w:r>
      <w:r w:rsidRPr="00CC0106">
        <w:rPr>
          <w:b/>
        </w:rPr>
        <w:t>Te Whatu Ora, Hauora a Toi Bay of Plenty - Mental Health and Addiction</w:t>
      </w:r>
      <w:r w:rsidRPr="002F2A98">
        <w:rPr>
          <w:b/>
        </w:rPr>
        <w:t xml:space="preserve"> Services </w:t>
      </w:r>
    </w:p>
    <w:p w14:paraId="4D3CBD9E" w14:textId="77777777" w:rsidR="00D82A18" w:rsidRPr="002F2A98" w:rsidRDefault="00D82A18" w:rsidP="00D82A18">
      <w:pPr>
        <w:rPr>
          <w:b/>
        </w:rPr>
      </w:pPr>
    </w:p>
    <w:p w14:paraId="2E432BE5" w14:textId="77777777" w:rsidR="00D82A18" w:rsidRDefault="00D82A18" w:rsidP="007F567D">
      <w:pPr>
        <w:pStyle w:val="ListParagraph"/>
        <w:numPr>
          <w:ilvl w:val="0"/>
          <w:numId w:val="17"/>
        </w:numPr>
        <w:rPr>
          <w:rFonts w:ascii="Arial" w:hAnsi="Arial" w:cs="Arial"/>
          <w:iCs/>
        </w:rPr>
      </w:pPr>
      <w:r>
        <w:rPr>
          <w:rFonts w:ascii="Arial" w:hAnsi="Arial" w:cs="Arial"/>
          <w:iCs/>
        </w:rPr>
        <w:t>Policies are collectively 34 years behind documented review dates</w:t>
      </w:r>
    </w:p>
    <w:p w14:paraId="61F7AD55" w14:textId="77777777" w:rsidR="00D82A18" w:rsidRDefault="00D82A18" w:rsidP="007F567D">
      <w:pPr>
        <w:pStyle w:val="ListParagraph"/>
        <w:numPr>
          <w:ilvl w:val="1"/>
          <w:numId w:val="17"/>
        </w:numPr>
        <w:rPr>
          <w:rFonts w:ascii="Arial" w:hAnsi="Arial" w:cs="Arial"/>
          <w:iCs/>
        </w:rPr>
      </w:pPr>
      <w:r>
        <w:rPr>
          <w:rFonts w:ascii="Arial" w:hAnsi="Arial" w:cs="Arial"/>
          <w:iCs/>
        </w:rPr>
        <w:t>Does not seem to be a service priority (raised internally)</w:t>
      </w:r>
    </w:p>
    <w:p w14:paraId="75C1781B" w14:textId="77777777" w:rsidR="00D82A18" w:rsidRDefault="00D82A18" w:rsidP="007F567D">
      <w:pPr>
        <w:pStyle w:val="ListParagraph"/>
        <w:numPr>
          <w:ilvl w:val="0"/>
          <w:numId w:val="17"/>
        </w:numPr>
        <w:rPr>
          <w:rFonts w:ascii="Arial" w:hAnsi="Arial" w:cs="Arial"/>
          <w:iCs/>
        </w:rPr>
      </w:pPr>
      <w:r>
        <w:rPr>
          <w:rFonts w:ascii="Arial" w:hAnsi="Arial" w:cs="Arial"/>
          <w:iCs/>
        </w:rPr>
        <w:t xml:space="preserve">Increasing narrative (from the community) of declined referrals </w:t>
      </w:r>
    </w:p>
    <w:p w14:paraId="1A29A909" w14:textId="77777777" w:rsidR="00D82A18" w:rsidRPr="008F4DFB" w:rsidRDefault="00D82A18" w:rsidP="007F567D">
      <w:pPr>
        <w:pStyle w:val="ListParagraph"/>
        <w:numPr>
          <w:ilvl w:val="0"/>
          <w:numId w:val="17"/>
        </w:numPr>
        <w:rPr>
          <w:rFonts w:ascii="Arial" w:hAnsi="Arial" w:cs="Arial"/>
          <w:iCs/>
        </w:rPr>
      </w:pPr>
      <w:r w:rsidRPr="008F4DFB">
        <w:rPr>
          <w:rFonts w:ascii="Arial" w:hAnsi="Arial" w:cs="Arial"/>
          <w:iCs/>
        </w:rPr>
        <w:t xml:space="preserve">Te Whatu Ora Bay of Plenty </w:t>
      </w:r>
      <w:r w:rsidRPr="00CE596F">
        <w:rPr>
          <w:rFonts w:ascii="Arial" w:hAnsi="Arial" w:cs="Arial"/>
          <w:b/>
          <w:bCs/>
          <w:iCs/>
        </w:rPr>
        <w:t>still</w:t>
      </w:r>
      <w:r w:rsidRPr="008F4DFB">
        <w:rPr>
          <w:rFonts w:ascii="Arial" w:hAnsi="Arial" w:cs="Arial"/>
          <w:iCs/>
        </w:rPr>
        <w:t xml:space="preserve"> have no visible mechanism that ensures the lived experience perspective is included in planning and funding (contracts).   </w:t>
      </w:r>
    </w:p>
    <w:p w14:paraId="4B46703F" w14:textId="77777777" w:rsidR="00D82A18" w:rsidRDefault="00D82A18" w:rsidP="007F567D">
      <w:pPr>
        <w:pStyle w:val="ListParagraph"/>
        <w:numPr>
          <w:ilvl w:val="0"/>
          <w:numId w:val="17"/>
        </w:numPr>
        <w:rPr>
          <w:rFonts w:ascii="Arial" w:hAnsi="Arial" w:cs="Arial"/>
          <w:iCs/>
        </w:rPr>
      </w:pPr>
      <w:r w:rsidRPr="008F4DFB">
        <w:rPr>
          <w:rFonts w:ascii="Arial" w:hAnsi="Arial" w:cs="Arial"/>
          <w:iCs/>
        </w:rPr>
        <w:t>Still have a confusing treatment pathway</w:t>
      </w:r>
      <w:r w:rsidRPr="002F2A98">
        <w:rPr>
          <w:rFonts w:ascii="Arial" w:hAnsi="Arial" w:cs="Arial"/>
          <w:iCs/>
        </w:rPr>
        <w:t xml:space="preserve"> (7 different MH treatment plans, only 2 that include the individual), confusing the person/whanau at the centre</w:t>
      </w:r>
      <w:r>
        <w:rPr>
          <w:rFonts w:ascii="Arial" w:hAnsi="Arial" w:cs="Arial"/>
          <w:iCs/>
        </w:rPr>
        <w:t xml:space="preserve">. </w:t>
      </w:r>
    </w:p>
    <w:p w14:paraId="684D00A5" w14:textId="77777777" w:rsidR="00D82A18" w:rsidRDefault="00D82A18" w:rsidP="007F567D">
      <w:pPr>
        <w:pStyle w:val="ListParagraph"/>
        <w:numPr>
          <w:ilvl w:val="0"/>
          <w:numId w:val="17"/>
        </w:numPr>
        <w:rPr>
          <w:rFonts w:ascii="Arial" w:hAnsi="Arial" w:cs="Arial"/>
          <w:iCs/>
        </w:rPr>
      </w:pPr>
      <w:r>
        <w:rPr>
          <w:rFonts w:ascii="Arial" w:hAnsi="Arial" w:cs="Arial"/>
          <w:iCs/>
        </w:rPr>
        <w:t xml:space="preserve">Health Consumer Council has stopped meeting </w:t>
      </w:r>
    </w:p>
    <w:p w14:paraId="6D1E9906" w14:textId="77777777" w:rsidR="00D82A18" w:rsidRPr="006664D5" w:rsidRDefault="00D82A18" w:rsidP="00D82A18">
      <w:pPr>
        <w:pStyle w:val="ListParagraph"/>
        <w:rPr>
          <w:rFonts w:ascii="Arial" w:hAnsi="Arial" w:cs="Arial"/>
          <w:iCs/>
        </w:rPr>
      </w:pPr>
    </w:p>
    <w:p w14:paraId="49E16846" w14:textId="77777777" w:rsidR="00D82A18" w:rsidRPr="008C0753" w:rsidRDefault="00D82A18" w:rsidP="00D82A18">
      <w:pPr>
        <w:pStyle w:val="ListParagraph"/>
        <w:rPr>
          <w:rFonts w:ascii="Arial" w:hAnsi="Arial" w:cs="Arial"/>
          <w:iCs/>
        </w:rPr>
      </w:pPr>
      <w:r>
        <w:rPr>
          <w:rFonts w:ascii="Arial" w:hAnsi="Arial" w:cs="Arial"/>
          <w:b/>
          <w:bCs/>
          <w:iCs/>
          <w:noProof/>
          <w:sz w:val="32"/>
          <w:szCs w:val="32"/>
        </w:rPr>
        <w:drawing>
          <wp:anchor distT="0" distB="0" distL="114300" distR="114300" simplePos="0" relativeHeight="251658248" behindDoc="1" locked="0" layoutInCell="1" allowOverlap="1" wp14:anchorId="36B38E34" wp14:editId="21632168">
            <wp:simplePos x="0" y="0"/>
            <wp:positionH relativeFrom="column">
              <wp:posOffset>222250</wp:posOffset>
            </wp:positionH>
            <wp:positionV relativeFrom="paragraph">
              <wp:posOffset>125095</wp:posOffset>
            </wp:positionV>
            <wp:extent cx="952500" cy="952500"/>
            <wp:effectExtent l="0" t="0" r="0" b="0"/>
            <wp:wrapTight wrapText="bothSides">
              <wp:wrapPolygon edited="0">
                <wp:start x="0" y="0"/>
                <wp:lineTo x="0" y="21168"/>
                <wp:lineTo x="21168" y="21168"/>
                <wp:lineTo x="21168" y="0"/>
                <wp:lineTo x="0" y="0"/>
              </wp:wrapPolygon>
            </wp:wrapTight>
            <wp:docPr id="1767586532" name="Picture 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86532" name="Picture 1" descr="A blue and white background with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676A3140" w14:textId="77777777" w:rsidR="00D82A18" w:rsidRPr="00152CA6" w:rsidRDefault="00D82A18" w:rsidP="00D82A18">
      <w:pPr>
        <w:rPr>
          <w:b/>
          <w:bCs/>
          <w:iCs/>
        </w:rPr>
      </w:pPr>
      <w:r w:rsidRPr="00152CA6">
        <w:rPr>
          <w:b/>
          <w:bCs/>
          <w:iCs/>
        </w:rPr>
        <w:t>Te Whatu Ora</w:t>
      </w:r>
    </w:p>
    <w:p w14:paraId="6FF04CB3" w14:textId="77777777" w:rsidR="00D82A18" w:rsidRDefault="00D82A18" w:rsidP="00D82A18">
      <w:pPr>
        <w:rPr>
          <w:b/>
          <w:bCs/>
          <w:iCs/>
          <w:sz w:val="32"/>
          <w:szCs w:val="32"/>
        </w:rPr>
      </w:pPr>
    </w:p>
    <w:p w14:paraId="70BB50CE" w14:textId="77777777" w:rsidR="00D82A18" w:rsidRPr="008C0753" w:rsidRDefault="00D82A18" w:rsidP="00D82A18">
      <w:pPr>
        <w:rPr>
          <w:b/>
          <w:bCs/>
          <w:iCs/>
          <w:sz w:val="32"/>
          <w:szCs w:val="32"/>
        </w:rPr>
      </w:pPr>
    </w:p>
    <w:p w14:paraId="5D17F0AF" w14:textId="77777777" w:rsidR="00D82A18" w:rsidRPr="00AE24E4" w:rsidRDefault="00D82A18" w:rsidP="00D82A18">
      <w:pPr>
        <w:rPr>
          <w:i/>
        </w:rPr>
      </w:pPr>
      <w:r w:rsidRPr="00AE24E4">
        <w:rPr>
          <w:iCs/>
        </w:rPr>
        <w:t xml:space="preserve">Te Whatu Ora (National entity) </w:t>
      </w:r>
      <w:r w:rsidRPr="00AE24E4">
        <w:rPr>
          <w:b/>
          <w:bCs/>
          <w:iCs/>
        </w:rPr>
        <w:t>still</w:t>
      </w:r>
      <w:r w:rsidRPr="00AE24E4">
        <w:rPr>
          <w:iCs/>
        </w:rPr>
        <w:t xml:space="preserve"> does not have an internal complaint pathway.  (send complaints to external advocacy) </w:t>
      </w:r>
      <w:hyperlink r:id="rId46" w:anchor="incoming-95572" w:history="1">
        <w:r w:rsidRPr="00AE24E4">
          <w:rPr>
            <w:rStyle w:val="Hyperlink"/>
            <w:i/>
          </w:rPr>
          <w:t>https://fyi.org.nz/request/25181-complaint-process#incoming-95572</w:t>
        </w:r>
      </w:hyperlink>
      <w:r w:rsidRPr="00AE24E4">
        <w:rPr>
          <w:i/>
        </w:rPr>
        <w:t xml:space="preserve">  </w:t>
      </w:r>
    </w:p>
    <w:p w14:paraId="7A796188" w14:textId="77777777" w:rsidR="00D82A18" w:rsidRDefault="00D82A18" w:rsidP="00D82A18">
      <w:pPr>
        <w:rPr>
          <w:b/>
          <w:bCs/>
          <w:iCs/>
          <w:highlight w:val="yellow"/>
        </w:rPr>
      </w:pPr>
    </w:p>
    <w:p w14:paraId="1D9F9731" w14:textId="77777777" w:rsidR="00D82A18" w:rsidRPr="008B4716" w:rsidRDefault="00D82A18" w:rsidP="00D82A18">
      <w:pPr>
        <w:rPr>
          <w:b/>
          <w:bCs/>
          <w:iCs/>
        </w:rPr>
      </w:pPr>
      <w:r w:rsidRPr="00AE24E4">
        <w:rPr>
          <w:b/>
          <w:bCs/>
          <w:iCs/>
          <w:noProof/>
        </w:rPr>
        <w:drawing>
          <wp:anchor distT="0" distB="0" distL="114300" distR="114300" simplePos="0" relativeHeight="251658250" behindDoc="1" locked="0" layoutInCell="1" allowOverlap="1" wp14:anchorId="73055551" wp14:editId="2EA6E9A8">
            <wp:simplePos x="0" y="0"/>
            <wp:positionH relativeFrom="column">
              <wp:posOffset>0</wp:posOffset>
            </wp:positionH>
            <wp:positionV relativeFrom="paragraph">
              <wp:posOffset>-635</wp:posOffset>
            </wp:positionV>
            <wp:extent cx="1212850" cy="1144929"/>
            <wp:effectExtent l="0" t="0" r="6350" b="0"/>
            <wp:wrapTight wrapText="bothSides">
              <wp:wrapPolygon edited="0">
                <wp:start x="0" y="0"/>
                <wp:lineTo x="0" y="7547"/>
                <wp:lineTo x="3732" y="12220"/>
                <wp:lineTo x="3053" y="14017"/>
                <wp:lineTo x="3053" y="15454"/>
                <wp:lineTo x="4071" y="17970"/>
                <wp:lineTo x="8821" y="20486"/>
                <wp:lineTo x="9160" y="21205"/>
                <wp:lineTo x="12214" y="21205"/>
                <wp:lineTo x="12892" y="20486"/>
                <wp:lineTo x="17642" y="17970"/>
                <wp:lineTo x="18660" y="14017"/>
                <wp:lineTo x="17981" y="12220"/>
                <wp:lineTo x="21374" y="7907"/>
                <wp:lineTo x="21374" y="0"/>
                <wp:lineTo x="0" y="0"/>
              </wp:wrapPolygon>
            </wp:wrapTight>
            <wp:docPr id="101085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53658" name="Picture 1010853658"/>
                    <pic:cNvPicPr/>
                  </pic:nvPicPr>
                  <pic:blipFill>
                    <a:blip r:embed="rId47">
                      <a:extLst>
                        <a:ext uri="{28A0092B-C50C-407E-A947-70E740481C1C}">
                          <a14:useLocalDpi xmlns:a14="http://schemas.microsoft.com/office/drawing/2010/main" val="0"/>
                        </a:ext>
                      </a:extLst>
                    </a:blip>
                    <a:stretch>
                      <a:fillRect/>
                    </a:stretch>
                  </pic:blipFill>
                  <pic:spPr>
                    <a:xfrm>
                      <a:off x="0" y="0"/>
                      <a:ext cx="1212850" cy="1144929"/>
                    </a:xfrm>
                    <a:prstGeom prst="rect">
                      <a:avLst/>
                    </a:prstGeom>
                  </pic:spPr>
                </pic:pic>
              </a:graphicData>
            </a:graphic>
            <wp14:sizeRelH relativeFrom="page">
              <wp14:pctWidth>0</wp14:pctWidth>
            </wp14:sizeRelH>
            <wp14:sizeRelV relativeFrom="page">
              <wp14:pctHeight>0</wp14:pctHeight>
            </wp14:sizeRelV>
          </wp:anchor>
        </w:drawing>
      </w:r>
      <w:r w:rsidRPr="00AE24E4">
        <w:rPr>
          <w:b/>
          <w:bCs/>
          <w:iCs/>
        </w:rPr>
        <w:t xml:space="preserve"> </w:t>
      </w:r>
      <w:r w:rsidRPr="008B4716">
        <w:rPr>
          <w:b/>
          <w:bCs/>
          <w:iCs/>
        </w:rPr>
        <w:t>Health Consumer Service (Independent Advocacy Service)</w:t>
      </w:r>
    </w:p>
    <w:p w14:paraId="0E780526" w14:textId="77777777" w:rsidR="00D82A18" w:rsidRDefault="00D82A18" w:rsidP="00D82A18">
      <w:pPr>
        <w:rPr>
          <w:b/>
          <w:bCs/>
          <w:iCs/>
        </w:rPr>
      </w:pPr>
    </w:p>
    <w:p w14:paraId="2D6A4E2F" w14:textId="77777777" w:rsidR="00D82A18" w:rsidRPr="00AE24E4" w:rsidRDefault="00D82A18" w:rsidP="00D82A18">
      <w:pPr>
        <w:rPr>
          <w:b/>
          <w:bCs/>
          <w:iCs/>
        </w:rPr>
      </w:pPr>
    </w:p>
    <w:p w14:paraId="62463092" w14:textId="77777777" w:rsidR="00D82A18" w:rsidRDefault="00D82A18" w:rsidP="00D82A18">
      <w:pPr>
        <w:rPr>
          <w:iCs/>
        </w:rPr>
      </w:pPr>
    </w:p>
    <w:p w14:paraId="39C24687" w14:textId="77777777" w:rsidR="00D82A18" w:rsidRDefault="00D82A18" w:rsidP="00D82A18">
      <w:pPr>
        <w:rPr>
          <w:iCs/>
        </w:rPr>
      </w:pPr>
    </w:p>
    <w:p w14:paraId="6D187BB0" w14:textId="77777777" w:rsidR="00D82A18" w:rsidRPr="00AE24E4" w:rsidRDefault="00D82A18" w:rsidP="00D82A18">
      <w:pPr>
        <w:rPr>
          <w:iCs/>
        </w:rPr>
      </w:pPr>
      <w:r w:rsidRPr="00AE24E4">
        <w:rPr>
          <w:iCs/>
        </w:rPr>
        <w:t>B</w:t>
      </w:r>
      <w:r>
        <w:rPr>
          <w:iCs/>
        </w:rPr>
        <w:t>ay of Plenty</w:t>
      </w:r>
      <w:r w:rsidRPr="00AE24E4">
        <w:rPr>
          <w:iCs/>
        </w:rPr>
        <w:t xml:space="preserve"> has two independent advocacy services, one has stopped operating (no comms, just disappeared)</w:t>
      </w:r>
    </w:p>
    <w:p w14:paraId="5F4DF630" w14:textId="77777777" w:rsidR="00D82A18" w:rsidRPr="008C0753" w:rsidRDefault="00D82A18" w:rsidP="00D82A18">
      <w:pPr>
        <w:rPr>
          <w:b/>
        </w:rPr>
      </w:pPr>
      <w:r w:rsidRPr="008C0753">
        <w:rPr>
          <w:b/>
        </w:rPr>
        <w:t>Recommendations</w:t>
      </w:r>
    </w:p>
    <w:p w14:paraId="4CEA74F7" w14:textId="77777777" w:rsidR="00D82A18" w:rsidRDefault="00D82A18" w:rsidP="007F567D">
      <w:pPr>
        <w:pStyle w:val="ListParagraph"/>
        <w:numPr>
          <w:ilvl w:val="0"/>
          <w:numId w:val="17"/>
        </w:numPr>
        <w:rPr>
          <w:rFonts w:ascii="Arial" w:hAnsi="Arial" w:cs="Arial"/>
        </w:rPr>
      </w:pPr>
      <w:r w:rsidRPr="008C0753">
        <w:rPr>
          <w:rFonts w:ascii="Arial" w:hAnsi="Arial" w:cs="Arial"/>
        </w:rPr>
        <w:t xml:space="preserve">Request Te Whatu Ora </w:t>
      </w:r>
      <w:r>
        <w:rPr>
          <w:rFonts w:ascii="Arial" w:hAnsi="Arial" w:cs="Arial"/>
        </w:rPr>
        <w:t xml:space="preserve">(head office) </w:t>
      </w:r>
      <w:r w:rsidRPr="008C0753">
        <w:rPr>
          <w:rFonts w:ascii="Arial" w:hAnsi="Arial" w:cs="Arial"/>
        </w:rPr>
        <w:t>Complaint Policy</w:t>
      </w:r>
    </w:p>
    <w:p w14:paraId="5996064A" w14:textId="77777777" w:rsidR="00D82A18" w:rsidRPr="00782425" w:rsidRDefault="00D82A18" w:rsidP="007F567D">
      <w:pPr>
        <w:pStyle w:val="ListParagraph"/>
        <w:numPr>
          <w:ilvl w:val="1"/>
          <w:numId w:val="17"/>
        </w:numPr>
        <w:rPr>
          <w:rFonts w:ascii="Arial" w:hAnsi="Arial" w:cs="Arial"/>
        </w:rPr>
      </w:pPr>
      <w:r w:rsidRPr="00B85134">
        <w:rPr>
          <w:rFonts w:ascii="Arial" w:hAnsi="Arial" w:cs="Arial"/>
          <w:u w:val="single"/>
        </w:rPr>
        <w:t>Outcomes</w:t>
      </w:r>
      <w:r w:rsidRPr="00640507">
        <w:rPr>
          <w:rFonts w:ascii="Arial" w:hAnsi="Arial" w:cs="Arial"/>
        </w:rPr>
        <w:t xml:space="preserve"> </w:t>
      </w:r>
      <w:r>
        <w:rPr>
          <w:rFonts w:ascii="Arial" w:hAnsi="Arial" w:cs="Arial"/>
        </w:rPr>
        <w:t xml:space="preserve">uphold HDC Code – Complaints </w:t>
      </w:r>
    </w:p>
    <w:p w14:paraId="6B7C2790" w14:textId="77777777" w:rsidR="00D82A18" w:rsidRPr="008C0753" w:rsidRDefault="00D82A18" w:rsidP="00D82A18">
      <w:pPr>
        <w:pStyle w:val="ListParagraph"/>
        <w:rPr>
          <w:rFonts w:ascii="Arial" w:hAnsi="Arial" w:cs="Arial"/>
        </w:rPr>
      </w:pPr>
    </w:p>
    <w:p w14:paraId="1506A19F" w14:textId="77777777" w:rsidR="00D82A18" w:rsidRDefault="00D82A18" w:rsidP="007F567D">
      <w:pPr>
        <w:pStyle w:val="ListParagraph"/>
        <w:numPr>
          <w:ilvl w:val="0"/>
          <w:numId w:val="17"/>
        </w:numPr>
        <w:rPr>
          <w:rFonts w:ascii="Arial" w:hAnsi="Arial" w:cs="Arial"/>
        </w:rPr>
      </w:pPr>
      <w:r w:rsidRPr="008C0753">
        <w:rPr>
          <w:rFonts w:ascii="Arial" w:hAnsi="Arial" w:cs="Arial"/>
        </w:rPr>
        <w:t>Close the feedback loop (Consumer Engagement QSM) between the reporting org</w:t>
      </w:r>
      <w:r>
        <w:rPr>
          <w:rFonts w:ascii="Arial" w:hAnsi="Arial" w:cs="Arial"/>
        </w:rPr>
        <w:t>anisation, T</w:t>
      </w:r>
      <w:r w:rsidRPr="008C0753">
        <w:rPr>
          <w:rFonts w:ascii="Arial" w:hAnsi="Arial" w:cs="Arial"/>
        </w:rPr>
        <w:t>he community they engage with and best practice.</w:t>
      </w:r>
    </w:p>
    <w:p w14:paraId="3A73103A" w14:textId="77777777" w:rsidR="00D82A18" w:rsidRDefault="00D82A18" w:rsidP="007F567D">
      <w:pPr>
        <w:pStyle w:val="ListParagraph"/>
        <w:numPr>
          <w:ilvl w:val="1"/>
          <w:numId w:val="17"/>
        </w:numPr>
        <w:rPr>
          <w:rFonts w:ascii="Arial" w:hAnsi="Arial" w:cs="Arial"/>
        </w:rPr>
      </w:pPr>
      <w:r w:rsidRPr="00B85134">
        <w:rPr>
          <w:rFonts w:ascii="Arial" w:hAnsi="Arial" w:cs="Arial"/>
          <w:u w:val="single"/>
        </w:rPr>
        <w:t>Outcome</w:t>
      </w:r>
      <w:r w:rsidRPr="00640507">
        <w:rPr>
          <w:rFonts w:ascii="Arial" w:hAnsi="Arial" w:cs="Arial"/>
        </w:rPr>
        <w:t xml:space="preserve"> increased </w:t>
      </w:r>
      <w:r>
        <w:rPr>
          <w:rFonts w:ascii="Arial" w:hAnsi="Arial" w:cs="Arial"/>
        </w:rPr>
        <w:t>h</w:t>
      </w:r>
      <w:r w:rsidRPr="00640507">
        <w:rPr>
          <w:rFonts w:ascii="Arial" w:hAnsi="Arial" w:cs="Arial"/>
        </w:rPr>
        <w:t xml:space="preserve">ealth </w:t>
      </w:r>
      <w:r>
        <w:rPr>
          <w:rFonts w:ascii="Arial" w:hAnsi="Arial" w:cs="Arial"/>
        </w:rPr>
        <w:t>l</w:t>
      </w:r>
      <w:r w:rsidRPr="00640507">
        <w:rPr>
          <w:rFonts w:ascii="Arial" w:hAnsi="Arial" w:cs="Arial"/>
        </w:rPr>
        <w:t>iteracy</w:t>
      </w:r>
      <w:r>
        <w:rPr>
          <w:rFonts w:ascii="Arial" w:hAnsi="Arial" w:cs="Arial"/>
        </w:rPr>
        <w:t xml:space="preserve"> (individual communities)</w:t>
      </w:r>
      <w:r w:rsidRPr="00640507">
        <w:rPr>
          <w:rFonts w:ascii="Arial" w:hAnsi="Arial" w:cs="Arial"/>
        </w:rPr>
        <w:t xml:space="preserve"> </w:t>
      </w:r>
    </w:p>
    <w:p w14:paraId="6B425523" w14:textId="77777777" w:rsidR="00D82A18" w:rsidRPr="00640507" w:rsidRDefault="00D82A18" w:rsidP="00D82A18">
      <w:pPr>
        <w:pStyle w:val="ListParagraph"/>
        <w:ind w:left="1440"/>
        <w:rPr>
          <w:rFonts w:ascii="Arial" w:hAnsi="Arial" w:cs="Arial"/>
        </w:rPr>
      </w:pPr>
    </w:p>
    <w:p w14:paraId="6AC91846" w14:textId="77777777" w:rsidR="00D82A18" w:rsidRDefault="00D82A18" w:rsidP="007F567D">
      <w:pPr>
        <w:pStyle w:val="ListParagraph"/>
        <w:numPr>
          <w:ilvl w:val="0"/>
          <w:numId w:val="17"/>
        </w:numPr>
        <w:rPr>
          <w:rFonts w:ascii="Arial" w:hAnsi="Arial" w:cs="Arial"/>
        </w:rPr>
      </w:pPr>
      <w:r w:rsidRPr="008C0753">
        <w:rPr>
          <w:rFonts w:ascii="Arial" w:hAnsi="Arial" w:cs="Arial"/>
        </w:rPr>
        <w:t>Request/socialise what the Minister of Mental Health is responsible for</w:t>
      </w:r>
    </w:p>
    <w:p w14:paraId="3FB5194F" w14:textId="77777777" w:rsidR="00D82A18" w:rsidRPr="00640507" w:rsidRDefault="00D82A18" w:rsidP="007F567D">
      <w:pPr>
        <w:pStyle w:val="ListParagraph"/>
        <w:numPr>
          <w:ilvl w:val="1"/>
          <w:numId w:val="17"/>
        </w:numPr>
        <w:rPr>
          <w:rFonts w:ascii="Arial" w:hAnsi="Arial" w:cs="Arial"/>
        </w:rPr>
      </w:pPr>
      <w:r w:rsidRPr="00B85134">
        <w:rPr>
          <w:rFonts w:ascii="Arial" w:hAnsi="Arial" w:cs="Arial"/>
          <w:u w:val="single"/>
        </w:rPr>
        <w:t>Outcome</w:t>
      </w:r>
      <w:r>
        <w:rPr>
          <w:rFonts w:ascii="Arial" w:hAnsi="Arial" w:cs="Arial"/>
        </w:rPr>
        <w:t xml:space="preserve"> increased</w:t>
      </w:r>
      <w:r w:rsidRPr="00640507">
        <w:rPr>
          <w:rFonts w:ascii="Arial" w:hAnsi="Arial" w:cs="Arial"/>
        </w:rPr>
        <w:t xml:space="preserve"> </w:t>
      </w:r>
      <w:r>
        <w:rPr>
          <w:rFonts w:ascii="Arial" w:hAnsi="Arial" w:cs="Arial"/>
        </w:rPr>
        <w:t>h</w:t>
      </w:r>
      <w:r w:rsidRPr="00640507">
        <w:rPr>
          <w:rFonts w:ascii="Arial" w:hAnsi="Arial" w:cs="Arial"/>
        </w:rPr>
        <w:t xml:space="preserve">ealth </w:t>
      </w:r>
      <w:r>
        <w:rPr>
          <w:rFonts w:ascii="Arial" w:hAnsi="Arial" w:cs="Arial"/>
        </w:rPr>
        <w:t>l</w:t>
      </w:r>
      <w:r w:rsidRPr="00640507">
        <w:rPr>
          <w:rFonts w:ascii="Arial" w:hAnsi="Arial" w:cs="Arial"/>
        </w:rPr>
        <w:t>iteracy</w:t>
      </w:r>
      <w:r>
        <w:rPr>
          <w:rFonts w:ascii="Arial" w:hAnsi="Arial" w:cs="Arial"/>
        </w:rPr>
        <w:t xml:space="preserve"> (population)</w:t>
      </w:r>
      <w:r w:rsidRPr="00640507">
        <w:rPr>
          <w:rFonts w:ascii="Arial" w:hAnsi="Arial" w:cs="Arial"/>
        </w:rPr>
        <w:t xml:space="preserve"> </w:t>
      </w:r>
    </w:p>
    <w:p w14:paraId="2198CA7C" w14:textId="77777777" w:rsidR="00D82A18" w:rsidRDefault="00D82A18" w:rsidP="00D82A18">
      <w:pPr>
        <w:pStyle w:val="ListParagraph"/>
        <w:rPr>
          <w:rFonts w:ascii="Arial" w:hAnsi="Arial" w:cs="Arial"/>
        </w:rPr>
      </w:pPr>
    </w:p>
    <w:p w14:paraId="7D9CC844" w14:textId="77777777" w:rsidR="00D82A18" w:rsidRDefault="00D82A18" w:rsidP="007F567D">
      <w:pPr>
        <w:pStyle w:val="ListParagraph"/>
        <w:numPr>
          <w:ilvl w:val="0"/>
          <w:numId w:val="17"/>
        </w:numPr>
        <w:rPr>
          <w:rFonts w:ascii="Arial" w:hAnsi="Arial" w:cs="Arial"/>
        </w:rPr>
      </w:pPr>
      <w:r>
        <w:rPr>
          <w:rFonts w:ascii="Arial" w:hAnsi="Arial" w:cs="Arial"/>
        </w:rPr>
        <w:t xml:space="preserve">Advocacy regarding transparent contracts (community visibility) what should providers be delivering? </w:t>
      </w:r>
    </w:p>
    <w:p w14:paraId="02BBD503" w14:textId="77777777" w:rsidR="00D82A18" w:rsidRDefault="00D82A18" w:rsidP="007F567D">
      <w:pPr>
        <w:pStyle w:val="ListParagraph"/>
        <w:numPr>
          <w:ilvl w:val="1"/>
          <w:numId w:val="17"/>
        </w:numPr>
        <w:rPr>
          <w:rFonts w:ascii="Arial" w:hAnsi="Arial" w:cs="Arial"/>
        </w:rPr>
      </w:pPr>
      <w:r w:rsidRPr="00B85134">
        <w:rPr>
          <w:rFonts w:ascii="Arial" w:hAnsi="Arial" w:cs="Arial"/>
          <w:u w:val="single"/>
        </w:rPr>
        <w:t>Outcome</w:t>
      </w:r>
      <w:r>
        <w:rPr>
          <w:rFonts w:ascii="Arial" w:hAnsi="Arial" w:cs="Arial"/>
        </w:rPr>
        <w:t xml:space="preserve"> increased</w:t>
      </w:r>
      <w:r w:rsidRPr="00640507">
        <w:rPr>
          <w:rFonts w:ascii="Arial" w:hAnsi="Arial" w:cs="Arial"/>
        </w:rPr>
        <w:t xml:space="preserve"> </w:t>
      </w:r>
      <w:r>
        <w:rPr>
          <w:rFonts w:ascii="Arial" w:hAnsi="Arial" w:cs="Arial"/>
        </w:rPr>
        <w:t>h</w:t>
      </w:r>
      <w:r w:rsidRPr="00640507">
        <w:rPr>
          <w:rFonts w:ascii="Arial" w:hAnsi="Arial" w:cs="Arial"/>
        </w:rPr>
        <w:t xml:space="preserve">ealth </w:t>
      </w:r>
      <w:r>
        <w:rPr>
          <w:rFonts w:ascii="Arial" w:hAnsi="Arial" w:cs="Arial"/>
        </w:rPr>
        <w:t>l</w:t>
      </w:r>
      <w:r w:rsidRPr="00640507">
        <w:rPr>
          <w:rFonts w:ascii="Arial" w:hAnsi="Arial" w:cs="Arial"/>
        </w:rPr>
        <w:t>iteracy</w:t>
      </w:r>
      <w:r>
        <w:rPr>
          <w:rFonts w:ascii="Arial" w:hAnsi="Arial" w:cs="Arial"/>
        </w:rPr>
        <w:t xml:space="preserve"> (population)</w:t>
      </w:r>
      <w:r w:rsidRPr="00640507">
        <w:rPr>
          <w:rFonts w:ascii="Arial" w:hAnsi="Arial" w:cs="Arial"/>
        </w:rPr>
        <w:t xml:space="preserve"> </w:t>
      </w:r>
    </w:p>
    <w:p w14:paraId="7AE794C0" w14:textId="77777777" w:rsidR="00D82A18" w:rsidRPr="00782425" w:rsidRDefault="00D82A18" w:rsidP="007F567D">
      <w:pPr>
        <w:pStyle w:val="ListParagraph"/>
        <w:numPr>
          <w:ilvl w:val="1"/>
          <w:numId w:val="17"/>
        </w:numPr>
        <w:rPr>
          <w:rFonts w:ascii="Arial" w:hAnsi="Arial" w:cs="Arial"/>
        </w:rPr>
      </w:pPr>
      <w:r w:rsidRPr="00B85134">
        <w:rPr>
          <w:rFonts w:ascii="Arial" w:hAnsi="Arial" w:cs="Arial"/>
          <w:u w:val="single"/>
        </w:rPr>
        <w:t>Outcome</w:t>
      </w:r>
      <w:r>
        <w:rPr>
          <w:rFonts w:ascii="Arial" w:hAnsi="Arial" w:cs="Arial"/>
        </w:rPr>
        <w:t xml:space="preserve"> Places people at the centre (can make informed choices)</w:t>
      </w:r>
      <w:r w:rsidRPr="00640507">
        <w:rPr>
          <w:rFonts w:ascii="Arial" w:hAnsi="Arial" w:cs="Arial"/>
        </w:rPr>
        <w:t xml:space="preserve"> </w:t>
      </w:r>
    </w:p>
    <w:p w14:paraId="21428097" w14:textId="77777777" w:rsidR="00D82A18" w:rsidRDefault="00D82A18" w:rsidP="00D82A18">
      <w:pPr>
        <w:pStyle w:val="ListParagraph"/>
        <w:rPr>
          <w:rFonts w:ascii="Arial" w:hAnsi="Arial" w:cs="Arial"/>
        </w:rPr>
      </w:pPr>
    </w:p>
    <w:p w14:paraId="0F4BEE8F" w14:textId="77777777" w:rsidR="00D82A18" w:rsidRPr="005D11CA" w:rsidRDefault="00D82A18" w:rsidP="007F567D">
      <w:pPr>
        <w:pStyle w:val="ListParagraph"/>
        <w:numPr>
          <w:ilvl w:val="0"/>
          <w:numId w:val="17"/>
        </w:numPr>
        <w:rPr>
          <w:rFonts w:ascii="Arial" w:hAnsi="Arial" w:cs="Arial"/>
        </w:rPr>
      </w:pPr>
      <w:r w:rsidRPr="005D11CA">
        <w:rPr>
          <w:rFonts w:ascii="Arial" w:hAnsi="Arial" w:cs="Arial"/>
        </w:rPr>
        <w:t xml:space="preserve">Advocacy for Clear comms between agencies (don’t refer people when they are outside of acceptance criteria)  </w:t>
      </w:r>
    </w:p>
    <w:p w14:paraId="6F0BA549" w14:textId="77777777" w:rsidR="00D82A18" w:rsidRDefault="00D82A18" w:rsidP="007F567D">
      <w:pPr>
        <w:pStyle w:val="ListParagraph"/>
        <w:numPr>
          <w:ilvl w:val="1"/>
          <w:numId w:val="17"/>
        </w:numPr>
        <w:rPr>
          <w:rFonts w:ascii="Arial" w:hAnsi="Arial" w:cs="Arial"/>
        </w:rPr>
      </w:pPr>
      <w:r w:rsidRPr="00B85134">
        <w:rPr>
          <w:rFonts w:ascii="Arial" w:hAnsi="Arial" w:cs="Arial"/>
          <w:u w:val="single"/>
        </w:rPr>
        <w:t>Outcome</w:t>
      </w:r>
      <w:r>
        <w:rPr>
          <w:rFonts w:ascii="Arial" w:hAnsi="Arial" w:cs="Arial"/>
        </w:rPr>
        <w:t xml:space="preserve"> Places people at the centre (limit wasted consumer/persons time/hope/energy)</w:t>
      </w:r>
    </w:p>
    <w:p w14:paraId="2CD0CA59" w14:textId="77777777" w:rsidR="00D82A18" w:rsidRDefault="00D82A18" w:rsidP="00D82A18">
      <w:pPr>
        <w:pStyle w:val="ListParagraph"/>
        <w:ind w:left="1440"/>
        <w:rPr>
          <w:rFonts w:ascii="Arial" w:hAnsi="Arial" w:cs="Arial"/>
        </w:rPr>
      </w:pPr>
    </w:p>
    <w:p w14:paraId="60EF704D" w14:textId="77777777" w:rsidR="00D82A18" w:rsidRDefault="00D82A18" w:rsidP="007F567D">
      <w:pPr>
        <w:pStyle w:val="ListParagraph"/>
        <w:numPr>
          <w:ilvl w:val="0"/>
          <w:numId w:val="17"/>
        </w:numPr>
        <w:rPr>
          <w:rFonts w:ascii="Arial" w:hAnsi="Arial" w:cs="Arial"/>
        </w:rPr>
      </w:pPr>
      <w:r>
        <w:rPr>
          <w:rFonts w:ascii="Arial" w:hAnsi="Arial" w:cs="Arial"/>
        </w:rPr>
        <w:t xml:space="preserve">Advocacy for structural resourcing and funding for local and regional lived experience networks (told we are valued but find out it doesn’t include funding – (one L.E Role in an organisation does not represent the diversity of lived experiences within our health system). </w:t>
      </w:r>
    </w:p>
    <w:p w14:paraId="5CB42E1C" w14:textId="77777777" w:rsidR="00D82A18" w:rsidRPr="003561F8" w:rsidRDefault="00D82A18" w:rsidP="007F567D">
      <w:pPr>
        <w:pStyle w:val="ListParagraph"/>
        <w:numPr>
          <w:ilvl w:val="1"/>
          <w:numId w:val="17"/>
        </w:numPr>
        <w:rPr>
          <w:rFonts w:ascii="Arial" w:hAnsi="Arial" w:cs="Arial"/>
        </w:rPr>
      </w:pPr>
      <w:r w:rsidRPr="003561F8">
        <w:rPr>
          <w:rFonts w:ascii="Arial" w:hAnsi="Arial" w:cs="Arial"/>
          <w:u w:val="single"/>
        </w:rPr>
        <w:t>Outcome</w:t>
      </w:r>
      <w:r w:rsidRPr="003561F8">
        <w:rPr>
          <w:rFonts w:ascii="Arial" w:hAnsi="Arial" w:cs="Arial"/>
        </w:rPr>
        <w:t xml:space="preserve"> </w:t>
      </w:r>
      <w:r>
        <w:rPr>
          <w:rFonts w:ascii="Arial" w:hAnsi="Arial" w:cs="Arial"/>
        </w:rPr>
        <w:t xml:space="preserve">gives the community the structure in which to share leadership as per the code of expectations. </w:t>
      </w:r>
    </w:p>
    <w:p w14:paraId="0759D6D8" w14:textId="77777777" w:rsidR="00D82A18" w:rsidRDefault="00D82A18" w:rsidP="00D82A18">
      <w:pPr>
        <w:widowControl w:val="0"/>
        <w:tabs>
          <w:tab w:val="left" w:pos="828"/>
        </w:tabs>
        <w:kinsoku w:val="0"/>
        <w:overflowPunct w:val="0"/>
        <w:spacing w:after="0" w:line="273" w:lineRule="auto"/>
        <w:ind w:right="176"/>
        <w:rPr>
          <w:b/>
          <w:iCs/>
          <w:sz w:val="24"/>
          <w:szCs w:val="24"/>
        </w:rPr>
      </w:pPr>
    </w:p>
    <w:p w14:paraId="1C93DAD0" w14:textId="77777777" w:rsidR="00D82A18" w:rsidRPr="008C08F6" w:rsidRDefault="00D82A18" w:rsidP="00D82A18">
      <w:pPr>
        <w:rPr>
          <w:bCs/>
          <w:iCs/>
          <w:sz w:val="24"/>
          <w:szCs w:val="24"/>
        </w:rPr>
      </w:pPr>
      <w:r w:rsidRPr="008C08F6">
        <w:rPr>
          <w:b/>
          <w:iCs/>
          <w:sz w:val="24"/>
          <w:szCs w:val="24"/>
        </w:rPr>
        <w:t xml:space="preserve">Ricky Ngamoki </w:t>
      </w:r>
      <w:r w:rsidRPr="008C08F6">
        <w:rPr>
          <w:bCs/>
          <w:iCs/>
          <w:sz w:val="24"/>
          <w:szCs w:val="24"/>
        </w:rPr>
        <w:t>(Ōtepoti)</w:t>
      </w:r>
    </w:p>
    <w:p w14:paraId="6F3E15D5" w14:textId="77777777" w:rsidR="00D82A18" w:rsidRPr="001F01B3" w:rsidRDefault="00D82A18" w:rsidP="00D82A18">
      <w:pPr>
        <w:rPr>
          <w:b/>
        </w:rPr>
      </w:pPr>
      <w:r w:rsidRPr="001F01B3">
        <w:rPr>
          <w:b/>
        </w:rPr>
        <w:t xml:space="preserve">Environmental scan </w:t>
      </w:r>
    </w:p>
    <w:p w14:paraId="3BD87607" w14:textId="77777777" w:rsidR="00D82A18" w:rsidRPr="00EE20C9" w:rsidRDefault="00D82A18" w:rsidP="00D82A18">
      <w:r w:rsidRPr="00EE20C9">
        <w:t xml:space="preserve">In our </w:t>
      </w:r>
      <w:proofErr w:type="spellStart"/>
      <w:r w:rsidRPr="00EE20C9">
        <w:t>hapori</w:t>
      </w:r>
      <w:proofErr w:type="spellEnd"/>
      <w:r w:rsidRPr="00EE20C9">
        <w:t xml:space="preserve">, the pursuit of affordable housing remains an ongoing challenge. As rents and market prices continue to soar, finding suitable homes has become increasingly difficult for both renters and potential buyers. The scarcity of affordable housing options exacerbates inequality, affecting individuals and whānau alike. At house viewings for rental properties, a concerning trend emerges </w:t>
      </w:r>
      <w:r>
        <w:t xml:space="preserve">as </w:t>
      </w:r>
      <w:r w:rsidRPr="00EE20C9">
        <w:t xml:space="preserve">large groups of people are showing up, highlighting the severity of this issue. These gatherings signify that many families are grappling with the same struggle—trying to secure housing that fits their needs and budget. </w:t>
      </w:r>
    </w:p>
    <w:p w14:paraId="7A34C8E0" w14:textId="77777777" w:rsidR="00D82A18" w:rsidRPr="00EE20C9" w:rsidRDefault="00D82A18" w:rsidP="00D82A18">
      <w:r w:rsidRPr="00EE20C9">
        <w:t xml:space="preserve">In our community, the soaring cost of living has placed immense strain on whānau. One of the most critical areas affected is food affordability. The prices of essential groceries have skyrocketed, making it increasingly challenging for families to meet their nutritional needs. As the cost of food continues to climb, some whānau are forced to make difficult choices—sacrificing quality and variety </w:t>
      </w:r>
      <w:r w:rsidRPr="00EE20C9">
        <w:lastRenderedPageBreak/>
        <w:t>in their meals. Fresh fruits, vegetables, and other nutritious options often take a backseat due to budget constraints. Whānau are finding themselves caught in a cycle where they must prioritize basic sustenance over optimal nutrition. This struggle not only impacts physical health but also contributes to stress and anxiety within households.</w:t>
      </w:r>
    </w:p>
    <w:p w14:paraId="560B2D83" w14:textId="77777777" w:rsidR="00D82A18" w:rsidRPr="00EE20C9" w:rsidRDefault="00D82A18" w:rsidP="00D82A18">
      <w:r w:rsidRPr="00EE20C9">
        <w:t>Amid the current political climate, Māori service providers and job positions face unprecedented strain and fear. The landscape is marked by budget cuts and funding changes, which have a profound impact on the well-being of both providers and the communities they serve. These changes are creating an atmosphere of uncertainty, as essential services grapple with reduced resources. For Māori providers the pressure is immense and the fear of losing critical positions and the ability to provide holistic care weighs heavily on their shoulders. The ripple effect extends beyond the professional realm—stress and anxiety permeate households, affecting whānau and individuals seeking support. As we navigate these challenging times, it is crucial to recogni</w:t>
      </w:r>
      <w:r>
        <w:t>s</w:t>
      </w:r>
      <w:r w:rsidRPr="00EE20C9">
        <w:t>e the vital role Māori providers play and advocate for stable funding and sustainable job positions.</w:t>
      </w:r>
    </w:p>
    <w:p w14:paraId="05DDE96A" w14:textId="77777777" w:rsidR="00D82A18" w:rsidRPr="00EE20C9" w:rsidRDefault="00D82A18" w:rsidP="00D82A18">
      <w:pPr>
        <w:rPr>
          <w:b/>
        </w:rPr>
      </w:pPr>
      <w:r w:rsidRPr="00EE20C9">
        <w:rPr>
          <w:b/>
        </w:rPr>
        <w:t>Activity (since last report)</w:t>
      </w:r>
    </w:p>
    <w:p w14:paraId="2D502D6C" w14:textId="77777777" w:rsidR="00D82A18" w:rsidRPr="00EE20C9" w:rsidRDefault="00D82A18" w:rsidP="00D82A18">
      <w:r w:rsidRPr="00EE20C9">
        <w:t xml:space="preserve">Attended a hui about Rongoa Māori practitioners in Ōtepoti at the Local </w:t>
      </w:r>
      <w:proofErr w:type="spellStart"/>
      <w:r w:rsidRPr="00EE20C9">
        <w:t>Rūnaka</w:t>
      </w:r>
      <w:proofErr w:type="spellEnd"/>
      <w:r>
        <w:t>,</w:t>
      </w:r>
      <w:r w:rsidRPr="00EE20C9">
        <w:t xml:space="preserve"> Huirapa ki </w:t>
      </w:r>
      <w:proofErr w:type="spellStart"/>
      <w:r w:rsidRPr="00EE20C9">
        <w:t>Puteraki</w:t>
      </w:r>
      <w:proofErr w:type="spellEnd"/>
      <w:r w:rsidRPr="00EE20C9">
        <w:t xml:space="preserve"> – the hui was about seeing which Rongoa Māori practitioners there are in the area</w:t>
      </w:r>
      <w:r>
        <w:t>,</w:t>
      </w:r>
      <w:r w:rsidRPr="00EE20C9">
        <w:t xml:space="preserve"> the services they offer</w:t>
      </w:r>
      <w:r>
        <w:t xml:space="preserve"> and </w:t>
      </w:r>
      <w:r w:rsidRPr="00EE20C9">
        <w:t xml:space="preserve">whakawhanaungatanga. </w:t>
      </w:r>
    </w:p>
    <w:p w14:paraId="77EB5EA0" w14:textId="77777777" w:rsidR="00D82A18" w:rsidRPr="00EE20C9" w:rsidRDefault="00D82A18" w:rsidP="00D82A18">
      <w:r w:rsidRPr="00EE20C9">
        <w:t xml:space="preserve">The local </w:t>
      </w:r>
      <w:proofErr w:type="spellStart"/>
      <w:r w:rsidRPr="00EE20C9">
        <w:t>Rūnaka</w:t>
      </w:r>
      <w:proofErr w:type="spellEnd"/>
      <w:r w:rsidRPr="00EE20C9">
        <w:t xml:space="preserve"> at Huirapa ki </w:t>
      </w:r>
      <w:proofErr w:type="spellStart"/>
      <w:r w:rsidRPr="00EE20C9">
        <w:t>Puketeraki</w:t>
      </w:r>
      <w:proofErr w:type="spellEnd"/>
      <w:r w:rsidRPr="00EE20C9">
        <w:t xml:space="preserve"> local </w:t>
      </w:r>
      <w:proofErr w:type="spellStart"/>
      <w:r w:rsidRPr="00EE20C9">
        <w:t>mahika</w:t>
      </w:r>
      <w:proofErr w:type="spellEnd"/>
      <w:r w:rsidRPr="00EE20C9">
        <w:t xml:space="preserve"> kai project that was spoken about at the last </w:t>
      </w:r>
      <w:r>
        <w:t>h</w:t>
      </w:r>
      <w:r w:rsidRPr="00EE20C9">
        <w:t xml:space="preserve">ui has been confirmed to open on 2 May which is exciting for the community! </w:t>
      </w:r>
    </w:p>
    <w:p w14:paraId="1B9A0A87" w14:textId="77777777" w:rsidR="00D82A18" w:rsidRPr="00EE20C9" w:rsidRDefault="00D82A18" w:rsidP="00D82A18">
      <w:pPr>
        <w:rPr>
          <w:b/>
        </w:rPr>
      </w:pPr>
      <w:r w:rsidRPr="00EE20C9">
        <w:rPr>
          <w:b/>
        </w:rPr>
        <w:t>Services</w:t>
      </w:r>
    </w:p>
    <w:p w14:paraId="7F928DD1" w14:textId="77777777" w:rsidR="00D82A18" w:rsidRPr="00B17DC0" w:rsidRDefault="00D82A18" w:rsidP="00D82A18">
      <w:pPr>
        <w:rPr>
          <w:lang w:val="mi-NZ"/>
        </w:rPr>
      </w:pPr>
      <w:r w:rsidRPr="00B17DC0">
        <w:rPr>
          <w:lang w:val="mi-NZ"/>
        </w:rPr>
        <w:t xml:space="preserve">In the current political climate, professionals across various fields find themselves under immense pressure. This strain has a direct impact on how practitioners engage with whaiora—those seeking support for their well-being. The heightened expectations, resource constraints, and policy changes create a challenging environment for professionals. As they navigate this landscape, the urgency to meet targets, comply with regulations, and manage limited resources can overshadow the empathetic and holistic care that individuals truly need. </w:t>
      </w:r>
    </w:p>
    <w:p w14:paraId="345794A5" w14:textId="77777777" w:rsidR="00D82A18" w:rsidRPr="004049D6" w:rsidRDefault="00D82A18" w:rsidP="00D82A18">
      <w:pPr>
        <w:rPr>
          <w:lang w:val="mi-NZ"/>
        </w:rPr>
      </w:pPr>
      <w:r w:rsidRPr="004049D6">
        <w:rPr>
          <w:lang w:val="mi-NZ"/>
        </w:rPr>
        <w:t>The disconnect between mental health services and AOD support remains pronounced. These two critical aspects of well-being are often being treated as separate silos within services, leading to missed opportunities for holistic care. Individuals grappling with mental health challenges frequently encounter barriers when seeking help for substance use disorders, and vice versa as the organisation the</w:t>
      </w:r>
      <w:r>
        <w:rPr>
          <w:lang w:val="mi-NZ"/>
        </w:rPr>
        <w:t>y are</w:t>
      </w:r>
      <w:r w:rsidRPr="004049D6">
        <w:rPr>
          <w:lang w:val="mi-NZ"/>
        </w:rPr>
        <w:t xml:space="preserve"> with may only focus on one rather than both, causing whaiora to contend with different services at a time.</w:t>
      </w:r>
    </w:p>
    <w:p w14:paraId="1EEE5263" w14:textId="77777777" w:rsidR="00D82A18" w:rsidRPr="007D7BA7" w:rsidRDefault="00D82A18" w:rsidP="00D82A18">
      <w:pPr>
        <w:rPr>
          <w:lang w:val="mi-NZ"/>
        </w:rPr>
      </w:pPr>
      <w:r w:rsidRPr="007D7BA7">
        <w:rPr>
          <w:lang w:val="mi-NZ"/>
        </w:rPr>
        <w:t>The prolonged waitlist times within mental health and addiction services have become a critical issue, significantly impacting individuals seeking help. These challenges act as barriers, making it incredibly difficult for individuals to access the care they urgently need. The situation worsens while they wait</w:t>
      </w:r>
      <w:r>
        <w:rPr>
          <w:lang w:val="mi-NZ"/>
        </w:rPr>
        <w:t xml:space="preserve"> - </w:t>
      </w:r>
      <w:r w:rsidRPr="007D7BA7">
        <w:rPr>
          <w:lang w:val="mi-NZ"/>
        </w:rPr>
        <w:t xml:space="preserve">permanent damage occurs, and personal distress escalates. </w:t>
      </w:r>
    </w:p>
    <w:p w14:paraId="37DB6EA4" w14:textId="77777777" w:rsidR="00D82A18" w:rsidRDefault="00D82A18" w:rsidP="00D82A18">
      <w:pPr>
        <w:contextualSpacing/>
        <w:rPr>
          <w:b/>
          <w:iCs/>
          <w:sz w:val="24"/>
          <w:szCs w:val="24"/>
        </w:rPr>
      </w:pPr>
    </w:p>
    <w:p w14:paraId="783058C6" w14:textId="77777777" w:rsidR="00D82A18" w:rsidRPr="000C64A8" w:rsidRDefault="00D82A18" w:rsidP="00D82A18">
      <w:pPr>
        <w:rPr>
          <w:bCs/>
          <w:iCs/>
          <w:sz w:val="24"/>
          <w:szCs w:val="24"/>
        </w:rPr>
      </w:pPr>
      <w:r w:rsidRPr="000C64A8">
        <w:rPr>
          <w:b/>
          <w:iCs/>
          <w:sz w:val="24"/>
          <w:szCs w:val="24"/>
        </w:rPr>
        <w:t xml:space="preserve">Zechariah Reuelu </w:t>
      </w:r>
      <w:r w:rsidRPr="000C64A8">
        <w:rPr>
          <w:bCs/>
          <w:iCs/>
          <w:sz w:val="24"/>
          <w:szCs w:val="24"/>
        </w:rPr>
        <w:t>(Porirua)</w:t>
      </w:r>
    </w:p>
    <w:p w14:paraId="71CAA3E8" w14:textId="77777777" w:rsidR="00D82A18" w:rsidRPr="0077632D" w:rsidRDefault="00D82A18" w:rsidP="00D82A18">
      <w:pPr>
        <w:rPr>
          <w:b/>
          <w:iCs/>
          <w:sz w:val="20"/>
          <w:szCs w:val="20"/>
        </w:rPr>
      </w:pPr>
      <w:r w:rsidRPr="0077632D">
        <w:rPr>
          <w:b/>
          <w:iCs/>
        </w:rPr>
        <w:t>Environmental</w:t>
      </w:r>
      <w:r w:rsidRPr="0077632D">
        <w:rPr>
          <w:b/>
          <w:iCs/>
          <w:sz w:val="20"/>
          <w:szCs w:val="20"/>
        </w:rPr>
        <w:t xml:space="preserve"> scan</w:t>
      </w:r>
    </w:p>
    <w:p w14:paraId="05FEDE6A" w14:textId="77777777" w:rsidR="00D82A18" w:rsidRPr="00F320DA" w:rsidRDefault="00D82A18" w:rsidP="00D82A18">
      <w:pPr>
        <w:pStyle w:val="BodyText"/>
        <w:spacing w:line="254" w:lineRule="auto"/>
        <w:ind w:right="1044"/>
      </w:pPr>
      <w:r w:rsidRPr="00F320DA">
        <w:t>Since</w:t>
      </w:r>
      <w:r w:rsidRPr="00F320DA">
        <w:rPr>
          <w:spacing w:val="-4"/>
        </w:rPr>
        <w:t xml:space="preserve"> </w:t>
      </w:r>
      <w:r w:rsidRPr="00F320DA">
        <w:t>the</w:t>
      </w:r>
      <w:r w:rsidRPr="00F320DA">
        <w:rPr>
          <w:spacing w:val="-4"/>
        </w:rPr>
        <w:t xml:space="preserve"> </w:t>
      </w:r>
      <w:r w:rsidRPr="00F320DA">
        <w:t>reporting,</w:t>
      </w:r>
      <w:r w:rsidRPr="00F320DA">
        <w:rPr>
          <w:spacing w:val="-4"/>
        </w:rPr>
        <w:t xml:space="preserve"> </w:t>
      </w:r>
      <w:r w:rsidRPr="00F320DA">
        <w:t>ongoing</w:t>
      </w:r>
      <w:r w:rsidRPr="00F320DA">
        <w:rPr>
          <w:spacing w:val="-5"/>
        </w:rPr>
        <w:t xml:space="preserve"> </w:t>
      </w:r>
      <w:r w:rsidRPr="00F320DA">
        <w:t>concerns</w:t>
      </w:r>
      <w:r w:rsidRPr="00F320DA">
        <w:rPr>
          <w:spacing w:val="-3"/>
        </w:rPr>
        <w:t xml:space="preserve"> </w:t>
      </w:r>
      <w:r w:rsidRPr="00F320DA">
        <w:t>have</w:t>
      </w:r>
      <w:r w:rsidRPr="00F320DA">
        <w:rPr>
          <w:spacing w:val="-4"/>
        </w:rPr>
        <w:t xml:space="preserve"> </w:t>
      </w:r>
      <w:r w:rsidRPr="00F320DA">
        <w:t>been</w:t>
      </w:r>
      <w:r w:rsidRPr="00F320DA">
        <w:rPr>
          <w:spacing w:val="-4"/>
        </w:rPr>
        <w:t xml:space="preserve"> </w:t>
      </w:r>
      <w:r w:rsidRPr="00F320DA">
        <w:t>raised</w:t>
      </w:r>
      <w:r w:rsidRPr="00F320DA">
        <w:rPr>
          <w:spacing w:val="-4"/>
        </w:rPr>
        <w:t xml:space="preserve"> </w:t>
      </w:r>
      <w:r w:rsidRPr="00F320DA">
        <w:t>regarding</w:t>
      </w:r>
      <w:r w:rsidRPr="00F320DA">
        <w:rPr>
          <w:spacing w:val="-5"/>
        </w:rPr>
        <w:t xml:space="preserve"> </w:t>
      </w:r>
      <w:r w:rsidRPr="00F320DA">
        <w:t>the</w:t>
      </w:r>
      <w:r w:rsidRPr="00F320DA">
        <w:rPr>
          <w:spacing w:val="-4"/>
        </w:rPr>
        <w:t xml:space="preserve"> </w:t>
      </w:r>
      <w:r w:rsidRPr="00F320DA">
        <w:t>accessibility</w:t>
      </w:r>
      <w:r w:rsidRPr="00F320DA">
        <w:rPr>
          <w:spacing w:val="-5"/>
        </w:rPr>
        <w:t xml:space="preserve"> </w:t>
      </w:r>
      <w:r w:rsidRPr="00F320DA">
        <w:t>and affordability of health services:</w:t>
      </w:r>
    </w:p>
    <w:p w14:paraId="1DA747F9" w14:textId="77777777" w:rsidR="00D82A18" w:rsidRPr="00F320DA" w:rsidRDefault="00D82A18" w:rsidP="007F567D">
      <w:pPr>
        <w:pStyle w:val="ListParagraph"/>
        <w:widowControl w:val="0"/>
        <w:numPr>
          <w:ilvl w:val="0"/>
          <w:numId w:val="34"/>
        </w:numPr>
        <w:autoSpaceDE w:val="0"/>
        <w:autoSpaceDN w:val="0"/>
        <w:spacing w:after="0" w:line="252" w:lineRule="auto"/>
        <w:ind w:left="567" w:right="1228" w:hanging="283"/>
        <w:contextualSpacing w:val="0"/>
        <w:rPr>
          <w:rFonts w:ascii="Arial" w:hAnsi="Arial" w:cs="Arial"/>
        </w:rPr>
      </w:pPr>
      <w:r w:rsidRPr="00F320DA">
        <w:rPr>
          <w:rFonts w:ascii="Arial" w:hAnsi="Arial" w:cs="Arial"/>
          <w:spacing w:val="-2"/>
        </w:rPr>
        <w:t>Implications with</w:t>
      </w:r>
      <w:r w:rsidRPr="00F320DA">
        <w:rPr>
          <w:rFonts w:ascii="Arial" w:hAnsi="Arial" w:cs="Arial"/>
          <w:spacing w:val="-3"/>
        </w:rPr>
        <w:t xml:space="preserve"> </w:t>
      </w:r>
      <w:r w:rsidRPr="00F320DA">
        <w:rPr>
          <w:rFonts w:ascii="Arial" w:hAnsi="Arial" w:cs="Arial"/>
          <w:spacing w:val="-2"/>
        </w:rPr>
        <w:t>concerns with</w:t>
      </w:r>
      <w:r w:rsidRPr="00F320DA">
        <w:rPr>
          <w:rFonts w:ascii="Arial" w:hAnsi="Arial" w:cs="Arial"/>
          <w:spacing w:val="-3"/>
        </w:rPr>
        <w:t xml:space="preserve"> </w:t>
      </w:r>
      <w:r w:rsidRPr="00F320DA">
        <w:rPr>
          <w:rFonts w:ascii="Arial" w:hAnsi="Arial" w:cs="Arial"/>
          <w:spacing w:val="-2"/>
        </w:rPr>
        <w:t xml:space="preserve">approximately 2,100 Pacific unrolled population </w:t>
      </w:r>
      <w:r>
        <w:rPr>
          <w:rFonts w:ascii="Arial" w:hAnsi="Arial" w:cs="Arial"/>
          <w:spacing w:val="-2"/>
        </w:rPr>
        <w:t>l</w:t>
      </w:r>
      <w:r w:rsidRPr="00F320DA">
        <w:rPr>
          <w:rFonts w:ascii="Arial" w:hAnsi="Arial" w:cs="Arial"/>
        </w:rPr>
        <w:t>iving in Porirua.</w:t>
      </w:r>
    </w:p>
    <w:p w14:paraId="3580EF87" w14:textId="77777777" w:rsidR="00D82A18" w:rsidRPr="00F320DA" w:rsidRDefault="00D82A18" w:rsidP="007F567D">
      <w:pPr>
        <w:pStyle w:val="ListParagraph"/>
        <w:widowControl w:val="0"/>
        <w:numPr>
          <w:ilvl w:val="0"/>
          <w:numId w:val="34"/>
        </w:numPr>
        <w:autoSpaceDE w:val="0"/>
        <w:autoSpaceDN w:val="0"/>
        <w:spacing w:before="1" w:after="0" w:line="240" w:lineRule="auto"/>
        <w:ind w:left="567" w:hanging="283"/>
        <w:contextualSpacing w:val="0"/>
        <w:rPr>
          <w:rFonts w:ascii="Arial" w:hAnsi="Arial" w:cs="Arial"/>
        </w:rPr>
      </w:pPr>
      <w:r w:rsidRPr="00F320DA">
        <w:rPr>
          <w:rFonts w:ascii="Arial" w:hAnsi="Arial" w:cs="Arial"/>
        </w:rPr>
        <w:t>Ongoing</w:t>
      </w:r>
      <w:r w:rsidRPr="00F320DA">
        <w:rPr>
          <w:rFonts w:ascii="Arial" w:hAnsi="Arial" w:cs="Arial"/>
          <w:spacing w:val="-6"/>
        </w:rPr>
        <w:t xml:space="preserve"> </w:t>
      </w:r>
      <w:r w:rsidRPr="00F320DA">
        <w:rPr>
          <w:rFonts w:ascii="Arial" w:hAnsi="Arial" w:cs="Arial"/>
        </w:rPr>
        <w:t>closure</w:t>
      </w:r>
      <w:r w:rsidRPr="00F320DA">
        <w:rPr>
          <w:rFonts w:ascii="Arial" w:hAnsi="Arial" w:cs="Arial"/>
          <w:spacing w:val="-4"/>
        </w:rPr>
        <w:t xml:space="preserve"> </w:t>
      </w:r>
      <w:r w:rsidRPr="00F320DA">
        <w:rPr>
          <w:rFonts w:ascii="Arial" w:hAnsi="Arial" w:cs="Arial"/>
        </w:rPr>
        <w:t>issues</w:t>
      </w:r>
      <w:r w:rsidRPr="00F320DA">
        <w:rPr>
          <w:rFonts w:ascii="Arial" w:hAnsi="Arial" w:cs="Arial"/>
          <w:spacing w:val="-3"/>
        </w:rPr>
        <w:t xml:space="preserve"> </w:t>
      </w:r>
      <w:r w:rsidRPr="00F320DA">
        <w:rPr>
          <w:rFonts w:ascii="Arial" w:hAnsi="Arial" w:cs="Arial"/>
        </w:rPr>
        <w:t>to</w:t>
      </w:r>
      <w:r w:rsidRPr="00F320DA">
        <w:rPr>
          <w:rFonts w:ascii="Arial" w:hAnsi="Arial" w:cs="Arial"/>
          <w:spacing w:val="-5"/>
        </w:rPr>
        <w:t xml:space="preserve"> </w:t>
      </w:r>
      <w:r w:rsidRPr="00F320DA">
        <w:rPr>
          <w:rFonts w:ascii="Arial" w:hAnsi="Arial" w:cs="Arial"/>
        </w:rPr>
        <w:t>the</w:t>
      </w:r>
      <w:r w:rsidRPr="00F320DA">
        <w:rPr>
          <w:rFonts w:ascii="Arial" w:hAnsi="Arial" w:cs="Arial"/>
          <w:spacing w:val="-3"/>
        </w:rPr>
        <w:t xml:space="preserve"> </w:t>
      </w:r>
      <w:r w:rsidRPr="00F320DA">
        <w:rPr>
          <w:rFonts w:ascii="Arial" w:hAnsi="Arial" w:cs="Arial"/>
        </w:rPr>
        <w:t>overnight</w:t>
      </w:r>
      <w:r w:rsidRPr="00F320DA">
        <w:rPr>
          <w:rFonts w:ascii="Arial" w:hAnsi="Arial" w:cs="Arial"/>
          <w:spacing w:val="-5"/>
        </w:rPr>
        <w:t xml:space="preserve"> </w:t>
      </w:r>
      <w:r w:rsidRPr="00F320DA">
        <w:rPr>
          <w:rFonts w:ascii="Arial" w:hAnsi="Arial" w:cs="Arial"/>
        </w:rPr>
        <w:t>Kenepuru</w:t>
      </w:r>
      <w:r w:rsidRPr="00F320DA">
        <w:rPr>
          <w:rFonts w:ascii="Arial" w:hAnsi="Arial" w:cs="Arial"/>
          <w:spacing w:val="-4"/>
        </w:rPr>
        <w:t xml:space="preserve"> </w:t>
      </w:r>
      <w:r w:rsidRPr="00F320DA">
        <w:rPr>
          <w:rFonts w:ascii="Arial" w:hAnsi="Arial" w:cs="Arial"/>
        </w:rPr>
        <w:t>After</w:t>
      </w:r>
      <w:r w:rsidRPr="00F320DA">
        <w:rPr>
          <w:rFonts w:ascii="Arial" w:hAnsi="Arial" w:cs="Arial"/>
          <w:spacing w:val="-5"/>
        </w:rPr>
        <w:t xml:space="preserve"> </w:t>
      </w:r>
      <w:r w:rsidRPr="00F320DA">
        <w:rPr>
          <w:rFonts w:ascii="Arial" w:hAnsi="Arial" w:cs="Arial"/>
        </w:rPr>
        <w:t>Hours</w:t>
      </w:r>
      <w:r w:rsidRPr="00F320DA">
        <w:rPr>
          <w:rFonts w:ascii="Arial" w:hAnsi="Arial" w:cs="Arial"/>
          <w:spacing w:val="-4"/>
        </w:rPr>
        <w:t xml:space="preserve"> </w:t>
      </w:r>
      <w:r w:rsidRPr="00F320DA">
        <w:rPr>
          <w:rFonts w:ascii="Arial" w:hAnsi="Arial" w:cs="Arial"/>
        </w:rPr>
        <w:t>increasing</w:t>
      </w:r>
      <w:r w:rsidRPr="00F320DA">
        <w:rPr>
          <w:rFonts w:ascii="Arial" w:hAnsi="Arial" w:cs="Arial"/>
          <w:spacing w:val="-4"/>
        </w:rPr>
        <w:t xml:space="preserve"> </w:t>
      </w:r>
      <w:r w:rsidRPr="00F320DA">
        <w:rPr>
          <w:rFonts w:ascii="Arial" w:hAnsi="Arial" w:cs="Arial"/>
          <w:spacing w:val="-2"/>
        </w:rPr>
        <w:t>anxiety.</w:t>
      </w:r>
    </w:p>
    <w:p w14:paraId="2E71E03E" w14:textId="77777777" w:rsidR="00D82A18" w:rsidRPr="00F320DA" w:rsidRDefault="00D82A18" w:rsidP="007F567D">
      <w:pPr>
        <w:pStyle w:val="ListParagraph"/>
        <w:widowControl w:val="0"/>
        <w:numPr>
          <w:ilvl w:val="0"/>
          <w:numId w:val="34"/>
        </w:numPr>
        <w:autoSpaceDE w:val="0"/>
        <w:autoSpaceDN w:val="0"/>
        <w:spacing w:before="12" w:after="0" w:line="254" w:lineRule="auto"/>
        <w:ind w:left="567" w:right="1197" w:hanging="283"/>
        <w:contextualSpacing w:val="0"/>
        <w:rPr>
          <w:rFonts w:ascii="Arial" w:hAnsi="Arial" w:cs="Arial"/>
        </w:rPr>
      </w:pPr>
      <w:r w:rsidRPr="00F320DA">
        <w:rPr>
          <w:rFonts w:ascii="Arial" w:hAnsi="Arial" w:cs="Arial"/>
        </w:rPr>
        <w:t>Families</w:t>
      </w:r>
      <w:r w:rsidRPr="00F320DA">
        <w:rPr>
          <w:rFonts w:ascii="Arial" w:hAnsi="Arial" w:cs="Arial"/>
          <w:spacing w:val="-13"/>
        </w:rPr>
        <w:t xml:space="preserve"> </w:t>
      </w:r>
      <w:r w:rsidRPr="00F320DA">
        <w:rPr>
          <w:rFonts w:ascii="Arial" w:hAnsi="Arial" w:cs="Arial"/>
        </w:rPr>
        <w:t>expressing</w:t>
      </w:r>
      <w:r w:rsidRPr="00F320DA">
        <w:rPr>
          <w:rFonts w:ascii="Arial" w:hAnsi="Arial" w:cs="Arial"/>
          <w:spacing w:val="-13"/>
        </w:rPr>
        <w:t xml:space="preserve"> </w:t>
      </w:r>
      <w:r w:rsidRPr="00F320DA">
        <w:rPr>
          <w:rFonts w:ascii="Arial" w:hAnsi="Arial" w:cs="Arial"/>
        </w:rPr>
        <w:t>frustration</w:t>
      </w:r>
      <w:r w:rsidRPr="00F320DA">
        <w:rPr>
          <w:rFonts w:ascii="Arial" w:hAnsi="Arial" w:cs="Arial"/>
          <w:spacing w:val="-13"/>
        </w:rPr>
        <w:t xml:space="preserve"> </w:t>
      </w:r>
      <w:r w:rsidRPr="00F320DA">
        <w:rPr>
          <w:rFonts w:ascii="Arial" w:hAnsi="Arial" w:cs="Arial"/>
        </w:rPr>
        <w:t>over</w:t>
      </w:r>
      <w:r w:rsidRPr="00F320DA">
        <w:rPr>
          <w:rFonts w:ascii="Arial" w:hAnsi="Arial" w:cs="Arial"/>
          <w:spacing w:val="-13"/>
        </w:rPr>
        <w:t xml:space="preserve"> </w:t>
      </w:r>
      <w:r w:rsidRPr="00F320DA">
        <w:rPr>
          <w:rFonts w:ascii="Arial" w:hAnsi="Arial" w:cs="Arial"/>
        </w:rPr>
        <w:t>long</w:t>
      </w:r>
      <w:r w:rsidRPr="00F320DA">
        <w:rPr>
          <w:rFonts w:ascii="Arial" w:hAnsi="Arial" w:cs="Arial"/>
          <w:spacing w:val="-13"/>
        </w:rPr>
        <w:t xml:space="preserve"> </w:t>
      </w:r>
      <w:r w:rsidRPr="00F320DA">
        <w:rPr>
          <w:rFonts w:ascii="Arial" w:hAnsi="Arial" w:cs="Arial"/>
        </w:rPr>
        <w:t>wait</w:t>
      </w:r>
      <w:r w:rsidRPr="00F320DA">
        <w:rPr>
          <w:rFonts w:ascii="Arial" w:hAnsi="Arial" w:cs="Arial"/>
          <w:spacing w:val="-12"/>
        </w:rPr>
        <w:t xml:space="preserve"> </w:t>
      </w:r>
      <w:r w:rsidRPr="00F320DA">
        <w:rPr>
          <w:rFonts w:ascii="Arial" w:hAnsi="Arial" w:cs="Arial"/>
        </w:rPr>
        <w:t>times,</w:t>
      </w:r>
      <w:r w:rsidRPr="00F320DA">
        <w:rPr>
          <w:rFonts w:ascii="Arial" w:hAnsi="Arial" w:cs="Arial"/>
          <w:spacing w:val="-13"/>
        </w:rPr>
        <w:t xml:space="preserve"> </w:t>
      </w:r>
      <w:r w:rsidRPr="00F320DA">
        <w:rPr>
          <w:rFonts w:ascii="Arial" w:hAnsi="Arial" w:cs="Arial"/>
        </w:rPr>
        <w:t>limited</w:t>
      </w:r>
      <w:r w:rsidRPr="00F320DA">
        <w:rPr>
          <w:rFonts w:ascii="Arial" w:hAnsi="Arial" w:cs="Arial"/>
          <w:spacing w:val="-12"/>
        </w:rPr>
        <w:t xml:space="preserve"> </w:t>
      </w:r>
      <w:r w:rsidRPr="00F320DA">
        <w:rPr>
          <w:rFonts w:ascii="Arial" w:hAnsi="Arial" w:cs="Arial"/>
        </w:rPr>
        <w:t>access</w:t>
      </w:r>
      <w:r w:rsidRPr="00F320DA">
        <w:rPr>
          <w:rFonts w:ascii="Arial" w:hAnsi="Arial" w:cs="Arial"/>
          <w:spacing w:val="-13"/>
        </w:rPr>
        <w:t xml:space="preserve"> </w:t>
      </w:r>
      <w:r w:rsidRPr="00F320DA">
        <w:rPr>
          <w:rFonts w:ascii="Arial" w:hAnsi="Arial" w:cs="Arial"/>
        </w:rPr>
        <w:t>to</w:t>
      </w:r>
      <w:r w:rsidRPr="00F320DA">
        <w:rPr>
          <w:rFonts w:ascii="Arial" w:hAnsi="Arial" w:cs="Arial"/>
          <w:spacing w:val="-12"/>
        </w:rPr>
        <w:t xml:space="preserve"> </w:t>
      </w:r>
      <w:r w:rsidRPr="00F320DA">
        <w:rPr>
          <w:rFonts w:ascii="Arial" w:hAnsi="Arial" w:cs="Arial"/>
        </w:rPr>
        <w:t>specialists, and inadequate coverage for certain treatments.</w:t>
      </w:r>
    </w:p>
    <w:p w14:paraId="61B467F7" w14:textId="77777777" w:rsidR="00D82A18" w:rsidRPr="00F320DA" w:rsidRDefault="00D82A18" w:rsidP="007F567D">
      <w:pPr>
        <w:pStyle w:val="ListParagraph"/>
        <w:widowControl w:val="0"/>
        <w:numPr>
          <w:ilvl w:val="0"/>
          <w:numId w:val="34"/>
        </w:numPr>
        <w:autoSpaceDE w:val="0"/>
        <w:autoSpaceDN w:val="0"/>
        <w:spacing w:after="0" w:line="252" w:lineRule="auto"/>
        <w:ind w:left="567" w:right="1211" w:hanging="283"/>
        <w:contextualSpacing w:val="0"/>
        <w:rPr>
          <w:rFonts w:ascii="Arial" w:hAnsi="Arial" w:cs="Arial"/>
        </w:rPr>
      </w:pPr>
      <w:r w:rsidRPr="00F320DA">
        <w:rPr>
          <w:rFonts w:ascii="Arial" w:hAnsi="Arial" w:cs="Arial"/>
        </w:rPr>
        <w:t xml:space="preserve">We have families on the Tokelau Patient Referral Scheme to New Zealand, </w:t>
      </w:r>
      <w:r w:rsidRPr="00F320DA">
        <w:rPr>
          <w:rFonts w:ascii="Arial" w:hAnsi="Arial" w:cs="Arial"/>
        </w:rPr>
        <w:lastRenderedPageBreak/>
        <w:t>expressed</w:t>
      </w:r>
      <w:r w:rsidRPr="00F320DA">
        <w:rPr>
          <w:rFonts w:ascii="Arial" w:hAnsi="Arial" w:cs="Arial"/>
          <w:spacing w:val="-12"/>
        </w:rPr>
        <w:t xml:space="preserve"> </w:t>
      </w:r>
      <w:r w:rsidRPr="00F320DA">
        <w:rPr>
          <w:rFonts w:ascii="Arial" w:hAnsi="Arial" w:cs="Arial"/>
        </w:rPr>
        <w:t>their</w:t>
      </w:r>
      <w:r w:rsidRPr="00F320DA">
        <w:rPr>
          <w:rFonts w:ascii="Arial" w:hAnsi="Arial" w:cs="Arial"/>
          <w:spacing w:val="-12"/>
        </w:rPr>
        <w:t xml:space="preserve"> </w:t>
      </w:r>
      <w:r w:rsidRPr="00F320DA">
        <w:rPr>
          <w:rFonts w:ascii="Arial" w:hAnsi="Arial" w:cs="Arial"/>
        </w:rPr>
        <w:t>frustrations</w:t>
      </w:r>
      <w:r w:rsidRPr="00F320DA">
        <w:rPr>
          <w:rFonts w:ascii="Arial" w:hAnsi="Arial" w:cs="Arial"/>
          <w:spacing w:val="-12"/>
        </w:rPr>
        <w:t xml:space="preserve"> </w:t>
      </w:r>
      <w:r w:rsidRPr="00F320DA">
        <w:rPr>
          <w:rFonts w:ascii="Arial" w:hAnsi="Arial" w:cs="Arial"/>
        </w:rPr>
        <w:t>with</w:t>
      </w:r>
      <w:r w:rsidRPr="00F320DA">
        <w:rPr>
          <w:rFonts w:ascii="Arial" w:hAnsi="Arial" w:cs="Arial"/>
          <w:spacing w:val="-13"/>
        </w:rPr>
        <w:t xml:space="preserve"> </w:t>
      </w:r>
      <w:r w:rsidRPr="00F320DA">
        <w:rPr>
          <w:rFonts w:ascii="Arial" w:hAnsi="Arial" w:cs="Arial"/>
        </w:rPr>
        <w:t>the</w:t>
      </w:r>
      <w:r w:rsidRPr="00F320DA">
        <w:rPr>
          <w:rFonts w:ascii="Arial" w:hAnsi="Arial" w:cs="Arial"/>
          <w:spacing w:val="-12"/>
        </w:rPr>
        <w:t xml:space="preserve"> </w:t>
      </w:r>
      <w:r w:rsidRPr="00F320DA">
        <w:rPr>
          <w:rFonts w:ascii="Arial" w:hAnsi="Arial" w:cs="Arial"/>
        </w:rPr>
        <w:t>long</w:t>
      </w:r>
      <w:r w:rsidRPr="00F320DA">
        <w:rPr>
          <w:rFonts w:ascii="Arial" w:hAnsi="Arial" w:cs="Arial"/>
          <w:spacing w:val="-13"/>
        </w:rPr>
        <w:t xml:space="preserve"> </w:t>
      </w:r>
      <w:r w:rsidRPr="00F320DA">
        <w:rPr>
          <w:rFonts w:ascii="Arial" w:hAnsi="Arial" w:cs="Arial"/>
        </w:rPr>
        <w:t>delays</w:t>
      </w:r>
      <w:r w:rsidRPr="00F320DA">
        <w:rPr>
          <w:rFonts w:ascii="Arial" w:hAnsi="Arial" w:cs="Arial"/>
          <w:spacing w:val="-12"/>
        </w:rPr>
        <w:t xml:space="preserve"> </w:t>
      </w:r>
      <w:r w:rsidRPr="00F320DA">
        <w:rPr>
          <w:rFonts w:ascii="Arial" w:hAnsi="Arial" w:cs="Arial"/>
        </w:rPr>
        <w:t>of</w:t>
      </w:r>
      <w:r w:rsidRPr="00F320DA">
        <w:rPr>
          <w:rFonts w:ascii="Arial" w:hAnsi="Arial" w:cs="Arial"/>
          <w:spacing w:val="-9"/>
        </w:rPr>
        <w:t xml:space="preserve"> </w:t>
      </w:r>
      <w:r w:rsidRPr="00F320DA">
        <w:rPr>
          <w:rFonts w:ascii="Arial" w:hAnsi="Arial" w:cs="Arial"/>
        </w:rPr>
        <w:t>accessible</w:t>
      </w:r>
      <w:r w:rsidRPr="00F320DA">
        <w:rPr>
          <w:rFonts w:ascii="Arial" w:hAnsi="Arial" w:cs="Arial"/>
          <w:spacing w:val="-12"/>
        </w:rPr>
        <w:t xml:space="preserve"> </w:t>
      </w:r>
      <w:r w:rsidRPr="00F320DA">
        <w:rPr>
          <w:rFonts w:ascii="Arial" w:hAnsi="Arial" w:cs="Arial"/>
        </w:rPr>
        <w:t>healthcare</w:t>
      </w:r>
      <w:r w:rsidRPr="00F320DA">
        <w:rPr>
          <w:rFonts w:ascii="Arial" w:hAnsi="Arial" w:cs="Arial"/>
          <w:spacing w:val="-12"/>
        </w:rPr>
        <w:t xml:space="preserve"> </w:t>
      </w:r>
      <w:r w:rsidRPr="00F320DA">
        <w:rPr>
          <w:rFonts w:ascii="Arial" w:hAnsi="Arial" w:cs="Arial"/>
        </w:rPr>
        <w:t>options further compounds and compromises their recovery and cultural well-being.</w:t>
      </w:r>
    </w:p>
    <w:p w14:paraId="61054678" w14:textId="77777777" w:rsidR="00D82A18" w:rsidRPr="00F320DA" w:rsidRDefault="00D82A18" w:rsidP="007F567D">
      <w:pPr>
        <w:pStyle w:val="ListParagraph"/>
        <w:widowControl w:val="0"/>
        <w:numPr>
          <w:ilvl w:val="0"/>
          <w:numId w:val="34"/>
        </w:numPr>
        <w:autoSpaceDE w:val="0"/>
        <w:autoSpaceDN w:val="0"/>
        <w:spacing w:after="0" w:line="254" w:lineRule="auto"/>
        <w:ind w:left="567" w:right="1293" w:hanging="283"/>
        <w:contextualSpacing w:val="0"/>
        <w:rPr>
          <w:rFonts w:ascii="Arial" w:hAnsi="Arial" w:cs="Arial"/>
        </w:rPr>
      </w:pPr>
      <w:r w:rsidRPr="00F320DA">
        <w:rPr>
          <w:rFonts w:ascii="Arial" w:hAnsi="Arial" w:cs="Arial"/>
        </w:rPr>
        <w:t>Some families exploring new open access to healthcare via online tools and services</w:t>
      </w:r>
      <w:r w:rsidRPr="00F320DA">
        <w:rPr>
          <w:rFonts w:ascii="Arial" w:hAnsi="Arial" w:cs="Arial"/>
          <w:spacing w:val="-3"/>
        </w:rPr>
        <w:t xml:space="preserve"> </w:t>
      </w:r>
      <w:r w:rsidRPr="00F320DA">
        <w:rPr>
          <w:rFonts w:ascii="Arial" w:hAnsi="Arial" w:cs="Arial"/>
        </w:rPr>
        <w:t>to</w:t>
      </w:r>
      <w:r w:rsidRPr="00F320DA">
        <w:rPr>
          <w:rFonts w:ascii="Arial" w:hAnsi="Arial" w:cs="Arial"/>
          <w:spacing w:val="-3"/>
        </w:rPr>
        <w:t xml:space="preserve"> </w:t>
      </w:r>
      <w:r w:rsidRPr="00F320DA">
        <w:rPr>
          <w:rFonts w:ascii="Arial" w:hAnsi="Arial" w:cs="Arial"/>
        </w:rPr>
        <w:t>take</w:t>
      </w:r>
      <w:r w:rsidRPr="00F320DA">
        <w:rPr>
          <w:rFonts w:ascii="Arial" w:hAnsi="Arial" w:cs="Arial"/>
          <w:spacing w:val="-3"/>
        </w:rPr>
        <w:t xml:space="preserve"> </w:t>
      </w:r>
      <w:r w:rsidRPr="00F320DA">
        <w:rPr>
          <w:rFonts w:ascii="Arial" w:hAnsi="Arial" w:cs="Arial"/>
        </w:rPr>
        <w:t>control</w:t>
      </w:r>
      <w:r w:rsidRPr="00F320DA">
        <w:rPr>
          <w:rFonts w:ascii="Arial" w:hAnsi="Arial" w:cs="Arial"/>
          <w:spacing w:val="-2"/>
        </w:rPr>
        <w:t xml:space="preserve"> </w:t>
      </w:r>
      <w:r w:rsidRPr="00F320DA">
        <w:rPr>
          <w:rFonts w:ascii="Arial" w:hAnsi="Arial" w:cs="Arial"/>
        </w:rPr>
        <w:t>of their</w:t>
      </w:r>
      <w:r w:rsidRPr="00F320DA">
        <w:rPr>
          <w:rFonts w:ascii="Arial" w:hAnsi="Arial" w:cs="Arial"/>
          <w:spacing w:val="-3"/>
        </w:rPr>
        <w:t xml:space="preserve"> </w:t>
      </w:r>
      <w:r w:rsidRPr="00F320DA">
        <w:rPr>
          <w:rFonts w:ascii="Arial" w:hAnsi="Arial" w:cs="Arial"/>
        </w:rPr>
        <w:t>health</w:t>
      </w:r>
      <w:r w:rsidRPr="00F320DA">
        <w:rPr>
          <w:rFonts w:ascii="Arial" w:hAnsi="Arial" w:cs="Arial"/>
          <w:spacing w:val="-1"/>
        </w:rPr>
        <w:t xml:space="preserve"> </w:t>
      </w:r>
      <w:r w:rsidRPr="00F320DA">
        <w:rPr>
          <w:rFonts w:ascii="Arial" w:hAnsi="Arial" w:cs="Arial"/>
        </w:rPr>
        <w:t>to</w:t>
      </w:r>
      <w:r w:rsidRPr="00F320DA">
        <w:rPr>
          <w:rFonts w:ascii="Arial" w:hAnsi="Arial" w:cs="Arial"/>
          <w:spacing w:val="-3"/>
        </w:rPr>
        <w:t xml:space="preserve"> </w:t>
      </w:r>
      <w:r w:rsidRPr="00F320DA">
        <w:rPr>
          <w:rFonts w:ascii="Arial" w:hAnsi="Arial" w:cs="Arial"/>
        </w:rPr>
        <w:t>overcome</w:t>
      </w:r>
      <w:r w:rsidRPr="00F320DA">
        <w:rPr>
          <w:rFonts w:ascii="Arial" w:hAnsi="Arial" w:cs="Arial"/>
          <w:spacing w:val="-3"/>
        </w:rPr>
        <w:t xml:space="preserve"> </w:t>
      </w:r>
      <w:r w:rsidRPr="00F320DA">
        <w:rPr>
          <w:rFonts w:ascii="Arial" w:hAnsi="Arial" w:cs="Arial"/>
        </w:rPr>
        <w:t>barriers</w:t>
      </w:r>
      <w:r w:rsidRPr="00F320DA">
        <w:rPr>
          <w:rFonts w:ascii="Arial" w:hAnsi="Arial" w:cs="Arial"/>
          <w:spacing w:val="-3"/>
        </w:rPr>
        <w:t xml:space="preserve"> </w:t>
      </w:r>
      <w:r w:rsidRPr="00F320DA">
        <w:rPr>
          <w:rFonts w:ascii="Arial" w:hAnsi="Arial" w:cs="Arial"/>
        </w:rPr>
        <w:t>to</w:t>
      </w:r>
      <w:r w:rsidRPr="00F320DA">
        <w:rPr>
          <w:rFonts w:ascii="Arial" w:hAnsi="Arial" w:cs="Arial"/>
          <w:spacing w:val="-3"/>
        </w:rPr>
        <w:t xml:space="preserve"> </w:t>
      </w:r>
      <w:r w:rsidRPr="00F320DA">
        <w:rPr>
          <w:rFonts w:ascii="Arial" w:hAnsi="Arial" w:cs="Arial"/>
        </w:rPr>
        <w:t>access</w:t>
      </w:r>
      <w:r w:rsidRPr="00F320DA">
        <w:rPr>
          <w:rFonts w:ascii="Arial" w:hAnsi="Arial" w:cs="Arial"/>
          <w:spacing w:val="-3"/>
        </w:rPr>
        <w:t xml:space="preserve"> </w:t>
      </w:r>
      <w:r w:rsidRPr="00F320DA">
        <w:rPr>
          <w:rFonts w:ascii="Arial" w:hAnsi="Arial" w:cs="Arial"/>
        </w:rPr>
        <w:t>GP.</w:t>
      </w:r>
      <w:r w:rsidRPr="00F320DA">
        <w:rPr>
          <w:rFonts w:ascii="Arial" w:hAnsi="Arial" w:cs="Arial"/>
          <w:spacing w:val="-2"/>
        </w:rPr>
        <w:t xml:space="preserve"> </w:t>
      </w:r>
      <w:r w:rsidRPr="00F320DA">
        <w:rPr>
          <w:rFonts w:ascii="Arial" w:hAnsi="Arial" w:cs="Arial"/>
        </w:rPr>
        <w:t>While digital</w:t>
      </w:r>
      <w:r w:rsidRPr="00F320DA">
        <w:rPr>
          <w:rFonts w:ascii="Arial" w:hAnsi="Arial" w:cs="Arial"/>
          <w:spacing w:val="-2"/>
        </w:rPr>
        <w:t xml:space="preserve"> </w:t>
      </w:r>
      <w:r w:rsidRPr="00F320DA">
        <w:rPr>
          <w:rFonts w:ascii="Arial" w:hAnsi="Arial" w:cs="Arial"/>
        </w:rPr>
        <w:t>services</w:t>
      </w:r>
      <w:r w:rsidRPr="00F320DA">
        <w:rPr>
          <w:rFonts w:ascii="Arial" w:hAnsi="Arial" w:cs="Arial"/>
          <w:spacing w:val="-2"/>
        </w:rPr>
        <w:t xml:space="preserve"> </w:t>
      </w:r>
      <w:proofErr w:type="gramStart"/>
      <w:r w:rsidRPr="00F320DA">
        <w:rPr>
          <w:rFonts w:ascii="Arial" w:hAnsi="Arial" w:cs="Arial"/>
        </w:rPr>
        <w:t>aims</w:t>
      </w:r>
      <w:proofErr w:type="gramEnd"/>
      <w:r w:rsidRPr="00F320DA">
        <w:rPr>
          <w:rFonts w:ascii="Arial" w:hAnsi="Arial" w:cs="Arial"/>
          <w:spacing w:val="-2"/>
        </w:rPr>
        <w:t xml:space="preserve"> </w:t>
      </w:r>
      <w:r w:rsidRPr="00F320DA">
        <w:rPr>
          <w:rFonts w:ascii="Arial" w:hAnsi="Arial" w:cs="Arial"/>
        </w:rPr>
        <w:t>to</w:t>
      </w:r>
      <w:r w:rsidRPr="00F320DA">
        <w:rPr>
          <w:rFonts w:ascii="Arial" w:hAnsi="Arial" w:cs="Arial"/>
          <w:spacing w:val="-2"/>
        </w:rPr>
        <w:t xml:space="preserve"> </w:t>
      </w:r>
      <w:r w:rsidRPr="00F320DA">
        <w:rPr>
          <w:rFonts w:ascii="Arial" w:hAnsi="Arial" w:cs="Arial"/>
        </w:rPr>
        <w:t>improve</w:t>
      </w:r>
      <w:r w:rsidRPr="00F320DA">
        <w:rPr>
          <w:rFonts w:ascii="Arial" w:hAnsi="Arial" w:cs="Arial"/>
          <w:spacing w:val="-2"/>
        </w:rPr>
        <w:t xml:space="preserve"> </w:t>
      </w:r>
      <w:r w:rsidRPr="00F320DA">
        <w:rPr>
          <w:rFonts w:ascii="Arial" w:hAnsi="Arial" w:cs="Arial"/>
        </w:rPr>
        <w:t>equity</w:t>
      </w:r>
      <w:r w:rsidRPr="00F320DA">
        <w:rPr>
          <w:rFonts w:ascii="Arial" w:hAnsi="Arial" w:cs="Arial"/>
          <w:spacing w:val="-2"/>
        </w:rPr>
        <w:t xml:space="preserve"> </w:t>
      </w:r>
      <w:r w:rsidRPr="00F320DA">
        <w:rPr>
          <w:rFonts w:ascii="Arial" w:hAnsi="Arial" w:cs="Arial"/>
        </w:rPr>
        <w:t>for</w:t>
      </w:r>
      <w:r w:rsidRPr="00F320DA">
        <w:rPr>
          <w:rFonts w:ascii="Arial" w:hAnsi="Arial" w:cs="Arial"/>
          <w:spacing w:val="-2"/>
        </w:rPr>
        <w:t xml:space="preserve"> </w:t>
      </w:r>
      <w:r w:rsidRPr="00F320DA">
        <w:rPr>
          <w:rFonts w:ascii="Arial" w:hAnsi="Arial" w:cs="Arial"/>
        </w:rPr>
        <w:t>Māori</w:t>
      </w:r>
      <w:r w:rsidRPr="00F320DA">
        <w:rPr>
          <w:rFonts w:ascii="Arial" w:hAnsi="Arial" w:cs="Arial"/>
          <w:spacing w:val="-2"/>
        </w:rPr>
        <w:t xml:space="preserve"> </w:t>
      </w:r>
      <w:r w:rsidRPr="00F320DA">
        <w:rPr>
          <w:rFonts w:ascii="Arial" w:hAnsi="Arial" w:cs="Arial"/>
        </w:rPr>
        <w:t>and</w:t>
      </w:r>
      <w:r w:rsidRPr="00F320DA">
        <w:rPr>
          <w:rFonts w:ascii="Arial" w:hAnsi="Arial" w:cs="Arial"/>
          <w:spacing w:val="-2"/>
        </w:rPr>
        <w:t xml:space="preserve"> </w:t>
      </w:r>
      <w:r w:rsidRPr="00F320DA">
        <w:rPr>
          <w:rFonts w:ascii="Arial" w:hAnsi="Arial" w:cs="Arial"/>
        </w:rPr>
        <w:t>Pacific there</w:t>
      </w:r>
      <w:r w:rsidRPr="00F320DA">
        <w:rPr>
          <w:rFonts w:ascii="Arial" w:hAnsi="Arial" w:cs="Arial"/>
          <w:spacing w:val="-2"/>
        </w:rPr>
        <w:t xml:space="preserve"> </w:t>
      </w:r>
      <w:r w:rsidRPr="00F320DA">
        <w:rPr>
          <w:rFonts w:ascii="Arial" w:hAnsi="Arial" w:cs="Arial"/>
        </w:rPr>
        <w:t>are</w:t>
      </w:r>
      <w:r w:rsidRPr="00F320DA">
        <w:rPr>
          <w:rFonts w:ascii="Arial" w:hAnsi="Arial" w:cs="Arial"/>
          <w:spacing w:val="-2"/>
        </w:rPr>
        <w:t xml:space="preserve"> </w:t>
      </w:r>
      <w:r w:rsidRPr="00F320DA">
        <w:rPr>
          <w:rFonts w:ascii="Arial" w:hAnsi="Arial" w:cs="Arial"/>
        </w:rPr>
        <w:t>potential areas of concern, where inequity may widen instead of improve.</w:t>
      </w:r>
    </w:p>
    <w:p w14:paraId="226D5E56" w14:textId="77777777" w:rsidR="00D82A18" w:rsidRPr="00F320DA" w:rsidRDefault="00D82A18" w:rsidP="00D82A18">
      <w:pPr>
        <w:pStyle w:val="BodyText"/>
        <w:spacing w:before="21"/>
      </w:pPr>
    </w:p>
    <w:p w14:paraId="58C8BC91" w14:textId="77777777" w:rsidR="00D82A18" w:rsidRPr="006E766F" w:rsidRDefault="00D82A18" w:rsidP="00D82A18">
      <w:pPr>
        <w:pStyle w:val="Heading1"/>
        <w:spacing w:before="1"/>
        <w:rPr>
          <w:sz w:val="22"/>
          <w:szCs w:val="22"/>
        </w:rPr>
      </w:pPr>
      <w:r w:rsidRPr="006E766F">
        <w:rPr>
          <w:w w:val="105"/>
          <w:sz w:val="22"/>
          <w:szCs w:val="22"/>
        </w:rPr>
        <w:t>Te</w:t>
      </w:r>
      <w:r w:rsidRPr="006E766F">
        <w:rPr>
          <w:spacing w:val="-2"/>
          <w:w w:val="105"/>
          <w:sz w:val="22"/>
          <w:szCs w:val="22"/>
        </w:rPr>
        <w:t xml:space="preserve"> </w:t>
      </w:r>
      <w:r w:rsidRPr="006E766F">
        <w:rPr>
          <w:w w:val="105"/>
          <w:sz w:val="22"/>
          <w:szCs w:val="22"/>
        </w:rPr>
        <w:t>Tāhū</w:t>
      </w:r>
      <w:r w:rsidRPr="006E766F">
        <w:rPr>
          <w:spacing w:val="-2"/>
          <w:w w:val="105"/>
          <w:sz w:val="22"/>
          <w:szCs w:val="22"/>
        </w:rPr>
        <w:t xml:space="preserve"> </w:t>
      </w:r>
      <w:r w:rsidRPr="006E766F">
        <w:rPr>
          <w:w w:val="105"/>
          <w:sz w:val="22"/>
          <w:szCs w:val="22"/>
        </w:rPr>
        <w:t>Hauora</w:t>
      </w:r>
      <w:r w:rsidRPr="006E766F">
        <w:rPr>
          <w:spacing w:val="-1"/>
          <w:w w:val="105"/>
          <w:sz w:val="22"/>
          <w:szCs w:val="22"/>
        </w:rPr>
        <w:t xml:space="preserve"> </w:t>
      </w:r>
      <w:r w:rsidRPr="006E766F">
        <w:rPr>
          <w:w w:val="105"/>
          <w:sz w:val="22"/>
          <w:szCs w:val="22"/>
        </w:rPr>
        <w:t>Health</w:t>
      </w:r>
      <w:r w:rsidRPr="006E766F">
        <w:rPr>
          <w:spacing w:val="-2"/>
          <w:w w:val="105"/>
          <w:sz w:val="22"/>
          <w:szCs w:val="22"/>
        </w:rPr>
        <w:t xml:space="preserve"> </w:t>
      </w:r>
      <w:r w:rsidRPr="006E766F">
        <w:rPr>
          <w:w w:val="105"/>
          <w:sz w:val="22"/>
          <w:szCs w:val="22"/>
        </w:rPr>
        <w:t>Quality</w:t>
      </w:r>
      <w:r w:rsidRPr="006E766F">
        <w:rPr>
          <w:spacing w:val="-2"/>
          <w:w w:val="105"/>
          <w:sz w:val="22"/>
          <w:szCs w:val="22"/>
        </w:rPr>
        <w:t xml:space="preserve"> </w:t>
      </w:r>
      <w:r w:rsidRPr="006E766F">
        <w:rPr>
          <w:w w:val="105"/>
          <w:sz w:val="22"/>
          <w:szCs w:val="22"/>
        </w:rPr>
        <w:t>&amp;</w:t>
      </w:r>
      <w:r w:rsidRPr="006E766F">
        <w:rPr>
          <w:spacing w:val="-2"/>
          <w:w w:val="105"/>
          <w:sz w:val="22"/>
          <w:szCs w:val="22"/>
        </w:rPr>
        <w:t xml:space="preserve"> </w:t>
      </w:r>
      <w:r w:rsidRPr="006E766F">
        <w:rPr>
          <w:w w:val="105"/>
          <w:sz w:val="22"/>
          <w:szCs w:val="22"/>
        </w:rPr>
        <w:t>Safety</w:t>
      </w:r>
      <w:r w:rsidRPr="006E766F">
        <w:rPr>
          <w:spacing w:val="-2"/>
          <w:w w:val="105"/>
          <w:sz w:val="22"/>
          <w:szCs w:val="22"/>
        </w:rPr>
        <w:t xml:space="preserve"> Commission</w:t>
      </w:r>
    </w:p>
    <w:p w14:paraId="27F6F0C7" w14:textId="77777777" w:rsidR="00D82A18" w:rsidRPr="008A7496" w:rsidRDefault="00D82A18" w:rsidP="007F567D">
      <w:pPr>
        <w:pStyle w:val="ListParagraph"/>
        <w:widowControl w:val="0"/>
        <w:numPr>
          <w:ilvl w:val="0"/>
          <w:numId w:val="34"/>
        </w:numPr>
        <w:autoSpaceDE w:val="0"/>
        <w:autoSpaceDN w:val="0"/>
        <w:spacing w:after="0" w:line="252" w:lineRule="auto"/>
        <w:ind w:left="567" w:right="1211" w:hanging="283"/>
        <w:contextualSpacing w:val="0"/>
        <w:rPr>
          <w:rFonts w:ascii="Arial" w:hAnsi="Arial" w:cs="Arial"/>
        </w:rPr>
      </w:pPr>
      <w:r w:rsidRPr="008A7496">
        <w:rPr>
          <w:rFonts w:ascii="Arial" w:hAnsi="Arial" w:cs="Arial"/>
        </w:rPr>
        <w:t>Our Voices panel discussion</w:t>
      </w:r>
    </w:p>
    <w:p w14:paraId="477FBD90" w14:textId="77777777" w:rsidR="00D82A18" w:rsidRPr="008A7496" w:rsidRDefault="00D82A18" w:rsidP="007F567D">
      <w:pPr>
        <w:pStyle w:val="ListParagraph"/>
        <w:widowControl w:val="0"/>
        <w:numPr>
          <w:ilvl w:val="0"/>
          <w:numId w:val="34"/>
        </w:numPr>
        <w:autoSpaceDE w:val="0"/>
        <w:autoSpaceDN w:val="0"/>
        <w:spacing w:after="0" w:line="252" w:lineRule="auto"/>
        <w:ind w:left="567" w:right="1211" w:hanging="283"/>
        <w:contextualSpacing w:val="0"/>
        <w:rPr>
          <w:rFonts w:ascii="Arial" w:hAnsi="Arial" w:cs="Arial"/>
        </w:rPr>
      </w:pPr>
      <w:r w:rsidRPr="008A7496">
        <w:rPr>
          <w:rFonts w:ascii="Arial" w:hAnsi="Arial" w:cs="Arial"/>
        </w:rPr>
        <w:t>Review of Te Tahu Hauora 2nd QSM submission</w:t>
      </w:r>
    </w:p>
    <w:p w14:paraId="0A980ACB" w14:textId="77777777" w:rsidR="00D82A18" w:rsidRPr="008A7496" w:rsidRDefault="00D82A18" w:rsidP="007F567D">
      <w:pPr>
        <w:pStyle w:val="ListParagraph"/>
        <w:widowControl w:val="0"/>
        <w:numPr>
          <w:ilvl w:val="0"/>
          <w:numId w:val="34"/>
        </w:numPr>
        <w:autoSpaceDE w:val="0"/>
        <w:autoSpaceDN w:val="0"/>
        <w:spacing w:after="0" w:line="252" w:lineRule="auto"/>
        <w:ind w:left="567" w:right="1211" w:hanging="283"/>
        <w:contextualSpacing w:val="0"/>
        <w:rPr>
          <w:rFonts w:ascii="Arial" w:hAnsi="Arial" w:cs="Arial"/>
        </w:rPr>
      </w:pPr>
      <w:r w:rsidRPr="008A7496">
        <w:rPr>
          <w:rFonts w:ascii="Arial" w:hAnsi="Arial" w:cs="Arial"/>
        </w:rPr>
        <w:t>Provide feedback on Te Whatu Ora submission</w:t>
      </w:r>
    </w:p>
    <w:p w14:paraId="05E2BA2F" w14:textId="77777777" w:rsidR="00D82A18" w:rsidRDefault="00D82A18" w:rsidP="00D82A18">
      <w:pPr>
        <w:pStyle w:val="BodyText"/>
        <w:spacing w:before="5"/>
        <w:rPr>
          <w:sz w:val="20"/>
        </w:rPr>
      </w:pPr>
    </w:p>
    <w:p w14:paraId="660D4589" w14:textId="77777777" w:rsidR="00D82A18" w:rsidRDefault="00D82A18" w:rsidP="00D82A18">
      <w:pPr>
        <w:pStyle w:val="BodyText"/>
        <w:spacing w:before="5"/>
        <w:rPr>
          <w:sz w:val="20"/>
        </w:rPr>
      </w:pPr>
      <w:r>
        <w:rPr>
          <w:noProof/>
        </w:rPr>
        <w:drawing>
          <wp:anchor distT="0" distB="0" distL="0" distR="0" simplePos="0" relativeHeight="251658241" behindDoc="1" locked="0" layoutInCell="1" allowOverlap="1" wp14:anchorId="545E94CB" wp14:editId="4B7F0384">
            <wp:simplePos x="0" y="0"/>
            <wp:positionH relativeFrom="page">
              <wp:posOffset>508000</wp:posOffset>
            </wp:positionH>
            <wp:positionV relativeFrom="paragraph">
              <wp:posOffset>167439</wp:posOffset>
            </wp:positionV>
            <wp:extent cx="1310360" cy="490727"/>
            <wp:effectExtent l="0" t="0" r="0" b="0"/>
            <wp:wrapTopAndBottom/>
            <wp:docPr id="1" name="Image 1" descr="Rheumatoid Arthri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Rheumatoid Arthritis"/>
                    <pic:cNvPicPr/>
                  </pic:nvPicPr>
                  <pic:blipFill>
                    <a:blip r:embed="rId48" cstate="print"/>
                    <a:stretch>
                      <a:fillRect/>
                    </a:stretch>
                  </pic:blipFill>
                  <pic:spPr>
                    <a:xfrm>
                      <a:off x="0" y="0"/>
                      <a:ext cx="1310360" cy="490727"/>
                    </a:xfrm>
                    <a:prstGeom prst="rect">
                      <a:avLst/>
                    </a:prstGeom>
                  </pic:spPr>
                </pic:pic>
              </a:graphicData>
            </a:graphic>
          </wp:anchor>
        </w:drawing>
      </w:r>
      <w:r>
        <w:rPr>
          <w:noProof/>
        </w:rPr>
        <w:drawing>
          <wp:anchor distT="0" distB="0" distL="0" distR="0" simplePos="0" relativeHeight="251658242" behindDoc="1" locked="0" layoutInCell="1" allowOverlap="1" wp14:anchorId="62B6BBA3" wp14:editId="17495082">
            <wp:simplePos x="0" y="0"/>
            <wp:positionH relativeFrom="page">
              <wp:posOffset>2184400</wp:posOffset>
            </wp:positionH>
            <wp:positionV relativeFrom="paragraph">
              <wp:posOffset>220525</wp:posOffset>
            </wp:positionV>
            <wp:extent cx="1892583" cy="815054"/>
            <wp:effectExtent l="0" t="0" r="0" b="0"/>
            <wp:wrapTopAndBottom/>
            <wp:docPr id="1205755977" name="Image 2" descr="Pasifika Festival Returns to Western Springs Park in 2024 - Auckland -  Eventfin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asifika Festival Returns to Western Springs Park in 2024 - Auckland -  Eventfinda"/>
                    <pic:cNvPicPr/>
                  </pic:nvPicPr>
                  <pic:blipFill>
                    <a:blip r:embed="rId49" cstate="print"/>
                    <a:stretch>
                      <a:fillRect/>
                    </a:stretch>
                  </pic:blipFill>
                  <pic:spPr>
                    <a:xfrm>
                      <a:off x="0" y="0"/>
                      <a:ext cx="1892583" cy="815054"/>
                    </a:xfrm>
                    <a:prstGeom prst="rect">
                      <a:avLst/>
                    </a:prstGeom>
                  </pic:spPr>
                </pic:pic>
              </a:graphicData>
            </a:graphic>
          </wp:anchor>
        </w:drawing>
      </w:r>
      <w:r>
        <w:rPr>
          <w:noProof/>
        </w:rPr>
        <w:drawing>
          <wp:anchor distT="0" distB="0" distL="0" distR="0" simplePos="0" relativeHeight="251658243" behindDoc="1" locked="0" layoutInCell="1" allowOverlap="1" wp14:anchorId="72A23B1A" wp14:editId="54C25745">
            <wp:simplePos x="0" y="0"/>
            <wp:positionH relativeFrom="page">
              <wp:posOffset>4519594</wp:posOffset>
            </wp:positionH>
            <wp:positionV relativeFrom="paragraph">
              <wp:posOffset>334250</wp:posOffset>
            </wp:positionV>
            <wp:extent cx="937771" cy="268224"/>
            <wp:effectExtent l="0" t="0" r="0" b="0"/>
            <wp:wrapTopAndBottom/>
            <wp:docPr id="3" name="Image 3" descr="Auckland-based ProCare Network buys its first general practice | New  Zealand Do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uckland-based ProCare Network buys its first general practice | New  Zealand Doctor"/>
                    <pic:cNvPicPr/>
                  </pic:nvPicPr>
                  <pic:blipFill>
                    <a:blip r:embed="rId50" cstate="print"/>
                    <a:stretch>
                      <a:fillRect/>
                    </a:stretch>
                  </pic:blipFill>
                  <pic:spPr>
                    <a:xfrm>
                      <a:off x="0" y="0"/>
                      <a:ext cx="937771" cy="268224"/>
                    </a:xfrm>
                    <a:prstGeom prst="rect">
                      <a:avLst/>
                    </a:prstGeom>
                  </pic:spPr>
                </pic:pic>
              </a:graphicData>
            </a:graphic>
          </wp:anchor>
        </w:drawing>
      </w:r>
    </w:p>
    <w:p w14:paraId="263175E8" w14:textId="77777777" w:rsidR="00D82A18" w:rsidRDefault="00D82A18" w:rsidP="00D82A18">
      <w:pPr>
        <w:pStyle w:val="Heading1"/>
        <w:spacing w:before="1"/>
        <w:rPr>
          <w:w w:val="105"/>
          <w:sz w:val="22"/>
          <w:szCs w:val="22"/>
        </w:rPr>
      </w:pPr>
    </w:p>
    <w:p w14:paraId="528516A7" w14:textId="77777777" w:rsidR="00D82A18" w:rsidRPr="00A51995" w:rsidRDefault="00D82A18" w:rsidP="00D82A18">
      <w:pPr>
        <w:pStyle w:val="Heading1"/>
        <w:spacing w:before="1"/>
        <w:rPr>
          <w:w w:val="105"/>
          <w:sz w:val="22"/>
          <w:szCs w:val="22"/>
        </w:rPr>
      </w:pPr>
      <w:r w:rsidRPr="00A51995">
        <w:rPr>
          <w:w w:val="105"/>
          <w:sz w:val="22"/>
          <w:szCs w:val="22"/>
        </w:rPr>
        <w:t>Background</w:t>
      </w:r>
    </w:p>
    <w:p w14:paraId="56C2E88C" w14:textId="77777777" w:rsidR="00D82A18" w:rsidRPr="00113459" w:rsidRDefault="00D82A18" w:rsidP="00D82A18">
      <w:pPr>
        <w:pStyle w:val="BodyText"/>
        <w:spacing w:line="254" w:lineRule="auto"/>
        <w:ind w:right="1044"/>
      </w:pPr>
      <w:r w:rsidRPr="00113459">
        <w:t>Last September 2023, Philip Kearney CEO Arthritis NZ together with Zechariah meet with Viv Pole, Head of Pacific Health and Mihi Blair, General Manager, Māori Health and Equity to discuss, key areas such as health literacy, training and education opportunities and partnering that would support both strategies to positive health outcomes for our Māori and Pasifika peoples living in the Auckland region.</w:t>
      </w:r>
    </w:p>
    <w:p w14:paraId="0E602192" w14:textId="77777777" w:rsidR="00D82A18" w:rsidRDefault="00D82A18" w:rsidP="00D82A18">
      <w:pPr>
        <w:pStyle w:val="Heading1"/>
        <w:spacing w:before="1"/>
        <w:rPr>
          <w:w w:val="105"/>
          <w:sz w:val="22"/>
          <w:szCs w:val="22"/>
        </w:rPr>
      </w:pPr>
    </w:p>
    <w:p w14:paraId="18F4A84C" w14:textId="77777777" w:rsidR="00D82A18" w:rsidRPr="00A51995" w:rsidRDefault="00D82A18" w:rsidP="00D82A18">
      <w:pPr>
        <w:pStyle w:val="Heading1"/>
        <w:spacing w:before="1"/>
        <w:rPr>
          <w:w w:val="105"/>
          <w:sz w:val="22"/>
          <w:szCs w:val="22"/>
        </w:rPr>
      </w:pPr>
      <w:r w:rsidRPr="00A51995">
        <w:rPr>
          <w:w w:val="105"/>
          <w:sz w:val="22"/>
          <w:szCs w:val="22"/>
        </w:rPr>
        <w:t>Summary - ProCare FB Post:</w:t>
      </w:r>
    </w:p>
    <w:p w14:paraId="7CE91F4E" w14:textId="77777777" w:rsidR="00D82A18" w:rsidRPr="00A45C7F" w:rsidRDefault="00D82A18" w:rsidP="00D82A18">
      <w:pPr>
        <w:pStyle w:val="BodyText"/>
        <w:spacing w:line="254" w:lineRule="auto"/>
        <w:ind w:right="1044"/>
      </w:pPr>
      <w:r w:rsidRPr="00A45C7F">
        <w:t>What a weekend we had at the Pasifika Festival with our friends from Arthritis New Zealand! We focused on providing gout testing and education for our Pacific and Māori whānau. Gout can be genetic - it’s not always about the kai!</w:t>
      </w:r>
    </w:p>
    <w:p w14:paraId="16630047" w14:textId="77777777" w:rsidR="00D82A18" w:rsidRDefault="00D82A18" w:rsidP="00D82A18">
      <w:pPr>
        <w:pStyle w:val="BodyText"/>
        <w:spacing w:line="254" w:lineRule="auto"/>
        <w:ind w:right="1044"/>
      </w:pPr>
      <w:r w:rsidRPr="00EE4F9F">
        <w:t>There was steady flow of visitors to our tent, with our team screening close to 200 people for gout and having a talanoa (conversation) with many more!</w:t>
      </w:r>
    </w:p>
    <w:p w14:paraId="6F0E70E4" w14:textId="77777777" w:rsidR="00D82A18" w:rsidRDefault="00D82A18" w:rsidP="00D82A18">
      <w:pPr>
        <w:pStyle w:val="BodyText"/>
        <w:spacing w:line="254" w:lineRule="auto"/>
        <w:ind w:right="1044"/>
      </w:pPr>
      <w:r>
        <w:rPr>
          <w:noProof/>
        </w:rPr>
        <w:drawing>
          <wp:anchor distT="0" distB="0" distL="0" distR="0" simplePos="0" relativeHeight="251658252" behindDoc="0" locked="0" layoutInCell="1" allowOverlap="1" wp14:anchorId="3E9AD19A" wp14:editId="5467CB20">
            <wp:simplePos x="0" y="0"/>
            <wp:positionH relativeFrom="margin">
              <wp:align>left</wp:align>
            </wp:positionH>
            <wp:positionV relativeFrom="paragraph">
              <wp:posOffset>246380</wp:posOffset>
            </wp:positionV>
            <wp:extent cx="1631950" cy="2749550"/>
            <wp:effectExtent l="0" t="0" r="6350" b="0"/>
            <wp:wrapNone/>
            <wp:docPr id="240926123" name="Image 4" descr="Two men posing for a pictur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wo men posing for a picture  Description automatically generated"/>
                    <pic:cNvPicPr/>
                  </pic:nvPicPr>
                  <pic:blipFill>
                    <a:blip r:embed="rId51" cstate="print"/>
                    <a:stretch>
                      <a:fillRect/>
                    </a:stretch>
                  </pic:blipFill>
                  <pic:spPr>
                    <a:xfrm>
                      <a:off x="0" y="0"/>
                      <a:ext cx="1631950" cy="2749550"/>
                    </a:xfrm>
                    <a:prstGeom prst="rect">
                      <a:avLst/>
                    </a:prstGeom>
                  </pic:spPr>
                </pic:pic>
              </a:graphicData>
            </a:graphic>
            <wp14:sizeRelH relativeFrom="margin">
              <wp14:pctWidth>0</wp14:pctWidth>
            </wp14:sizeRelH>
            <wp14:sizeRelV relativeFrom="margin">
              <wp14:pctHeight>0</wp14:pctHeight>
            </wp14:sizeRelV>
          </wp:anchor>
        </w:drawing>
      </w:r>
    </w:p>
    <w:p w14:paraId="180DD783" w14:textId="77777777" w:rsidR="00D82A18" w:rsidRPr="00C24374" w:rsidRDefault="00D82A18" w:rsidP="00D82A18">
      <w:pPr>
        <w:pStyle w:val="Heading2"/>
        <w:spacing w:before="277" w:line="244" w:lineRule="auto"/>
        <w:ind w:left="3331"/>
        <w:rPr>
          <w:rFonts w:asciiTheme="minorHAnsi" w:hAnsiTheme="minorHAnsi" w:cstheme="minorHAnsi"/>
          <w:sz w:val="24"/>
          <w:szCs w:val="24"/>
        </w:rPr>
      </w:pPr>
      <w:r>
        <w:rPr>
          <w:i/>
        </w:rPr>
        <w:t>"</w:t>
      </w:r>
      <w:r w:rsidRPr="00C24374">
        <w:rPr>
          <w:rFonts w:asciiTheme="minorHAnsi" w:hAnsiTheme="minorHAnsi" w:cstheme="minorHAnsi"/>
          <w:i/>
          <w:sz w:val="24"/>
          <w:szCs w:val="24"/>
        </w:rPr>
        <w:t>I learnt</w:t>
      </w:r>
      <w:r w:rsidRPr="00C24374">
        <w:rPr>
          <w:rFonts w:asciiTheme="minorHAnsi" w:hAnsiTheme="minorHAnsi" w:cstheme="minorHAnsi"/>
          <w:i/>
          <w:spacing w:val="-2"/>
          <w:sz w:val="24"/>
          <w:szCs w:val="24"/>
        </w:rPr>
        <w:t xml:space="preserve"> </w:t>
      </w:r>
      <w:r w:rsidRPr="00C24374">
        <w:rPr>
          <w:rFonts w:asciiTheme="minorHAnsi" w:hAnsiTheme="minorHAnsi" w:cstheme="minorHAnsi"/>
          <w:i/>
          <w:sz w:val="24"/>
          <w:szCs w:val="24"/>
        </w:rPr>
        <w:t>more</w:t>
      </w:r>
      <w:r w:rsidRPr="00C24374">
        <w:rPr>
          <w:rFonts w:asciiTheme="minorHAnsi" w:hAnsiTheme="minorHAnsi" w:cstheme="minorHAnsi"/>
          <w:i/>
          <w:spacing w:val="-1"/>
          <w:sz w:val="24"/>
          <w:szCs w:val="24"/>
        </w:rPr>
        <w:t xml:space="preserve"> </w:t>
      </w:r>
      <w:r w:rsidRPr="00C24374">
        <w:rPr>
          <w:rFonts w:asciiTheme="minorHAnsi" w:hAnsiTheme="minorHAnsi" w:cstheme="minorHAnsi"/>
          <w:i/>
          <w:sz w:val="24"/>
          <w:szCs w:val="24"/>
        </w:rPr>
        <w:t>about</w:t>
      </w:r>
      <w:r w:rsidRPr="00C24374">
        <w:rPr>
          <w:rFonts w:asciiTheme="minorHAnsi" w:hAnsiTheme="minorHAnsi" w:cstheme="minorHAnsi"/>
          <w:i/>
          <w:spacing w:val="-2"/>
          <w:sz w:val="24"/>
          <w:szCs w:val="24"/>
        </w:rPr>
        <w:t xml:space="preserve"> </w:t>
      </w:r>
      <w:r w:rsidRPr="00C24374">
        <w:rPr>
          <w:rFonts w:asciiTheme="minorHAnsi" w:hAnsiTheme="minorHAnsi" w:cstheme="minorHAnsi"/>
          <w:i/>
          <w:sz w:val="24"/>
          <w:szCs w:val="24"/>
        </w:rPr>
        <w:t>gout</w:t>
      </w:r>
      <w:r w:rsidRPr="00C24374">
        <w:rPr>
          <w:rFonts w:asciiTheme="minorHAnsi" w:hAnsiTheme="minorHAnsi" w:cstheme="minorHAnsi"/>
          <w:i/>
          <w:spacing w:val="-2"/>
          <w:sz w:val="24"/>
          <w:szCs w:val="24"/>
        </w:rPr>
        <w:t xml:space="preserve"> </w:t>
      </w:r>
      <w:r w:rsidRPr="00C24374">
        <w:rPr>
          <w:rFonts w:asciiTheme="minorHAnsi" w:hAnsiTheme="minorHAnsi" w:cstheme="minorHAnsi"/>
          <w:i/>
          <w:sz w:val="24"/>
          <w:szCs w:val="24"/>
        </w:rPr>
        <w:t>today than</w:t>
      </w:r>
      <w:r w:rsidRPr="00C24374">
        <w:rPr>
          <w:rFonts w:asciiTheme="minorHAnsi" w:hAnsiTheme="minorHAnsi" w:cstheme="minorHAnsi"/>
          <w:i/>
          <w:spacing w:val="-2"/>
          <w:sz w:val="24"/>
          <w:szCs w:val="24"/>
        </w:rPr>
        <w:t xml:space="preserve"> </w:t>
      </w:r>
      <w:r w:rsidRPr="00C24374">
        <w:rPr>
          <w:rFonts w:asciiTheme="minorHAnsi" w:hAnsiTheme="minorHAnsi" w:cstheme="minorHAnsi"/>
          <w:i/>
          <w:sz w:val="24"/>
          <w:szCs w:val="24"/>
        </w:rPr>
        <w:t>in</w:t>
      </w:r>
      <w:r w:rsidRPr="00C24374">
        <w:rPr>
          <w:rFonts w:asciiTheme="minorHAnsi" w:hAnsiTheme="minorHAnsi" w:cstheme="minorHAnsi"/>
          <w:i/>
          <w:spacing w:val="-1"/>
          <w:sz w:val="24"/>
          <w:szCs w:val="24"/>
        </w:rPr>
        <w:t xml:space="preserve"> </w:t>
      </w:r>
      <w:r w:rsidRPr="00C24374">
        <w:rPr>
          <w:rFonts w:asciiTheme="minorHAnsi" w:hAnsiTheme="minorHAnsi" w:cstheme="minorHAnsi"/>
          <w:i/>
          <w:sz w:val="24"/>
          <w:szCs w:val="24"/>
        </w:rPr>
        <w:t>the 10-15</w:t>
      </w:r>
      <w:r w:rsidRPr="00C24374">
        <w:rPr>
          <w:rFonts w:asciiTheme="minorHAnsi" w:hAnsiTheme="minorHAnsi" w:cstheme="minorHAnsi"/>
          <w:i/>
          <w:spacing w:val="-2"/>
          <w:sz w:val="24"/>
          <w:szCs w:val="24"/>
        </w:rPr>
        <w:t xml:space="preserve"> </w:t>
      </w:r>
      <w:r w:rsidRPr="00C24374">
        <w:rPr>
          <w:rFonts w:asciiTheme="minorHAnsi" w:hAnsiTheme="minorHAnsi" w:cstheme="minorHAnsi"/>
          <w:i/>
          <w:sz w:val="24"/>
          <w:szCs w:val="24"/>
        </w:rPr>
        <w:t>years</w:t>
      </w:r>
      <w:r w:rsidRPr="00C24374">
        <w:rPr>
          <w:rFonts w:asciiTheme="minorHAnsi" w:hAnsiTheme="minorHAnsi" w:cstheme="minorHAnsi"/>
          <w:i/>
          <w:spacing w:val="-1"/>
          <w:sz w:val="24"/>
          <w:szCs w:val="24"/>
        </w:rPr>
        <w:t xml:space="preserve"> </w:t>
      </w:r>
      <w:r w:rsidRPr="00C24374">
        <w:rPr>
          <w:rFonts w:asciiTheme="minorHAnsi" w:hAnsiTheme="minorHAnsi" w:cstheme="minorHAnsi"/>
          <w:i/>
          <w:sz w:val="24"/>
          <w:szCs w:val="24"/>
        </w:rPr>
        <w:t>of</w:t>
      </w:r>
      <w:r w:rsidRPr="00C24374">
        <w:rPr>
          <w:rFonts w:asciiTheme="minorHAnsi" w:hAnsiTheme="minorHAnsi" w:cstheme="minorHAnsi"/>
          <w:sz w:val="24"/>
          <w:szCs w:val="24"/>
        </w:rPr>
        <w:t xml:space="preserve"> struggling with it."</w:t>
      </w:r>
    </w:p>
    <w:p w14:paraId="661179A8" w14:textId="77777777" w:rsidR="00D82A18" w:rsidRPr="00C24374" w:rsidRDefault="00D82A18" w:rsidP="00D82A18">
      <w:pPr>
        <w:rPr>
          <w:rFonts w:cstheme="minorHAnsi"/>
          <w:sz w:val="24"/>
          <w:szCs w:val="24"/>
        </w:rPr>
      </w:pPr>
    </w:p>
    <w:p w14:paraId="4774FD4B" w14:textId="77777777" w:rsidR="00D82A18" w:rsidRPr="003550B1" w:rsidRDefault="00D82A18" w:rsidP="00D82A18">
      <w:pPr>
        <w:pStyle w:val="BodyText"/>
        <w:spacing w:line="254" w:lineRule="auto"/>
        <w:ind w:left="3331" w:right="1044"/>
      </w:pPr>
      <w:r w:rsidRPr="003550B1">
        <w:rPr>
          <w:color w:val="1F3863"/>
        </w:rPr>
        <w:t>It is feedback like this that makes it all worthwhile, taking the service to our communities and helping them to improve their health</w:t>
      </w:r>
      <w:r w:rsidRPr="003550B1">
        <w:rPr>
          <w:color w:val="1F3863"/>
          <w:spacing w:val="-10"/>
        </w:rPr>
        <w:t xml:space="preserve"> </w:t>
      </w:r>
      <w:r w:rsidRPr="003550B1">
        <w:rPr>
          <w:color w:val="1F3863"/>
        </w:rPr>
        <w:t>and</w:t>
      </w:r>
      <w:r w:rsidRPr="003550B1">
        <w:rPr>
          <w:color w:val="1F3863"/>
          <w:spacing w:val="-9"/>
        </w:rPr>
        <w:t xml:space="preserve"> </w:t>
      </w:r>
      <w:r w:rsidRPr="003550B1">
        <w:rPr>
          <w:color w:val="1F3863"/>
        </w:rPr>
        <w:t>wellbeing.</w:t>
      </w:r>
      <w:r w:rsidRPr="003550B1">
        <w:rPr>
          <w:color w:val="1F3863"/>
          <w:spacing w:val="-9"/>
        </w:rPr>
        <w:t xml:space="preserve"> </w:t>
      </w:r>
      <w:r w:rsidRPr="003550B1">
        <w:rPr>
          <w:color w:val="1F3863"/>
        </w:rPr>
        <w:t>We</w:t>
      </w:r>
      <w:r w:rsidRPr="003550B1">
        <w:rPr>
          <w:color w:val="1F3863"/>
          <w:spacing w:val="-9"/>
        </w:rPr>
        <w:t xml:space="preserve"> </w:t>
      </w:r>
      <w:r w:rsidRPr="003550B1">
        <w:rPr>
          <w:color w:val="1F3863"/>
        </w:rPr>
        <w:t>also</w:t>
      </w:r>
      <w:r w:rsidRPr="003550B1">
        <w:rPr>
          <w:color w:val="1F3863"/>
          <w:spacing w:val="-9"/>
        </w:rPr>
        <w:t xml:space="preserve"> </w:t>
      </w:r>
      <w:r w:rsidRPr="003550B1">
        <w:rPr>
          <w:color w:val="1F3863"/>
        </w:rPr>
        <w:t>believe</w:t>
      </w:r>
      <w:r w:rsidRPr="003550B1">
        <w:rPr>
          <w:color w:val="1F3863"/>
          <w:spacing w:val="-9"/>
        </w:rPr>
        <w:t xml:space="preserve"> </w:t>
      </w:r>
      <w:r w:rsidRPr="003550B1">
        <w:rPr>
          <w:color w:val="1F3863"/>
        </w:rPr>
        <w:t>in</w:t>
      </w:r>
      <w:r w:rsidRPr="003550B1">
        <w:rPr>
          <w:color w:val="1F3863"/>
          <w:spacing w:val="-9"/>
        </w:rPr>
        <w:t xml:space="preserve"> </w:t>
      </w:r>
      <w:r w:rsidRPr="003550B1">
        <w:rPr>
          <w:color w:val="1F3863"/>
        </w:rPr>
        <w:t>the</w:t>
      </w:r>
      <w:r w:rsidRPr="003550B1">
        <w:rPr>
          <w:color w:val="1F3863"/>
          <w:spacing w:val="-9"/>
        </w:rPr>
        <w:t xml:space="preserve"> </w:t>
      </w:r>
      <w:r w:rsidRPr="003550B1">
        <w:rPr>
          <w:color w:val="1F3863"/>
        </w:rPr>
        <w:t>positive</w:t>
      </w:r>
      <w:r w:rsidRPr="003550B1">
        <w:rPr>
          <w:color w:val="1F3863"/>
          <w:spacing w:val="-9"/>
        </w:rPr>
        <w:t xml:space="preserve"> </w:t>
      </w:r>
      <w:r w:rsidRPr="003550B1">
        <w:rPr>
          <w:color w:val="1F3863"/>
        </w:rPr>
        <w:t>ripple</w:t>
      </w:r>
      <w:r w:rsidRPr="003550B1">
        <w:rPr>
          <w:color w:val="1F3863"/>
          <w:spacing w:val="-9"/>
        </w:rPr>
        <w:t xml:space="preserve"> </w:t>
      </w:r>
      <w:r w:rsidRPr="003550B1">
        <w:rPr>
          <w:color w:val="1F3863"/>
        </w:rPr>
        <w:t>effect from those who were engaged at the event, sharing their new knowledge with family and friends.</w:t>
      </w:r>
    </w:p>
    <w:p w14:paraId="6E260939" w14:textId="77777777" w:rsidR="00D82A18" w:rsidRPr="003550B1" w:rsidRDefault="00D82A18" w:rsidP="00D82A18">
      <w:pPr>
        <w:pStyle w:val="BodyText"/>
        <w:spacing w:before="9" w:line="254" w:lineRule="auto"/>
        <w:ind w:left="3331" w:right="1044"/>
      </w:pPr>
      <w:r w:rsidRPr="003550B1">
        <w:rPr>
          <w:color w:val="1F3863"/>
        </w:rPr>
        <w:t>For those who have gout, it’s important you keep taking your preventative</w:t>
      </w:r>
      <w:r w:rsidRPr="003550B1">
        <w:rPr>
          <w:color w:val="1F3863"/>
          <w:spacing w:val="-4"/>
        </w:rPr>
        <w:t xml:space="preserve"> </w:t>
      </w:r>
      <w:r w:rsidRPr="003550B1">
        <w:rPr>
          <w:color w:val="1F3863"/>
        </w:rPr>
        <w:t>medication</w:t>
      </w:r>
      <w:r w:rsidRPr="003550B1">
        <w:rPr>
          <w:color w:val="1F3863"/>
          <w:spacing w:val="-4"/>
        </w:rPr>
        <w:t xml:space="preserve"> </w:t>
      </w:r>
      <w:r w:rsidRPr="003550B1">
        <w:rPr>
          <w:color w:val="1F3863"/>
        </w:rPr>
        <w:t>–</w:t>
      </w:r>
      <w:r w:rsidRPr="003550B1">
        <w:rPr>
          <w:color w:val="1F3863"/>
          <w:spacing w:val="-4"/>
        </w:rPr>
        <w:t xml:space="preserve"> </w:t>
      </w:r>
      <w:r w:rsidRPr="003550B1">
        <w:rPr>
          <w:color w:val="1F3863"/>
        </w:rPr>
        <w:t>gout</w:t>
      </w:r>
      <w:r w:rsidRPr="003550B1">
        <w:rPr>
          <w:color w:val="1F3863"/>
          <w:spacing w:val="-4"/>
        </w:rPr>
        <w:t xml:space="preserve"> </w:t>
      </w:r>
      <w:r w:rsidRPr="003550B1">
        <w:rPr>
          <w:color w:val="1F3863"/>
        </w:rPr>
        <w:t>is</w:t>
      </w:r>
      <w:r w:rsidRPr="003550B1">
        <w:rPr>
          <w:color w:val="1F3863"/>
          <w:spacing w:val="-4"/>
        </w:rPr>
        <w:t xml:space="preserve"> </w:t>
      </w:r>
      <w:r w:rsidRPr="003550B1">
        <w:rPr>
          <w:color w:val="1F3863"/>
        </w:rPr>
        <w:t>not</w:t>
      </w:r>
      <w:r w:rsidRPr="003550B1">
        <w:rPr>
          <w:color w:val="1F3863"/>
          <w:spacing w:val="-5"/>
        </w:rPr>
        <w:t xml:space="preserve"> </w:t>
      </w:r>
      <w:r w:rsidRPr="003550B1">
        <w:rPr>
          <w:color w:val="1F3863"/>
        </w:rPr>
        <w:t>‘cured’</w:t>
      </w:r>
      <w:r w:rsidRPr="003550B1">
        <w:rPr>
          <w:color w:val="1F3863"/>
          <w:spacing w:val="-4"/>
        </w:rPr>
        <w:t xml:space="preserve"> </w:t>
      </w:r>
      <w:r w:rsidRPr="003550B1">
        <w:rPr>
          <w:color w:val="1F3863"/>
        </w:rPr>
        <w:t>when</w:t>
      </w:r>
      <w:r w:rsidRPr="003550B1">
        <w:rPr>
          <w:color w:val="1F3863"/>
          <w:spacing w:val="-4"/>
        </w:rPr>
        <w:t xml:space="preserve"> </w:t>
      </w:r>
      <w:r w:rsidRPr="003550B1">
        <w:rPr>
          <w:color w:val="1F3863"/>
        </w:rPr>
        <w:t>the</w:t>
      </w:r>
      <w:r w:rsidRPr="003550B1">
        <w:rPr>
          <w:color w:val="1F3863"/>
          <w:spacing w:val="-4"/>
        </w:rPr>
        <w:t xml:space="preserve"> </w:t>
      </w:r>
      <w:r w:rsidRPr="003550B1">
        <w:rPr>
          <w:color w:val="1F3863"/>
        </w:rPr>
        <w:t>pain</w:t>
      </w:r>
      <w:r w:rsidRPr="003550B1">
        <w:rPr>
          <w:color w:val="1F3863"/>
          <w:spacing w:val="-4"/>
        </w:rPr>
        <w:t xml:space="preserve"> </w:t>
      </w:r>
      <w:r w:rsidRPr="003550B1">
        <w:rPr>
          <w:color w:val="1F3863"/>
        </w:rPr>
        <w:t>goes away! What a great day and plenty of illuminating talanoa.</w:t>
      </w:r>
    </w:p>
    <w:p w14:paraId="443CCDE3" w14:textId="77777777" w:rsidR="00D82A18" w:rsidRPr="003550B1" w:rsidRDefault="00D82A18" w:rsidP="00D82A18">
      <w:pPr>
        <w:pStyle w:val="BodyText"/>
        <w:spacing w:line="279" w:lineRule="exact"/>
        <w:ind w:left="3331"/>
      </w:pPr>
      <w:r w:rsidRPr="003550B1">
        <w:rPr>
          <w:color w:val="1F3863"/>
        </w:rPr>
        <w:t>Thanks</w:t>
      </w:r>
      <w:r w:rsidRPr="003550B1">
        <w:rPr>
          <w:color w:val="1F3863"/>
          <w:spacing w:val="-7"/>
        </w:rPr>
        <w:t xml:space="preserve"> </w:t>
      </w:r>
      <w:r w:rsidRPr="003550B1">
        <w:rPr>
          <w:color w:val="1F3863"/>
        </w:rPr>
        <w:t>for</w:t>
      </w:r>
      <w:r w:rsidRPr="003550B1">
        <w:rPr>
          <w:color w:val="1F3863"/>
          <w:spacing w:val="-8"/>
        </w:rPr>
        <w:t xml:space="preserve"> </w:t>
      </w:r>
      <w:r w:rsidRPr="003550B1">
        <w:rPr>
          <w:color w:val="1F3863"/>
        </w:rPr>
        <w:t>all</w:t>
      </w:r>
      <w:r w:rsidRPr="003550B1">
        <w:rPr>
          <w:color w:val="1F3863"/>
          <w:spacing w:val="-4"/>
        </w:rPr>
        <w:t xml:space="preserve"> </w:t>
      </w:r>
      <w:r w:rsidRPr="003550B1">
        <w:rPr>
          <w:color w:val="1F3863"/>
        </w:rPr>
        <w:t>your</w:t>
      </w:r>
      <w:r w:rsidRPr="003550B1">
        <w:rPr>
          <w:color w:val="1F3863"/>
          <w:spacing w:val="-7"/>
        </w:rPr>
        <w:t xml:space="preserve"> </w:t>
      </w:r>
      <w:r w:rsidRPr="003550B1">
        <w:rPr>
          <w:color w:val="1F3863"/>
        </w:rPr>
        <w:t>team's</w:t>
      </w:r>
      <w:r w:rsidRPr="003550B1">
        <w:rPr>
          <w:color w:val="1F3863"/>
          <w:spacing w:val="-7"/>
        </w:rPr>
        <w:t xml:space="preserve"> </w:t>
      </w:r>
      <w:r w:rsidRPr="003550B1">
        <w:rPr>
          <w:color w:val="1F3863"/>
        </w:rPr>
        <w:t>hard</w:t>
      </w:r>
      <w:r w:rsidRPr="003550B1">
        <w:rPr>
          <w:color w:val="1F3863"/>
          <w:spacing w:val="-7"/>
        </w:rPr>
        <w:t xml:space="preserve"> </w:t>
      </w:r>
      <w:r w:rsidRPr="003550B1">
        <w:rPr>
          <w:color w:val="1F3863"/>
          <w:spacing w:val="-4"/>
        </w:rPr>
        <w:t>work!</w:t>
      </w:r>
    </w:p>
    <w:p w14:paraId="6BB352CE" w14:textId="77777777" w:rsidR="00D82A18" w:rsidRPr="00113459" w:rsidRDefault="00D82A18" w:rsidP="00D82A18">
      <w:pPr>
        <w:pStyle w:val="BodyText"/>
        <w:spacing w:line="254" w:lineRule="auto"/>
        <w:ind w:right="1044"/>
        <w:sectPr w:rsidR="00D82A18" w:rsidRPr="00113459" w:rsidSect="00D82A18">
          <w:type w:val="continuous"/>
          <w:pgSz w:w="11910" w:h="16840"/>
          <w:pgMar w:top="851" w:right="1080" w:bottom="851" w:left="1080" w:header="720" w:footer="720" w:gutter="0"/>
          <w:cols w:space="720"/>
          <w:docGrid w:linePitch="299"/>
        </w:sectPr>
      </w:pPr>
    </w:p>
    <w:p w14:paraId="597CA4C4" w14:textId="33C367A1" w:rsidR="00D82A18" w:rsidRPr="00C24374" w:rsidRDefault="00AB1839" w:rsidP="00D82A18">
      <w:pPr>
        <w:ind w:left="567"/>
        <w:rPr>
          <w:b/>
        </w:rPr>
      </w:pPr>
      <w:r w:rsidRPr="00C24374">
        <w:rPr>
          <w:noProof/>
        </w:rPr>
        <w:lastRenderedPageBreak/>
        <w:drawing>
          <wp:anchor distT="0" distB="0" distL="0" distR="0" simplePos="0" relativeHeight="251658240" behindDoc="0" locked="0" layoutInCell="1" allowOverlap="1" wp14:anchorId="2CE85DB9" wp14:editId="4EC1D17E">
            <wp:simplePos x="0" y="0"/>
            <wp:positionH relativeFrom="page">
              <wp:posOffset>3741420</wp:posOffset>
            </wp:positionH>
            <wp:positionV relativeFrom="paragraph">
              <wp:posOffset>-133350</wp:posOffset>
            </wp:positionV>
            <wp:extent cx="3373754" cy="1898650"/>
            <wp:effectExtent l="0" t="0" r="0" b="0"/>
            <wp:wrapNone/>
            <wp:docPr id="5" name="Image 5" descr="A group of people standing toge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group of people standing together"/>
                    <pic:cNvPicPr/>
                  </pic:nvPicPr>
                  <pic:blipFill>
                    <a:blip r:embed="rId52" cstate="print"/>
                    <a:stretch>
                      <a:fillRect/>
                    </a:stretch>
                  </pic:blipFill>
                  <pic:spPr>
                    <a:xfrm>
                      <a:off x="0" y="0"/>
                      <a:ext cx="3373754" cy="1898650"/>
                    </a:xfrm>
                    <a:prstGeom prst="rect">
                      <a:avLst/>
                    </a:prstGeom>
                  </pic:spPr>
                </pic:pic>
              </a:graphicData>
            </a:graphic>
          </wp:anchor>
        </w:drawing>
      </w:r>
      <w:r w:rsidR="00D82A18" w:rsidRPr="00C24374">
        <w:rPr>
          <w:b/>
          <w:w w:val="105"/>
        </w:rPr>
        <w:t>Viv</w:t>
      </w:r>
      <w:r w:rsidR="00D82A18" w:rsidRPr="00C24374">
        <w:rPr>
          <w:b/>
          <w:spacing w:val="4"/>
          <w:w w:val="105"/>
        </w:rPr>
        <w:t xml:space="preserve"> </w:t>
      </w:r>
      <w:r w:rsidR="00D82A18" w:rsidRPr="00C24374">
        <w:rPr>
          <w:b/>
          <w:w w:val="105"/>
        </w:rPr>
        <w:t>Pole</w:t>
      </w:r>
      <w:r w:rsidR="00D82A18" w:rsidRPr="00C24374">
        <w:rPr>
          <w:b/>
          <w:spacing w:val="4"/>
          <w:w w:val="105"/>
        </w:rPr>
        <w:t xml:space="preserve"> </w:t>
      </w:r>
      <w:r w:rsidR="00D82A18" w:rsidRPr="00C24374">
        <w:rPr>
          <w:b/>
          <w:w w:val="105"/>
        </w:rPr>
        <w:t>-Head</w:t>
      </w:r>
      <w:r w:rsidR="00D82A18" w:rsidRPr="00C24374">
        <w:rPr>
          <w:b/>
          <w:spacing w:val="6"/>
          <w:w w:val="105"/>
        </w:rPr>
        <w:t xml:space="preserve"> </w:t>
      </w:r>
      <w:r w:rsidR="00D82A18" w:rsidRPr="00C24374">
        <w:rPr>
          <w:b/>
          <w:w w:val="105"/>
        </w:rPr>
        <w:t>of</w:t>
      </w:r>
      <w:r w:rsidR="00D82A18" w:rsidRPr="00C24374">
        <w:rPr>
          <w:b/>
          <w:spacing w:val="4"/>
          <w:w w:val="105"/>
        </w:rPr>
        <w:t xml:space="preserve"> </w:t>
      </w:r>
      <w:r w:rsidR="00D82A18" w:rsidRPr="00C24374">
        <w:rPr>
          <w:b/>
          <w:w w:val="105"/>
        </w:rPr>
        <w:t>Pacific</w:t>
      </w:r>
      <w:r w:rsidR="00D82A18" w:rsidRPr="00C24374">
        <w:rPr>
          <w:b/>
          <w:spacing w:val="4"/>
          <w:w w:val="105"/>
        </w:rPr>
        <w:t xml:space="preserve"> </w:t>
      </w:r>
      <w:r w:rsidR="00D82A18" w:rsidRPr="00C24374">
        <w:rPr>
          <w:b/>
          <w:spacing w:val="-2"/>
          <w:w w:val="105"/>
        </w:rPr>
        <w:t>Health</w:t>
      </w:r>
    </w:p>
    <w:p w14:paraId="1DC9DDD4" w14:textId="233E9ABF" w:rsidR="00D82A18" w:rsidRPr="00C24374" w:rsidRDefault="00D82A18" w:rsidP="00D82A18">
      <w:pPr>
        <w:pStyle w:val="BodyText"/>
        <w:ind w:left="567"/>
      </w:pPr>
      <w:r w:rsidRPr="00C24374">
        <w:t>Morena</w:t>
      </w:r>
      <w:r w:rsidRPr="00C24374">
        <w:rPr>
          <w:spacing w:val="5"/>
        </w:rPr>
        <w:t xml:space="preserve"> </w:t>
      </w:r>
      <w:r w:rsidRPr="00C24374">
        <w:rPr>
          <w:spacing w:val="-4"/>
        </w:rPr>
        <w:t>team</w:t>
      </w:r>
    </w:p>
    <w:p w14:paraId="644FD3B2" w14:textId="77777777" w:rsidR="00D82A18" w:rsidRPr="00C24374" w:rsidRDefault="00D82A18" w:rsidP="00D82A18">
      <w:pPr>
        <w:pStyle w:val="BodyText"/>
        <w:spacing w:before="29" w:line="254" w:lineRule="auto"/>
        <w:ind w:left="567" w:right="5838" w:hanging="10"/>
      </w:pPr>
      <w:r w:rsidRPr="00C24374">
        <w:rPr>
          <w:spacing w:val="-2"/>
        </w:rPr>
        <w:t>What</w:t>
      </w:r>
      <w:r w:rsidRPr="00C24374">
        <w:rPr>
          <w:spacing w:val="-5"/>
        </w:rPr>
        <w:t xml:space="preserve"> </w:t>
      </w:r>
      <w:r w:rsidRPr="00C24374">
        <w:rPr>
          <w:spacing w:val="-2"/>
        </w:rPr>
        <w:t>a</w:t>
      </w:r>
      <w:r w:rsidRPr="00C24374">
        <w:rPr>
          <w:spacing w:val="-4"/>
        </w:rPr>
        <w:t xml:space="preserve"> </w:t>
      </w:r>
      <w:r w:rsidRPr="00C24374">
        <w:rPr>
          <w:spacing w:val="-2"/>
        </w:rPr>
        <w:t>successful</w:t>
      </w:r>
      <w:r w:rsidRPr="00C24374">
        <w:rPr>
          <w:spacing w:val="-5"/>
        </w:rPr>
        <w:t xml:space="preserve"> </w:t>
      </w:r>
      <w:r w:rsidRPr="00C24374">
        <w:rPr>
          <w:spacing w:val="-2"/>
        </w:rPr>
        <w:t>partnership</w:t>
      </w:r>
      <w:r w:rsidRPr="00C24374">
        <w:rPr>
          <w:spacing w:val="-4"/>
        </w:rPr>
        <w:t xml:space="preserve"> </w:t>
      </w:r>
      <w:r w:rsidRPr="00C24374">
        <w:rPr>
          <w:spacing w:val="-2"/>
        </w:rPr>
        <w:t>at</w:t>
      </w:r>
      <w:r w:rsidRPr="00C24374">
        <w:rPr>
          <w:spacing w:val="-5"/>
        </w:rPr>
        <w:t xml:space="preserve"> </w:t>
      </w:r>
      <w:r w:rsidRPr="00C24374">
        <w:rPr>
          <w:spacing w:val="-2"/>
        </w:rPr>
        <w:t xml:space="preserve">Pasifika!! </w:t>
      </w:r>
      <w:r w:rsidRPr="00C24374">
        <w:t>I</w:t>
      </w:r>
      <w:r w:rsidRPr="00C24374">
        <w:rPr>
          <w:spacing w:val="-1"/>
        </w:rPr>
        <w:t xml:space="preserve"> </w:t>
      </w:r>
      <w:r w:rsidRPr="00C24374">
        <w:t>wanted</w:t>
      </w:r>
      <w:r w:rsidRPr="00C24374">
        <w:rPr>
          <w:spacing w:val="-1"/>
        </w:rPr>
        <w:t xml:space="preserve"> </w:t>
      </w:r>
      <w:r w:rsidRPr="00C24374">
        <w:t>to humbly</w:t>
      </w:r>
      <w:r w:rsidRPr="00C24374">
        <w:rPr>
          <w:spacing w:val="-1"/>
        </w:rPr>
        <w:t xml:space="preserve"> </w:t>
      </w:r>
      <w:r w:rsidRPr="00C24374">
        <w:t>thank</w:t>
      </w:r>
      <w:r w:rsidRPr="00C24374">
        <w:rPr>
          <w:spacing w:val="-1"/>
        </w:rPr>
        <w:t xml:space="preserve"> </w:t>
      </w:r>
      <w:proofErr w:type="gramStart"/>
      <w:r w:rsidRPr="00C24374">
        <w:t>each</w:t>
      </w:r>
      <w:r w:rsidRPr="00C24374">
        <w:rPr>
          <w:spacing w:val="-1"/>
        </w:rPr>
        <w:t xml:space="preserve"> </w:t>
      </w:r>
      <w:r w:rsidRPr="00C24374">
        <w:t>and</w:t>
      </w:r>
      <w:r w:rsidRPr="00C24374">
        <w:rPr>
          <w:spacing w:val="-1"/>
        </w:rPr>
        <w:t xml:space="preserve"> </w:t>
      </w:r>
      <w:r w:rsidRPr="00C24374">
        <w:t>every</w:t>
      </w:r>
      <w:proofErr w:type="gramEnd"/>
      <w:r w:rsidRPr="00C24374">
        <w:t xml:space="preserve"> one of you (and the others who assisted) for your passion, commitment and heart to be there and help our people who so need the support. I feel for those who did both days – much aroha/</w:t>
      </w:r>
      <w:proofErr w:type="spellStart"/>
      <w:r w:rsidRPr="00C24374">
        <w:t>alofa</w:t>
      </w:r>
      <w:proofErr w:type="spellEnd"/>
      <w:r w:rsidRPr="00C24374">
        <w:t>/</w:t>
      </w:r>
      <w:proofErr w:type="spellStart"/>
      <w:r w:rsidRPr="00C24374">
        <w:t>ofa</w:t>
      </w:r>
      <w:proofErr w:type="spellEnd"/>
      <w:r w:rsidRPr="00C24374">
        <w:t xml:space="preserve"> to you Tui, Niwa and Valita. Tui and Valita.</w:t>
      </w:r>
    </w:p>
    <w:p w14:paraId="65795104" w14:textId="77777777" w:rsidR="00D82A18" w:rsidRPr="00C24374" w:rsidRDefault="00D82A18" w:rsidP="00D82A18">
      <w:pPr>
        <w:pStyle w:val="BodyText"/>
        <w:spacing w:before="5" w:line="254" w:lineRule="auto"/>
        <w:ind w:left="567" w:right="1086" w:hanging="10"/>
      </w:pPr>
      <w:r w:rsidRPr="00C24374">
        <w:t>We</w:t>
      </w:r>
      <w:r w:rsidRPr="00C24374">
        <w:rPr>
          <w:spacing w:val="-1"/>
        </w:rPr>
        <w:t xml:space="preserve"> </w:t>
      </w:r>
      <w:r w:rsidRPr="00C24374">
        <w:t>have</w:t>
      </w:r>
      <w:r w:rsidRPr="00C24374">
        <w:rPr>
          <w:spacing w:val="-1"/>
        </w:rPr>
        <w:t xml:space="preserve"> </w:t>
      </w:r>
      <w:r w:rsidRPr="00C24374">
        <w:t>an</w:t>
      </w:r>
      <w:r w:rsidRPr="00C24374">
        <w:rPr>
          <w:spacing w:val="-1"/>
        </w:rPr>
        <w:t xml:space="preserve"> </w:t>
      </w:r>
      <w:r w:rsidRPr="00C24374">
        <w:t>awesome</w:t>
      </w:r>
      <w:r w:rsidRPr="00C24374">
        <w:rPr>
          <w:spacing w:val="-1"/>
        </w:rPr>
        <w:t xml:space="preserve"> </w:t>
      </w:r>
      <w:r w:rsidRPr="00C24374">
        <w:t>team</w:t>
      </w:r>
      <w:r w:rsidRPr="00C24374">
        <w:rPr>
          <w:spacing w:val="-2"/>
        </w:rPr>
        <w:t xml:space="preserve"> </w:t>
      </w:r>
      <w:r w:rsidRPr="00C24374">
        <w:t>and</w:t>
      </w:r>
      <w:r w:rsidRPr="00C24374">
        <w:rPr>
          <w:spacing w:val="-1"/>
        </w:rPr>
        <w:t xml:space="preserve"> </w:t>
      </w:r>
      <w:r w:rsidRPr="00C24374">
        <w:t>I’m</w:t>
      </w:r>
      <w:r w:rsidRPr="00C24374">
        <w:rPr>
          <w:spacing w:val="-2"/>
        </w:rPr>
        <w:t xml:space="preserve"> </w:t>
      </w:r>
      <w:r w:rsidRPr="00C24374">
        <w:t>so proud</w:t>
      </w:r>
      <w:r w:rsidRPr="00C24374">
        <w:rPr>
          <w:spacing w:val="-1"/>
        </w:rPr>
        <w:t xml:space="preserve"> </w:t>
      </w:r>
      <w:r w:rsidRPr="00C24374">
        <w:t>and</w:t>
      </w:r>
      <w:r w:rsidRPr="00C24374">
        <w:rPr>
          <w:spacing w:val="-1"/>
        </w:rPr>
        <w:t xml:space="preserve"> </w:t>
      </w:r>
      <w:r w:rsidRPr="00C24374">
        <w:t>grateful</w:t>
      </w:r>
      <w:r w:rsidRPr="00C24374">
        <w:rPr>
          <w:spacing w:val="-2"/>
        </w:rPr>
        <w:t xml:space="preserve"> </w:t>
      </w:r>
      <w:r w:rsidRPr="00C24374">
        <w:t>for</w:t>
      </w:r>
      <w:r w:rsidRPr="00C24374">
        <w:rPr>
          <w:spacing w:val="-2"/>
        </w:rPr>
        <w:t xml:space="preserve"> </w:t>
      </w:r>
      <w:r w:rsidRPr="00C24374">
        <w:t>you</w:t>
      </w:r>
      <w:r w:rsidRPr="00C24374">
        <w:rPr>
          <w:spacing w:val="-2"/>
        </w:rPr>
        <w:t xml:space="preserve"> </w:t>
      </w:r>
      <w:r w:rsidRPr="00C24374">
        <w:t>all. Zechariah</w:t>
      </w:r>
      <w:r w:rsidRPr="00C24374">
        <w:rPr>
          <w:spacing w:val="-1"/>
        </w:rPr>
        <w:t xml:space="preserve"> </w:t>
      </w:r>
      <w:r w:rsidRPr="00C24374">
        <w:t>–</w:t>
      </w:r>
      <w:r w:rsidRPr="00C24374">
        <w:rPr>
          <w:spacing w:val="-1"/>
        </w:rPr>
        <w:t xml:space="preserve"> </w:t>
      </w:r>
      <w:r w:rsidRPr="00C24374">
        <w:t>we want to clone you.</w:t>
      </w:r>
    </w:p>
    <w:p w14:paraId="7A26023B" w14:textId="77777777" w:rsidR="00D82A18" w:rsidRPr="00C24374" w:rsidRDefault="00D82A18" w:rsidP="00D82A18">
      <w:pPr>
        <w:pStyle w:val="BodyText"/>
        <w:spacing w:before="10"/>
        <w:ind w:left="567"/>
      </w:pPr>
      <w:r w:rsidRPr="00C24374">
        <w:t>It</w:t>
      </w:r>
      <w:r w:rsidRPr="00C24374">
        <w:rPr>
          <w:spacing w:val="-3"/>
        </w:rPr>
        <w:t xml:space="preserve"> </w:t>
      </w:r>
      <w:r w:rsidRPr="00C24374">
        <w:t>warmed</w:t>
      </w:r>
      <w:r w:rsidRPr="00C24374">
        <w:rPr>
          <w:spacing w:val="-2"/>
        </w:rPr>
        <w:t xml:space="preserve"> </w:t>
      </w:r>
      <w:r w:rsidRPr="00C24374">
        <w:t>my</w:t>
      </w:r>
      <w:r w:rsidRPr="00C24374">
        <w:rPr>
          <w:spacing w:val="-2"/>
        </w:rPr>
        <w:t xml:space="preserve"> </w:t>
      </w:r>
      <w:r w:rsidRPr="00C24374">
        <w:t>heart</w:t>
      </w:r>
      <w:r w:rsidRPr="00C24374">
        <w:rPr>
          <w:spacing w:val="-1"/>
        </w:rPr>
        <w:t xml:space="preserve"> </w:t>
      </w:r>
      <w:r w:rsidRPr="00C24374">
        <w:t>to hear</w:t>
      </w:r>
      <w:r w:rsidRPr="00C24374">
        <w:rPr>
          <w:spacing w:val="-2"/>
        </w:rPr>
        <w:t xml:space="preserve"> </w:t>
      </w:r>
      <w:r w:rsidRPr="00C24374">
        <w:t>the</w:t>
      </w:r>
      <w:r w:rsidRPr="00C24374">
        <w:rPr>
          <w:spacing w:val="-2"/>
        </w:rPr>
        <w:t xml:space="preserve"> </w:t>
      </w:r>
      <w:r w:rsidRPr="00C24374">
        <w:t>comments</w:t>
      </w:r>
      <w:r w:rsidRPr="00C24374">
        <w:rPr>
          <w:spacing w:val="-1"/>
        </w:rPr>
        <w:t xml:space="preserve"> </w:t>
      </w:r>
      <w:r w:rsidRPr="00C24374">
        <w:t>and</w:t>
      </w:r>
      <w:r w:rsidRPr="00C24374">
        <w:rPr>
          <w:spacing w:val="-1"/>
        </w:rPr>
        <w:t xml:space="preserve"> </w:t>
      </w:r>
      <w:r w:rsidRPr="00C24374">
        <w:rPr>
          <w:spacing w:val="-2"/>
        </w:rPr>
        <w:t>feedback:</w:t>
      </w:r>
    </w:p>
    <w:p w14:paraId="1F309456" w14:textId="77777777" w:rsidR="00D82A18" w:rsidRPr="00C24374" w:rsidRDefault="00D82A18" w:rsidP="00D82A18">
      <w:pPr>
        <w:spacing w:before="11" w:line="264" w:lineRule="auto"/>
        <w:ind w:left="567" w:right="169"/>
        <w:rPr>
          <w:b/>
          <w:i/>
          <w:color w:val="1F3863"/>
          <w:sz w:val="24"/>
        </w:rPr>
      </w:pPr>
      <w:r w:rsidRPr="00C24374">
        <w:rPr>
          <w:b/>
          <w:i/>
          <w:color w:val="1F3863"/>
          <w:sz w:val="24"/>
        </w:rPr>
        <w:t xml:space="preserve">“I learnt more than I ever had from my doctors/nurses in the 10-15 </w:t>
      </w:r>
      <w:r>
        <w:rPr>
          <w:b/>
          <w:i/>
          <w:color w:val="1F3863"/>
          <w:sz w:val="24"/>
        </w:rPr>
        <w:t>y</w:t>
      </w:r>
      <w:r w:rsidRPr="00C24374">
        <w:rPr>
          <w:b/>
          <w:i/>
          <w:color w:val="1F3863"/>
          <w:sz w:val="24"/>
        </w:rPr>
        <w:t>ears of having gout”</w:t>
      </w:r>
    </w:p>
    <w:p w14:paraId="25B7674F" w14:textId="77777777" w:rsidR="00D82A18" w:rsidRDefault="00D82A18" w:rsidP="00D82A18">
      <w:pPr>
        <w:spacing w:before="11" w:line="264" w:lineRule="auto"/>
        <w:ind w:left="567" w:right="27"/>
        <w:rPr>
          <w:b/>
          <w:i/>
          <w:color w:val="1F3863"/>
          <w:sz w:val="24"/>
        </w:rPr>
      </w:pPr>
      <w:r>
        <w:rPr>
          <w:b/>
          <w:i/>
          <w:color w:val="1F3863"/>
          <w:sz w:val="24"/>
        </w:rPr>
        <w:t>“You teach gout differently (more clearly) than we had at university studies”</w:t>
      </w:r>
    </w:p>
    <w:p w14:paraId="080300CB" w14:textId="77777777" w:rsidR="00D82A18" w:rsidRDefault="00D82A18" w:rsidP="00D82A18">
      <w:pPr>
        <w:spacing w:before="11" w:line="264" w:lineRule="auto"/>
        <w:ind w:left="567" w:right="27"/>
        <w:rPr>
          <w:b/>
          <w:i/>
          <w:color w:val="1F3863"/>
          <w:spacing w:val="40"/>
          <w:sz w:val="24"/>
        </w:rPr>
      </w:pPr>
      <w:r>
        <w:rPr>
          <w:b/>
          <w:i/>
          <w:color w:val="1F3863"/>
          <w:sz w:val="24"/>
        </w:rPr>
        <w:t>“Imagine giving this type of talk to our staff (Corrections) and the community”</w:t>
      </w:r>
      <w:r>
        <w:rPr>
          <w:b/>
          <w:i/>
          <w:color w:val="1F3863"/>
          <w:spacing w:val="40"/>
          <w:sz w:val="24"/>
        </w:rPr>
        <w:t xml:space="preserve"> </w:t>
      </w:r>
    </w:p>
    <w:p w14:paraId="76421CF9" w14:textId="77777777" w:rsidR="00D82A18" w:rsidRPr="00C24374" w:rsidRDefault="00D82A18" w:rsidP="00D82A18">
      <w:pPr>
        <w:spacing w:before="11" w:line="264" w:lineRule="auto"/>
        <w:ind w:left="567" w:right="27"/>
      </w:pPr>
      <w:r w:rsidRPr="00C24374">
        <w:rPr>
          <w:color w:val="1F3863"/>
        </w:rPr>
        <w:t>I posted on FB, and someone asked me to share more.</w:t>
      </w:r>
    </w:p>
    <w:p w14:paraId="615E6342" w14:textId="77777777" w:rsidR="00D82A18" w:rsidRPr="00C24374" w:rsidRDefault="00D82A18" w:rsidP="00D82A18">
      <w:pPr>
        <w:pStyle w:val="BodyText"/>
        <w:spacing w:line="254" w:lineRule="auto"/>
        <w:ind w:left="567" w:right="1044" w:hanging="10"/>
      </w:pPr>
      <w:r w:rsidRPr="00C24374">
        <w:rPr>
          <w:color w:val="1F3863"/>
        </w:rPr>
        <w:t>I’m</w:t>
      </w:r>
      <w:r w:rsidRPr="00C24374">
        <w:rPr>
          <w:color w:val="1F3863"/>
          <w:spacing w:val="-3"/>
        </w:rPr>
        <w:t xml:space="preserve"> </w:t>
      </w:r>
      <w:r w:rsidRPr="00C24374">
        <w:rPr>
          <w:color w:val="1F3863"/>
        </w:rPr>
        <w:t>sure</w:t>
      </w:r>
      <w:r w:rsidRPr="00C24374">
        <w:rPr>
          <w:color w:val="1F3863"/>
          <w:spacing w:val="-2"/>
        </w:rPr>
        <w:t xml:space="preserve"> </w:t>
      </w:r>
      <w:r w:rsidRPr="00C24374">
        <w:rPr>
          <w:color w:val="1F3863"/>
        </w:rPr>
        <w:t>you</w:t>
      </w:r>
      <w:r w:rsidRPr="00C24374">
        <w:rPr>
          <w:color w:val="1F3863"/>
          <w:spacing w:val="-3"/>
        </w:rPr>
        <w:t xml:space="preserve"> </w:t>
      </w:r>
      <w:r w:rsidRPr="00C24374">
        <w:rPr>
          <w:color w:val="1F3863"/>
        </w:rPr>
        <w:t>heard</w:t>
      </w:r>
      <w:r w:rsidRPr="00C24374">
        <w:rPr>
          <w:color w:val="1F3863"/>
          <w:spacing w:val="-2"/>
        </w:rPr>
        <w:t xml:space="preserve"> </w:t>
      </w:r>
      <w:r w:rsidRPr="00C24374">
        <w:rPr>
          <w:color w:val="1F3863"/>
        </w:rPr>
        <w:t>a</w:t>
      </w:r>
      <w:r w:rsidRPr="00C24374">
        <w:rPr>
          <w:color w:val="1F3863"/>
          <w:spacing w:val="-2"/>
        </w:rPr>
        <w:t xml:space="preserve"> </w:t>
      </w:r>
      <w:r w:rsidRPr="00C24374">
        <w:rPr>
          <w:color w:val="1F3863"/>
        </w:rPr>
        <w:t>lot</w:t>
      </w:r>
      <w:r w:rsidRPr="00C24374">
        <w:rPr>
          <w:color w:val="1F3863"/>
          <w:spacing w:val="-2"/>
        </w:rPr>
        <w:t xml:space="preserve"> </w:t>
      </w:r>
      <w:r w:rsidRPr="00C24374">
        <w:rPr>
          <w:color w:val="1F3863"/>
        </w:rPr>
        <w:t>more</w:t>
      </w:r>
      <w:r w:rsidRPr="00C24374">
        <w:rPr>
          <w:color w:val="1F3863"/>
          <w:spacing w:val="-2"/>
        </w:rPr>
        <w:t xml:space="preserve"> </w:t>
      </w:r>
      <w:r w:rsidRPr="00C24374">
        <w:rPr>
          <w:color w:val="1F3863"/>
        </w:rPr>
        <w:t>of these</w:t>
      </w:r>
      <w:r w:rsidRPr="00C24374">
        <w:rPr>
          <w:color w:val="1F3863"/>
          <w:spacing w:val="-2"/>
        </w:rPr>
        <w:t xml:space="preserve"> </w:t>
      </w:r>
      <w:r w:rsidRPr="00C24374">
        <w:rPr>
          <w:color w:val="1F3863"/>
        </w:rPr>
        <w:t>encouraging</w:t>
      </w:r>
      <w:r w:rsidRPr="00C24374">
        <w:rPr>
          <w:color w:val="1F3863"/>
          <w:spacing w:val="-3"/>
        </w:rPr>
        <w:t xml:space="preserve"> </w:t>
      </w:r>
      <w:r w:rsidRPr="00C24374">
        <w:rPr>
          <w:color w:val="1F3863"/>
        </w:rPr>
        <w:t>comments!</w:t>
      </w:r>
      <w:r w:rsidRPr="00C24374">
        <w:rPr>
          <w:color w:val="1F3863"/>
          <w:spacing w:val="-1"/>
        </w:rPr>
        <w:t xml:space="preserve"> </w:t>
      </w:r>
      <w:r w:rsidRPr="00C24374">
        <w:rPr>
          <w:color w:val="1F3863"/>
        </w:rPr>
        <w:t>No</w:t>
      </w:r>
      <w:r w:rsidRPr="00C24374">
        <w:rPr>
          <w:color w:val="1F3863"/>
          <w:spacing w:val="-2"/>
        </w:rPr>
        <w:t xml:space="preserve"> </w:t>
      </w:r>
      <w:r w:rsidRPr="00C24374">
        <w:rPr>
          <w:color w:val="1F3863"/>
        </w:rPr>
        <w:t>doubt</w:t>
      </w:r>
      <w:r w:rsidRPr="00C24374">
        <w:rPr>
          <w:color w:val="1F3863"/>
          <w:spacing w:val="-2"/>
        </w:rPr>
        <w:t xml:space="preserve"> </w:t>
      </w:r>
      <w:r w:rsidRPr="00C24374">
        <w:rPr>
          <w:color w:val="1F3863"/>
        </w:rPr>
        <w:t>Tui</w:t>
      </w:r>
      <w:r w:rsidRPr="00C24374">
        <w:rPr>
          <w:color w:val="1F3863"/>
          <w:spacing w:val="-2"/>
        </w:rPr>
        <w:t xml:space="preserve"> </w:t>
      </w:r>
      <w:r w:rsidRPr="00C24374">
        <w:rPr>
          <w:color w:val="1F3863"/>
        </w:rPr>
        <w:t>will</w:t>
      </w:r>
      <w:r w:rsidRPr="00C24374">
        <w:rPr>
          <w:color w:val="1F3863"/>
          <w:spacing w:val="-3"/>
        </w:rPr>
        <w:t xml:space="preserve"> </w:t>
      </w:r>
      <w:r w:rsidRPr="00C24374">
        <w:rPr>
          <w:color w:val="1F3863"/>
        </w:rPr>
        <w:t xml:space="preserve">provide an update on the data, and we’ll look at collating the data soon but am sure we did close to 200 tests? plus a </w:t>
      </w:r>
      <w:proofErr w:type="gramStart"/>
      <w:r w:rsidRPr="00C24374">
        <w:rPr>
          <w:color w:val="1F3863"/>
        </w:rPr>
        <w:t>number</w:t>
      </w:r>
      <w:proofErr w:type="gramEnd"/>
      <w:r w:rsidRPr="00C24374">
        <w:rPr>
          <w:color w:val="1F3863"/>
        </w:rPr>
        <w:t xml:space="preserve"> engagements (without</w:t>
      </w:r>
      <w:r w:rsidRPr="00C24374">
        <w:rPr>
          <w:color w:val="1F3863"/>
          <w:spacing w:val="-1"/>
        </w:rPr>
        <w:t xml:space="preserve"> </w:t>
      </w:r>
      <w:r w:rsidRPr="00C24374">
        <w:rPr>
          <w:color w:val="1F3863"/>
        </w:rPr>
        <w:t>a test)</w:t>
      </w:r>
      <w:r w:rsidRPr="00C24374">
        <w:rPr>
          <w:color w:val="1F3863"/>
          <w:spacing w:val="-1"/>
        </w:rPr>
        <w:t xml:space="preserve"> </w:t>
      </w:r>
      <w:r w:rsidRPr="00C24374">
        <w:rPr>
          <w:color w:val="1F3863"/>
        </w:rPr>
        <w:t>but</w:t>
      </w:r>
      <w:r w:rsidRPr="00C24374">
        <w:rPr>
          <w:color w:val="1F3863"/>
          <w:spacing w:val="-1"/>
        </w:rPr>
        <w:t xml:space="preserve"> </w:t>
      </w:r>
      <w:r w:rsidRPr="00C24374">
        <w:rPr>
          <w:color w:val="1F3863"/>
        </w:rPr>
        <w:t>more importantly is the ripple effect on friends and families from those who received education on the day.</w:t>
      </w:r>
    </w:p>
    <w:p w14:paraId="7D12BCE8" w14:textId="77777777" w:rsidR="00D82A18" w:rsidRDefault="00D82A18" w:rsidP="00D82A18">
      <w:pPr>
        <w:ind w:left="426"/>
        <w:rPr>
          <w:rFonts w:ascii="Times New Roman"/>
          <w:spacing w:val="130"/>
          <w:sz w:val="20"/>
        </w:rPr>
      </w:pPr>
      <w:r>
        <w:tab/>
        <w:t xml:space="preserve">   </w:t>
      </w:r>
      <w:r>
        <w:rPr>
          <w:noProof/>
          <w:position w:val="5"/>
          <w:sz w:val="20"/>
        </w:rPr>
        <w:drawing>
          <wp:inline distT="0" distB="0" distL="0" distR="0" wp14:anchorId="2D7F0F26" wp14:editId="7E74F7AC">
            <wp:extent cx="1336431" cy="1840523"/>
            <wp:effectExtent l="0" t="0" r="0" b="7620"/>
            <wp:docPr id="1383074501" name="Image 6" descr="A group of people posing for a pictur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group of people posing for a picture  Description automatically generated"/>
                    <pic:cNvPicPr/>
                  </pic:nvPicPr>
                  <pic:blipFill>
                    <a:blip r:embed="rId53" cstate="print"/>
                    <a:stretch>
                      <a:fillRect/>
                    </a:stretch>
                  </pic:blipFill>
                  <pic:spPr>
                    <a:xfrm>
                      <a:off x="0" y="0"/>
                      <a:ext cx="1342238" cy="1848520"/>
                    </a:xfrm>
                    <a:prstGeom prst="rect">
                      <a:avLst/>
                    </a:prstGeom>
                  </pic:spPr>
                </pic:pic>
              </a:graphicData>
            </a:graphic>
          </wp:inline>
        </w:drawing>
      </w:r>
      <w:r>
        <w:rPr>
          <w:rFonts w:ascii="Times New Roman"/>
          <w:spacing w:val="125"/>
          <w:position w:val="5"/>
          <w:sz w:val="20"/>
        </w:rPr>
        <w:t xml:space="preserve"> </w:t>
      </w:r>
      <w:r>
        <w:rPr>
          <w:noProof/>
          <w:spacing w:val="125"/>
          <w:position w:val="1"/>
          <w:sz w:val="20"/>
        </w:rPr>
        <w:drawing>
          <wp:inline distT="0" distB="0" distL="0" distR="0" wp14:anchorId="684E7DA3" wp14:editId="2636D5AB">
            <wp:extent cx="1336431" cy="1857408"/>
            <wp:effectExtent l="0" t="0" r="0" b="0"/>
            <wp:docPr id="907823856" name="Image 7" descr="A group of men posing for a pictur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group of men posing for a picture  Description automatically generated"/>
                    <pic:cNvPicPr/>
                  </pic:nvPicPr>
                  <pic:blipFill>
                    <a:blip r:embed="rId54" cstate="print"/>
                    <a:stretch>
                      <a:fillRect/>
                    </a:stretch>
                  </pic:blipFill>
                  <pic:spPr>
                    <a:xfrm>
                      <a:off x="0" y="0"/>
                      <a:ext cx="1357283" cy="1886389"/>
                    </a:xfrm>
                    <a:prstGeom prst="rect">
                      <a:avLst/>
                    </a:prstGeom>
                  </pic:spPr>
                </pic:pic>
              </a:graphicData>
            </a:graphic>
          </wp:inline>
        </w:drawing>
      </w:r>
      <w:r>
        <w:rPr>
          <w:rFonts w:ascii="Times New Roman"/>
          <w:spacing w:val="143"/>
          <w:position w:val="1"/>
          <w:sz w:val="20"/>
        </w:rPr>
        <w:t xml:space="preserve"> </w:t>
      </w:r>
      <w:r>
        <w:rPr>
          <w:noProof/>
          <w:spacing w:val="143"/>
          <w:sz w:val="20"/>
        </w:rPr>
        <w:drawing>
          <wp:inline distT="0" distB="0" distL="0" distR="0" wp14:anchorId="20AFD9D7" wp14:editId="1544C2FB">
            <wp:extent cx="1236785" cy="1863970"/>
            <wp:effectExtent l="0" t="0" r="1905" b="3175"/>
            <wp:docPr id="2004123115" name="Image 8" descr="A pair of boxes with hol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pair of boxes with holes  Description automatically generated"/>
                    <pic:cNvPicPr/>
                  </pic:nvPicPr>
                  <pic:blipFill>
                    <a:blip r:embed="rId55" cstate="print"/>
                    <a:stretch>
                      <a:fillRect/>
                    </a:stretch>
                  </pic:blipFill>
                  <pic:spPr>
                    <a:xfrm>
                      <a:off x="0" y="0"/>
                      <a:ext cx="1243362" cy="1873883"/>
                    </a:xfrm>
                    <a:prstGeom prst="rect">
                      <a:avLst/>
                    </a:prstGeom>
                  </pic:spPr>
                </pic:pic>
              </a:graphicData>
            </a:graphic>
          </wp:inline>
        </w:drawing>
      </w:r>
      <w:r>
        <w:rPr>
          <w:rFonts w:ascii="Times New Roman"/>
          <w:spacing w:val="130"/>
          <w:sz w:val="20"/>
        </w:rPr>
        <w:t xml:space="preserve"> </w:t>
      </w:r>
      <w:r>
        <w:rPr>
          <w:noProof/>
          <w:spacing w:val="130"/>
          <w:sz w:val="20"/>
        </w:rPr>
        <w:drawing>
          <wp:inline distT="0" distB="0" distL="0" distR="0" wp14:anchorId="09F8E1AA" wp14:editId="2BF5FF5D">
            <wp:extent cx="1342292" cy="1875693"/>
            <wp:effectExtent l="0" t="0" r="0" b="0"/>
            <wp:docPr id="1814454427" name="Image 9" descr="A group of people sitting in chairs outside a ten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group of people sitting in chairs outside a tent  Description automatically generated"/>
                    <pic:cNvPicPr/>
                  </pic:nvPicPr>
                  <pic:blipFill>
                    <a:blip r:embed="rId56" cstate="print"/>
                    <a:stretch>
                      <a:fillRect/>
                    </a:stretch>
                  </pic:blipFill>
                  <pic:spPr>
                    <a:xfrm>
                      <a:off x="0" y="0"/>
                      <a:ext cx="1346495" cy="1881566"/>
                    </a:xfrm>
                    <a:prstGeom prst="rect">
                      <a:avLst/>
                    </a:prstGeom>
                  </pic:spPr>
                </pic:pic>
              </a:graphicData>
            </a:graphic>
          </wp:inline>
        </w:drawing>
      </w:r>
    </w:p>
    <w:p w14:paraId="52E5F9A1" w14:textId="77777777" w:rsidR="00D82A18" w:rsidRPr="008117F0" w:rsidRDefault="00D82A18" w:rsidP="00D82A18">
      <w:pPr>
        <w:pStyle w:val="Heading1"/>
        <w:spacing w:before="236"/>
        <w:ind w:firstLine="709"/>
        <w:rPr>
          <w:spacing w:val="-4"/>
          <w:w w:val="105"/>
          <w:sz w:val="22"/>
          <w:szCs w:val="22"/>
        </w:rPr>
      </w:pPr>
      <w:r w:rsidRPr="008117F0">
        <w:rPr>
          <w:w w:val="105"/>
          <w:sz w:val="22"/>
          <w:szCs w:val="22"/>
        </w:rPr>
        <w:t>Te</w:t>
      </w:r>
      <w:r w:rsidRPr="008117F0">
        <w:rPr>
          <w:spacing w:val="-3"/>
          <w:w w:val="105"/>
          <w:sz w:val="22"/>
          <w:szCs w:val="22"/>
        </w:rPr>
        <w:t xml:space="preserve"> </w:t>
      </w:r>
      <w:r w:rsidRPr="008117F0">
        <w:rPr>
          <w:w w:val="105"/>
          <w:sz w:val="22"/>
          <w:szCs w:val="22"/>
        </w:rPr>
        <w:t>Kanava</w:t>
      </w:r>
      <w:r w:rsidRPr="008117F0">
        <w:rPr>
          <w:spacing w:val="-2"/>
          <w:w w:val="105"/>
          <w:sz w:val="22"/>
          <w:szCs w:val="22"/>
        </w:rPr>
        <w:t xml:space="preserve"> </w:t>
      </w:r>
      <w:r w:rsidRPr="008117F0">
        <w:rPr>
          <w:w w:val="105"/>
          <w:sz w:val="22"/>
          <w:szCs w:val="22"/>
        </w:rPr>
        <w:t>Health</w:t>
      </w:r>
      <w:r w:rsidRPr="008117F0">
        <w:rPr>
          <w:spacing w:val="-3"/>
          <w:w w:val="105"/>
          <w:sz w:val="22"/>
          <w:szCs w:val="22"/>
        </w:rPr>
        <w:t xml:space="preserve"> </w:t>
      </w:r>
      <w:r w:rsidRPr="008117F0">
        <w:rPr>
          <w:w w:val="105"/>
          <w:sz w:val="22"/>
          <w:szCs w:val="22"/>
        </w:rPr>
        <w:t>&amp;</w:t>
      </w:r>
      <w:r w:rsidRPr="008117F0">
        <w:rPr>
          <w:spacing w:val="1"/>
          <w:w w:val="105"/>
          <w:sz w:val="22"/>
          <w:szCs w:val="22"/>
        </w:rPr>
        <w:t xml:space="preserve"> </w:t>
      </w:r>
      <w:r w:rsidRPr="008117F0">
        <w:rPr>
          <w:w w:val="105"/>
          <w:sz w:val="22"/>
          <w:szCs w:val="22"/>
        </w:rPr>
        <w:t>Social</w:t>
      </w:r>
      <w:r w:rsidRPr="008117F0">
        <w:rPr>
          <w:spacing w:val="-3"/>
          <w:w w:val="105"/>
          <w:sz w:val="22"/>
          <w:szCs w:val="22"/>
        </w:rPr>
        <w:t xml:space="preserve"> </w:t>
      </w:r>
      <w:r w:rsidRPr="008117F0">
        <w:rPr>
          <w:w w:val="105"/>
          <w:sz w:val="22"/>
          <w:szCs w:val="22"/>
        </w:rPr>
        <w:t xml:space="preserve">Services </w:t>
      </w:r>
      <w:r w:rsidRPr="008117F0">
        <w:rPr>
          <w:spacing w:val="-4"/>
          <w:w w:val="105"/>
          <w:sz w:val="22"/>
          <w:szCs w:val="22"/>
        </w:rPr>
        <w:t>Team</w:t>
      </w:r>
    </w:p>
    <w:p w14:paraId="5BA67E50" w14:textId="77777777" w:rsidR="00D82A18" w:rsidRPr="008117F0" w:rsidRDefault="00D82A18" w:rsidP="00D82A18">
      <w:pPr>
        <w:pStyle w:val="BodyText"/>
        <w:spacing w:line="254" w:lineRule="auto"/>
        <w:ind w:left="709" w:right="1213"/>
        <w:jc w:val="both"/>
      </w:pPr>
    </w:p>
    <w:p w14:paraId="1D48A153" w14:textId="77777777" w:rsidR="00D82A18" w:rsidRPr="00DE3083" w:rsidRDefault="00D82A18" w:rsidP="00D82A18">
      <w:pPr>
        <w:pStyle w:val="BodyText"/>
        <w:spacing w:line="254" w:lineRule="auto"/>
        <w:ind w:left="709" w:right="1213"/>
        <w:jc w:val="both"/>
      </w:pPr>
      <w:r w:rsidRPr="00DE3083">
        <w:t>The</w:t>
      </w:r>
      <w:r w:rsidRPr="00DE3083">
        <w:rPr>
          <w:spacing w:val="-7"/>
        </w:rPr>
        <w:t xml:space="preserve"> </w:t>
      </w:r>
      <w:r w:rsidRPr="00DE3083">
        <w:t>Atafu</w:t>
      </w:r>
      <w:r w:rsidRPr="00DE3083">
        <w:rPr>
          <w:spacing w:val="-7"/>
        </w:rPr>
        <w:t xml:space="preserve"> </w:t>
      </w:r>
      <w:r w:rsidRPr="00DE3083">
        <w:t>Tokelau</w:t>
      </w:r>
      <w:r w:rsidRPr="00DE3083">
        <w:rPr>
          <w:spacing w:val="-5"/>
        </w:rPr>
        <w:t xml:space="preserve"> </w:t>
      </w:r>
      <w:r w:rsidRPr="00DE3083">
        <w:t>Porirua</w:t>
      </w:r>
      <w:r w:rsidRPr="00DE3083">
        <w:rPr>
          <w:spacing w:val="-7"/>
        </w:rPr>
        <w:t xml:space="preserve"> </w:t>
      </w:r>
      <w:r w:rsidRPr="00DE3083">
        <w:t>continue</w:t>
      </w:r>
      <w:r w:rsidRPr="00DE3083">
        <w:rPr>
          <w:spacing w:val="-7"/>
        </w:rPr>
        <w:t xml:space="preserve"> </w:t>
      </w:r>
      <w:r w:rsidRPr="00DE3083">
        <w:t>to</w:t>
      </w:r>
      <w:r w:rsidRPr="00DE3083">
        <w:rPr>
          <w:spacing w:val="-7"/>
        </w:rPr>
        <w:t xml:space="preserve"> </w:t>
      </w:r>
      <w:r w:rsidRPr="00DE3083">
        <w:t>implement</w:t>
      </w:r>
      <w:r w:rsidRPr="00DE3083">
        <w:rPr>
          <w:spacing w:val="-7"/>
        </w:rPr>
        <w:t xml:space="preserve"> </w:t>
      </w:r>
      <w:r w:rsidRPr="00DE3083">
        <w:t>its</w:t>
      </w:r>
      <w:r w:rsidRPr="00DE3083">
        <w:rPr>
          <w:spacing w:val="-7"/>
        </w:rPr>
        <w:t xml:space="preserve"> </w:t>
      </w:r>
      <w:r w:rsidRPr="00DE3083">
        <w:t>health</w:t>
      </w:r>
      <w:r w:rsidRPr="00DE3083">
        <w:rPr>
          <w:spacing w:val="-7"/>
        </w:rPr>
        <w:t xml:space="preserve"> </w:t>
      </w:r>
      <w:r w:rsidRPr="00DE3083">
        <w:t>responsive</w:t>
      </w:r>
      <w:r w:rsidRPr="00DE3083">
        <w:rPr>
          <w:spacing w:val="-5"/>
        </w:rPr>
        <w:t xml:space="preserve"> </w:t>
      </w:r>
      <w:r w:rsidRPr="00DE3083">
        <w:t>plan</w:t>
      </w:r>
      <w:r w:rsidRPr="00DE3083">
        <w:rPr>
          <w:spacing w:val="-7"/>
        </w:rPr>
        <w:t xml:space="preserve"> </w:t>
      </w:r>
      <w:r w:rsidRPr="00DE3083">
        <w:t>to</w:t>
      </w:r>
      <w:r w:rsidRPr="00DE3083">
        <w:rPr>
          <w:spacing w:val="-7"/>
        </w:rPr>
        <w:t xml:space="preserve"> </w:t>
      </w:r>
      <w:r w:rsidRPr="00DE3083">
        <w:t>improve the</w:t>
      </w:r>
      <w:r w:rsidRPr="00DE3083">
        <w:rPr>
          <w:spacing w:val="-14"/>
        </w:rPr>
        <w:t xml:space="preserve"> </w:t>
      </w:r>
      <w:r w:rsidRPr="00DE3083">
        <w:t>well-being</w:t>
      </w:r>
      <w:r w:rsidRPr="00DE3083">
        <w:rPr>
          <w:spacing w:val="-13"/>
        </w:rPr>
        <w:t xml:space="preserve"> </w:t>
      </w:r>
      <w:r w:rsidRPr="00DE3083">
        <w:t>of</w:t>
      </w:r>
      <w:r w:rsidRPr="00DE3083">
        <w:rPr>
          <w:spacing w:val="-12"/>
        </w:rPr>
        <w:t xml:space="preserve"> </w:t>
      </w:r>
      <w:r w:rsidRPr="00DE3083">
        <w:t>Atafu</w:t>
      </w:r>
      <w:r w:rsidRPr="00DE3083">
        <w:rPr>
          <w:spacing w:val="-12"/>
        </w:rPr>
        <w:t xml:space="preserve"> </w:t>
      </w:r>
      <w:r w:rsidRPr="00DE3083">
        <w:t>and</w:t>
      </w:r>
      <w:r w:rsidRPr="00DE3083">
        <w:rPr>
          <w:spacing w:val="-14"/>
        </w:rPr>
        <w:t xml:space="preserve"> </w:t>
      </w:r>
      <w:r w:rsidRPr="00DE3083">
        <w:t>Tokelau</w:t>
      </w:r>
      <w:r w:rsidRPr="00DE3083">
        <w:rPr>
          <w:spacing w:val="-13"/>
        </w:rPr>
        <w:t xml:space="preserve"> </w:t>
      </w:r>
      <w:r w:rsidRPr="00DE3083">
        <w:t>families,</w:t>
      </w:r>
      <w:r w:rsidRPr="00DE3083">
        <w:rPr>
          <w:spacing w:val="-13"/>
        </w:rPr>
        <w:t xml:space="preserve"> </w:t>
      </w:r>
      <w:r w:rsidRPr="00DE3083">
        <w:t>particularly</w:t>
      </w:r>
      <w:r w:rsidRPr="00DE3083">
        <w:rPr>
          <w:spacing w:val="-13"/>
        </w:rPr>
        <w:t xml:space="preserve"> </w:t>
      </w:r>
      <w:r w:rsidRPr="00DE3083">
        <w:t>the</w:t>
      </w:r>
      <w:r w:rsidRPr="00DE3083">
        <w:rPr>
          <w:spacing w:val="-14"/>
        </w:rPr>
        <w:t xml:space="preserve"> </w:t>
      </w:r>
      <w:r w:rsidRPr="00DE3083">
        <w:t>vulnerable</w:t>
      </w:r>
      <w:r w:rsidRPr="00DE3083">
        <w:rPr>
          <w:spacing w:val="-12"/>
        </w:rPr>
        <w:t xml:space="preserve"> </w:t>
      </w:r>
      <w:r w:rsidRPr="00DE3083">
        <w:t>(young</w:t>
      </w:r>
      <w:r w:rsidRPr="00DE3083">
        <w:rPr>
          <w:spacing w:val="-13"/>
        </w:rPr>
        <w:t xml:space="preserve"> </w:t>
      </w:r>
      <w:r w:rsidRPr="00DE3083">
        <w:t>people), with activities and information.</w:t>
      </w:r>
    </w:p>
    <w:p w14:paraId="0661B3F7" w14:textId="77777777" w:rsidR="00D82A18" w:rsidRPr="00964271" w:rsidRDefault="00D82A18" w:rsidP="00D82A18">
      <w:pPr>
        <w:pStyle w:val="Heading1"/>
        <w:spacing w:before="236"/>
        <w:ind w:firstLine="709"/>
        <w:rPr>
          <w:w w:val="105"/>
          <w:sz w:val="22"/>
          <w:szCs w:val="22"/>
        </w:rPr>
      </w:pPr>
      <w:proofErr w:type="spellStart"/>
      <w:r w:rsidRPr="004E25F8">
        <w:rPr>
          <w:w w:val="105"/>
          <w:sz w:val="22"/>
          <w:szCs w:val="22"/>
        </w:rPr>
        <w:t>Kilikiti</w:t>
      </w:r>
      <w:proofErr w:type="spellEnd"/>
      <w:r w:rsidRPr="004E25F8">
        <w:rPr>
          <w:w w:val="105"/>
          <w:sz w:val="22"/>
          <w:szCs w:val="22"/>
        </w:rPr>
        <w:t xml:space="preserve"> at the Basin Reserves</w:t>
      </w:r>
      <w:r w:rsidRPr="00964271">
        <w:rPr>
          <w:w w:val="105"/>
          <w:sz w:val="22"/>
          <w:szCs w:val="22"/>
        </w:rPr>
        <w:t xml:space="preserve"> </w:t>
      </w:r>
    </w:p>
    <w:p w14:paraId="6D41B0CB" w14:textId="77777777" w:rsidR="00D82A18" w:rsidRPr="00964271" w:rsidRDefault="00D82A18" w:rsidP="00D82A18">
      <w:pPr>
        <w:pStyle w:val="BodyText"/>
        <w:spacing w:line="254" w:lineRule="auto"/>
        <w:ind w:left="709" w:right="1213"/>
        <w:jc w:val="both"/>
      </w:pPr>
      <w:r w:rsidRPr="00964271">
        <w:t xml:space="preserve">The Atafu Tokelau Community Group Inc was invited to be part of special </w:t>
      </w:r>
      <w:proofErr w:type="spellStart"/>
      <w:r w:rsidRPr="00964271">
        <w:t>Kilikiti</w:t>
      </w:r>
      <w:proofErr w:type="spellEnd"/>
      <w:r w:rsidRPr="00964271">
        <w:t xml:space="preserve"> event.</w:t>
      </w:r>
    </w:p>
    <w:p w14:paraId="0C284014" w14:textId="77777777" w:rsidR="00D82A18" w:rsidRDefault="00D82A18" w:rsidP="00D82A18">
      <w:pPr>
        <w:pStyle w:val="BodyText"/>
        <w:spacing w:line="254" w:lineRule="auto"/>
        <w:ind w:left="709" w:right="1213"/>
        <w:jc w:val="both"/>
      </w:pPr>
      <w:r w:rsidRPr="00964271">
        <w:t xml:space="preserve">A seed planted a few years ago during filming for NZC’s </w:t>
      </w:r>
      <w:proofErr w:type="gramStart"/>
      <w:r w:rsidRPr="00964271">
        <w:t>100</w:t>
      </w:r>
      <w:r>
        <w:t xml:space="preserve"> </w:t>
      </w:r>
      <w:r w:rsidRPr="00964271">
        <w:t>year</w:t>
      </w:r>
      <w:proofErr w:type="gramEnd"/>
      <w:r w:rsidRPr="00964271">
        <w:t xml:space="preserve"> celebration, the Valley Bears, in collaboration with Cricket Wellington, are excited to host the first ever </w:t>
      </w:r>
      <w:proofErr w:type="spellStart"/>
      <w:r w:rsidRPr="00964271">
        <w:t>Kirikiti</w:t>
      </w:r>
      <w:proofErr w:type="spellEnd"/>
      <w:r w:rsidRPr="00964271">
        <w:t xml:space="preserve"> games to be played at the Basin Reserve, the home of New Zealand Cricket, on Saturday 9th March.</w:t>
      </w:r>
    </w:p>
    <w:p w14:paraId="7F2EFB21" w14:textId="77777777" w:rsidR="00D82A18" w:rsidRDefault="00D82A18" w:rsidP="00D82A18">
      <w:pPr>
        <w:pStyle w:val="BodyText"/>
        <w:spacing w:line="254" w:lineRule="auto"/>
        <w:ind w:left="709" w:right="1213"/>
        <w:jc w:val="both"/>
      </w:pPr>
    </w:p>
    <w:p w14:paraId="48652636" w14:textId="77777777" w:rsidR="00D82A18" w:rsidRPr="00EF2F4F" w:rsidRDefault="00D82A18" w:rsidP="00D82A18">
      <w:pPr>
        <w:pStyle w:val="BodyText"/>
        <w:spacing w:line="254" w:lineRule="auto"/>
        <w:ind w:left="709" w:right="1213"/>
        <w:jc w:val="both"/>
      </w:pPr>
      <w:r w:rsidRPr="00EF2F4F">
        <w:t>The event strengthen</w:t>
      </w:r>
      <w:r>
        <w:t>ed</w:t>
      </w:r>
      <w:r w:rsidRPr="00EF2F4F">
        <w:t xml:space="preserve"> the wellbeing of the Atafu players with health and cultural well- being. The team comprised up to 25 players ranging from young teenage to grandfathers. It important to note that </w:t>
      </w:r>
      <w:proofErr w:type="gramStart"/>
      <w:r w:rsidRPr="00EF2F4F">
        <w:t>a number of</w:t>
      </w:r>
      <w:proofErr w:type="gramEnd"/>
      <w:r w:rsidRPr="00EF2F4F">
        <w:t xml:space="preserve"> players participating are living with long term morbidity condition, such as gout, and diabetes. Their participation is part of their cultural wellness to their holistic wellbeing.</w:t>
      </w:r>
    </w:p>
    <w:p w14:paraId="6B77BDF5" w14:textId="77777777" w:rsidR="00D82A18" w:rsidRDefault="00D82A18" w:rsidP="00D82A18">
      <w:pPr>
        <w:pStyle w:val="Title"/>
        <w:tabs>
          <w:tab w:val="left" w:pos="3620"/>
        </w:tabs>
        <w:kinsoku w:val="0"/>
        <w:overflowPunct w:val="0"/>
        <w:ind w:left="709" w:firstLine="142"/>
        <w:rPr>
          <w:b w:val="0"/>
          <w:bCs w:val="0"/>
          <w:i w:val="0"/>
          <w:iCs w:val="0"/>
          <w:sz w:val="20"/>
          <w:szCs w:val="20"/>
        </w:rPr>
      </w:pPr>
      <w:r>
        <w:rPr>
          <w:b w:val="0"/>
          <w:bCs w:val="0"/>
          <w:i w:val="0"/>
          <w:iCs w:val="0"/>
          <w:noProof/>
          <w:position w:val="1"/>
          <w:sz w:val="20"/>
          <w:szCs w:val="20"/>
        </w:rPr>
        <w:lastRenderedPageBreak/>
        <w:drawing>
          <wp:inline distT="0" distB="0" distL="0" distR="0" wp14:anchorId="17526D00" wp14:editId="502C6726">
            <wp:extent cx="1641231" cy="1799492"/>
            <wp:effectExtent l="0" t="0" r="0" b="0"/>
            <wp:docPr id="18160472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2731" cy="1823065"/>
                    </a:xfrm>
                    <a:prstGeom prst="rect">
                      <a:avLst/>
                    </a:prstGeom>
                    <a:noFill/>
                    <a:ln>
                      <a:noFill/>
                    </a:ln>
                  </pic:spPr>
                </pic:pic>
              </a:graphicData>
            </a:graphic>
          </wp:inline>
        </w:drawing>
      </w:r>
      <w:r>
        <w:rPr>
          <w:b w:val="0"/>
          <w:bCs w:val="0"/>
          <w:i w:val="0"/>
          <w:iCs w:val="0"/>
          <w:position w:val="1"/>
          <w:sz w:val="20"/>
          <w:szCs w:val="20"/>
        </w:rPr>
        <w:tab/>
      </w:r>
      <w:r>
        <w:rPr>
          <w:b w:val="0"/>
          <w:bCs w:val="0"/>
          <w:i w:val="0"/>
          <w:iCs w:val="0"/>
          <w:noProof/>
          <w:sz w:val="20"/>
          <w:szCs w:val="20"/>
        </w:rPr>
        <w:drawing>
          <wp:inline distT="0" distB="0" distL="0" distR="0" wp14:anchorId="527E07F4" wp14:editId="4803EBBD">
            <wp:extent cx="1594338" cy="1811216"/>
            <wp:effectExtent l="0" t="0" r="6350" b="0"/>
            <wp:docPr id="7658104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8507" cy="1827313"/>
                    </a:xfrm>
                    <a:prstGeom prst="rect">
                      <a:avLst/>
                    </a:prstGeom>
                    <a:noFill/>
                    <a:ln>
                      <a:noFill/>
                    </a:ln>
                  </pic:spPr>
                </pic:pic>
              </a:graphicData>
            </a:graphic>
          </wp:inline>
        </w:drawing>
      </w:r>
    </w:p>
    <w:p w14:paraId="6BBF3FC3" w14:textId="77777777" w:rsidR="00D82A18" w:rsidRPr="00964271" w:rsidRDefault="00D82A18" w:rsidP="00D82A18">
      <w:pPr>
        <w:pStyle w:val="BodyText"/>
        <w:spacing w:line="254" w:lineRule="auto"/>
        <w:ind w:left="709" w:right="1213"/>
        <w:jc w:val="both"/>
      </w:pPr>
    </w:p>
    <w:p w14:paraId="22FDFB13" w14:textId="77777777" w:rsidR="00D82A18" w:rsidRDefault="00D82A18" w:rsidP="00D82A18">
      <w:pPr>
        <w:pStyle w:val="Heading1"/>
        <w:spacing w:before="236"/>
        <w:ind w:firstLine="709"/>
        <w:rPr>
          <w:w w:val="105"/>
          <w:sz w:val="22"/>
          <w:szCs w:val="22"/>
        </w:rPr>
      </w:pPr>
      <w:r w:rsidRPr="007E7CF2">
        <w:rPr>
          <w:noProof/>
          <w:w w:val="105"/>
          <w:sz w:val="22"/>
          <w:szCs w:val="22"/>
        </w:rPr>
        <w:drawing>
          <wp:inline distT="0" distB="0" distL="0" distR="0" wp14:anchorId="5977922B" wp14:editId="13DCDCB4">
            <wp:extent cx="5067300" cy="7149553"/>
            <wp:effectExtent l="0" t="0" r="0" b="0"/>
            <wp:docPr id="1350854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88823" cy="7179920"/>
                    </a:xfrm>
                    <a:prstGeom prst="rect">
                      <a:avLst/>
                    </a:prstGeom>
                    <a:noFill/>
                    <a:ln>
                      <a:noFill/>
                    </a:ln>
                  </pic:spPr>
                </pic:pic>
              </a:graphicData>
            </a:graphic>
          </wp:inline>
        </w:drawing>
      </w:r>
    </w:p>
    <w:p w14:paraId="0495DCA6" w14:textId="77777777" w:rsidR="00D82A18" w:rsidRDefault="00D82A18" w:rsidP="00D82A18">
      <w:pPr>
        <w:rPr>
          <w:lang w:eastAsia="en-GB"/>
        </w:rPr>
      </w:pPr>
    </w:p>
    <w:p w14:paraId="043E907E" w14:textId="6DCAA49E" w:rsidR="00D82A18" w:rsidRPr="00771753" w:rsidRDefault="00D82A18" w:rsidP="00D82A18">
      <w:pPr>
        <w:pStyle w:val="Heading1"/>
        <w:spacing w:before="236"/>
        <w:ind w:firstLine="709"/>
        <w:rPr>
          <w:w w:val="105"/>
          <w:sz w:val="22"/>
          <w:szCs w:val="22"/>
        </w:rPr>
      </w:pPr>
      <w:r w:rsidRPr="00771753">
        <w:rPr>
          <w:w w:val="105"/>
          <w:sz w:val="22"/>
          <w:szCs w:val="22"/>
        </w:rPr>
        <w:lastRenderedPageBreak/>
        <w:t>The Atafu Tokelau Community Group Inc “Te Kanava Strategy Statement”</w:t>
      </w:r>
    </w:p>
    <w:p w14:paraId="6F39F07C" w14:textId="5A0FC269" w:rsidR="00D82A18" w:rsidRDefault="00AB1839" w:rsidP="00D82A18">
      <w:pPr>
        <w:pStyle w:val="BodyText"/>
        <w:spacing w:before="58"/>
        <w:rPr>
          <w:b/>
        </w:rPr>
      </w:pPr>
      <w:r w:rsidRPr="00FE16E3">
        <w:rPr>
          <w:noProof/>
        </w:rPr>
        <w:drawing>
          <wp:anchor distT="0" distB="0" distL="0" distR="0" simplePos="0" relativeHeight="251658253" behindDoc="0" locked="0" layoutInCell="1" allowOverlap="1" wp14:anchorId="41A964A5" wp14:editId="500E1CE3">
            <wp:simplePos x="0" y="0"/>
            <wp:positionH relativeFrom="page">
              <wp:posOffset>5688965</wp:posOffset>
            </wp:positionH>
            <wp:positionV relativeFrom="paragraph">
              <wp:posOffset>7620</wp:posOffset>
            </wp:positionV>
            <wp:extent cx="1510664" cy="268541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0" cstate="print"/>
                    <a:stretch>
                      <a:fillRect/>
                    </a:stretch>
                  </pic:blipFill>
                  <pic:spPr>
                    <a:xfrm>
                      <a:off x="0" y="0"/>
                      <a:ext cx="1510664" cy="2685414"/>
                    </a:xfrm>
                    <a:prstGeom prst="rect">
                      <a:avLst/>
                    </a:prstGeom>
                  </pic:spPr>
                </pic:pic>
              </a:graphicData>
            </a:graphic>
          </wp:anchor>
        </w:drawing>
      </w:r>
    </w:p>
    <w:p w14:paraId="1CCBC687" w14:textId="65ED4227" w:rsidR="00D82A18" w:rsidRPr="00FE16E3" w:rsidRDefault="00D82A18" w:rsidP="00D82A18">
      <w:pPr>
        <w:pStyle w:val="BodyText"/>
        <w:spacing w:before="1" w:line="254" w:lineRule="auto"/>
        <w:ind w:left="709" w:right="2483" w:firstLine="11"/>
      </w:pPr>
      <w:r w:rsidRPr="00FE16E3">
        <w:t>To provide educational programmes, support services that lift the academic, career pathways, employment, health, cultural and social wellbeing</w:t>
      </w:r>
      <w:r w:rsidRPr="00FE16E3">
        <w:rPr>
          <w:spacing w:val="-12"/>
        </w:rPr>
        <w:t xml:space="preserve"> </w:t>
      </w:r>
      <w:r w:rsidRPr="00FE16E3">
        <w:t>of</w:t>
      </w:r>
      <w:r w:rsidRPr="00FE16E3">
        <w:rPr>
          <w:spacing w:val="-8"/>
        </w:rPr>
        <w:t xml:space="preserve"> </w:t>
      </w:r>
      <w:r w:rsidRPr="00FE16E3">
        <w:t>the</w:t>
      </w:r>
      <w:r w:rsidRPr="00FE16E3">
        <w:rPr>
          <w:spacing w:val="-11"/>
        </w:rPr>
        <w:t xml:space="preserve"> </w:t>
      </w:r>
      <w:r w:rsidRPr="00FE16E3">
        <w:t>Tokelau</w:t>
      </w:r>
      <w:r w:rsidRPr="00FE16E3">
        <w:rPr>
          <w:spacing w:val="-11"/>
        </w:rPr>
        <w:t xml:space="preserve"> </w:t>
      </w:r>
      <w:r w:rsidRPr="00FE16E3">
        <w:t>people</w:t>
      </w:r>
      <w:r w:rsidRPr="00FE16E3">
        <w:rPr>
          <w:spacing w:val="-11"/>
        </w:rPr>
        <w:t xml:space="preserve"> </w:t>
      </w:r>
      <w:r w:rsidRPr="00FE16E3">
        <w:t>and</w:t>
      </w:r>
      <w:r w:rsidRPr="00FE16E3">
        <w:rPr>
          <w:spacing w:val="-11"/>
        </w:rPr>
        <w:t xml:space="preserve"> </w:t>
      </w:r>
      <w:r w:rsidRPr="00FE16E3">
        <w:t>their</w:t>
      </w:r>
      <w:r w:rsidRPr="00FE16E3">
        <w:rPr>
          <w:spacing w:val="-11"/>
        </w:rPr>
        <w:t xml:space="preserve"> </w:t>
      </w:r>
      <w:r w:rsidRPr="00FE16E3">
        <w:t>families,</w:t>
      </w:r>
      <w:r w:rsidRPr="00FE16E3">
        <w:rPr>
          <w:spacing w:val="-11"/>
        </w:rPr>
        <w:t xml:space="preserve"> </w:t>
      </w:r>
      <w:r w:rsidRPr="00FE16E3">
        <w:t>with</w:t>
      </w:r>
      <w:r w:rsidRPr="00FE16E3">
        <w:rPr>
          <w:spacing w:val="-12"/>
        </w:rPr>
        <w:t xml:space="preserve"> </w:t>
      </w:r>
      <w:r w:rsidRPr="00FE16E3">
        <w:t>a</w:t>
      </w:r>
      <w:r w:rsidRPr="00FE16E3">
        <w:rPr>
          <w:spacing w:val="-11"/>
        </w:rPr>
        <w:t xml:space="preserve"> </w:t>
      </w:r>
      <w:r w:rsidRPr="00FE16E3">
        <w:t>particular</w:t>
      </w:r>
      <w:r w:rsidRPr="00FE16E3">
        <w:rPr>
          <w:spacing w:val="-11"/>
        </w:rPr>
        <w:t xml:space="preserve"> </w:t>
      </w:r>
      <w:r w:rsidRPr="00FE16E3">
        <w:t>focus on the most vulnerable families.</w:t>
      </w:r>
    </w:p>
    <w:p w14:paraId="508BD7B9" w14:textId="77777777" w:rsidR="00D82A18" w:rsidRDefault="00D82A18" w:rsidP="00D82A18">
      <w:pPr>
        <w:pStyle w:val="BodyText"/>
        <w:spacing w:before="39"/>
      </w:pPr>
    </w:p>
    <w:p w14:paraId="1FDFB444" w14:textId="77777777" w:rsidR="00D82A18" w:rsidRPr="00771753" w:rsidRDefault="00D82A18" w:rsidP="00D82A18">
      <w:pPr>
        <w:spacing w:before="1" w:line="261" w:lineRule="auto"/>
        <w:ind w:left="709" w:right="2958"/>
        <w:jc w:val="both"/>
      </w:pPr>
      <w:r w:rsidRPr="00771753">
        <w:rPr>
          <w:color w:val="1F3863"/>
        </w:rPr>
        <w:t xml:space="preserve">Te Kanava Health Komiti held the </w:t>
      </w:r>
      <w:r w:rsidRPr="00771753">
        <w:rPr>
          <w:b/>
          <w:color w:val="1F3863"/>
        </w:rPr>
        <w:t xml:space="preserve">Takai o te Ola - Tokelau Family Holistic Wellbeing Expo </w:t>
      </w:r>
      <w:r w:rsidRPr="00771753">
        <w:rPr>
          <w:color w:val="1F3863"/>
        </w:rPr>
        <w:t xml:space="preserve">on Saturday 23rd March 2024 at </w:t>
      </w:r>
      <w:proofErr w:type="spellStart"/>
      <w:r w:rsidRPr="00771753">
        <w:rPr>
          <w:color w:val="1F3863"/>
        </w:rPr>
        <w:t>Matauala</w:t>
      </w:r>
      <w:proofErr w:type="spellEnd"/>
      <w:r w:rsidRPr="00771753">
        <w:rPr>
          <w:color w:val="1F3863"/>
        </w:rPr>
        <w:t xml:space="preserve"> Hall from 1:00 pm to 7:00 pm.</w:t>
      </w:r>
    </w:p>
    <w:p w14:paraId="6413694C" w14:textId="77777777" w:rsidR="00D82A18" w:rsidRPr="00E30723" w:rsidRDefault="00D82A18" w:rsidP="00D82A18">
      <w:pPr>
        <w:pStyle w:val="BodyText"/>
        <w:ind w:firstLine="709"/>
      </w:pPr>
      <w:r w:rsidRPr="00E30723">
        <w:rPr>
          <w:color w:val="1F3863"/>
        </w:rPr>
        <w:t>The</w:t>
      </w:r>
      <w:r w:rsidRPr="00E30723">
        <w:rPr>
          <w:color w:val="1F3863"/>
          <w:spacing w:val="-2"/>
        </w:rPr>
        <w:t xml:space="preserve"> </w:t>
      </w:r>
      <w:r w:rsidRPr="00E30723">
        <w:rPr>
          <w:color w:val="1F3863"/>
        </w:rPr>
        <w:t>Family</w:t>
      </w:r>
      <w:r w:rsidRPr="00E30723">
        <w:rPr>
          <w:color w:val="1F3863"/>
          <w:spacing w:val="-1"/>
        </w:rPr>
        <w:t xml:space="preserve"> </w:t>
      </w:r>
      <w:r w:rsidRPr="00E30723">
        <w:rPr>
          <w:color w:val="1F3863"/>
        </w:rPr>
        <w:t>Well-Being Expo</w:t>
      </w:r>
      <w:r w:rsidRPr="00E30723">
        <w:rPr>
          <w:color w:val="1F3863"/>
          <w:spacing w:val="-2"/>
        </w:rPr>
        <w:t xml:space="preserve"> Objectives:</w:t>
      </w:r>
    </w:p>
    <w:p w14:paraId="57BB6538" w14:textId="77777777" w:rsidR="00D82A18" w:rsidRPr="00E30723" w:rsidRDefault="00D82A18" w:rsidP="007F567D">
      <w:pPr>
        <w:pStyle w:val="ListParagraph"/>
        <w:widowControl w:val="0"/>
        <w:numPr>
          <w:ilvl w:val="0"/>
          <w:numId w:val="37"/>
        </w:numPr>
        <w:tabs>
          <w:tab w:val="left" w:pos="1620"/>
        </w:tabs>
        <w:autoSpaceDE w:val="0"/>
        <w:autoSpaceDN w:val="0"/>
        <w:spacing w:after="0" w:line="254" w:lineRule="auto"/>
        <w:ind w:right="3603"/>
        <w:contextualSpacing w:val="0"/>
        <w:rPr>
          <w:rFonts w:ascii="Arial" w:hAnsi="Arial" w:cs="Arial"/>
        </w:rPr>
      </w:pPr>
      <w:r w:rsidRPr="00E30723">
        <w:rPr>
          <w:rFonts w:ascii="Arial" w:hAnsi="Arial" w:cs="Arial"/>
          <w:color w:val="1F3863"/>
        </w:rPr>
        <w:t>Improve</w:t>
      </w:r>
      <w:r w:rsidRPr="00E30723">
        <w:rPr>
          <w:rFonts w:ascii="Arial" w:hAnsi="Arial" w:cs="Arial"/>
          <w:color w:val="1F3863"/>
          <w:spacing w:val="-12"/>
        </w:rPr>
        <w:t xml:space="preserve"> </w:t>
      </w:r>
      <w:r w:rsidRPr="00E30723">
        <w:rPr>
          <w:rFonts w:ascii="Arial" w:hAnsi="Arial" w:cs="Arial"/>
          <w:color w:val="1F3863"/>
        </w:rPr>
        <w:t>health</w:t>
      </w:r>
      <w:r w:rsidRPr="00E30723">
        <w:rPr>
          <w:rFonts w:ascii="Arial" w:hAnsi="Arial" w:cs="Arial"/>
          <w:color w:val="1F3863"/>
          <w:spacing w:val="-13"/>
        </w:rPr>
        <w:t xml:space="preserve"> </w:t>
      </w:r>
      <w:r w:rsidRPr="00E30723">
        <w:rPr>
          <w:rFonts w:ascii="Arial" w:hAnsi="Arial" w:cs="Arial"/>
          <w:color w:val="1F3863"/>
        </w:rPr>
        <w:t>&amp;</w:t>
      </w:r>
      <w:r w:rsidRPr="00E30723">
        <w:rPr>
          <w:rFonts w:ascii="Arial" w:hAnsi="Arial" w:cs="Arial"/>
          <w:color w:val="1F3863"/>
          <w:spacing w:val="-12"/>
        </w:rPr>
        <w:t xml:space="preserve"> </w:t>
      </w:r>
      <w:r w:rsidRPr="00E30723">
        <w:rPr>
          <w:rFonts w:ascii="Arial" w:hAnsi="Arial" w:cs="Arial"/>
          <w:color w:val="1F3863"/>
        </w:rPr>
        <w:t>well-being</w:t>
      </w:r>
      <w:r w:rsidRPr="00E30723">
        <w:rPr>
          <w:rFonts w:ascii="Arial" w:hAnsi="Arial" w:cs="Arial"/>
          <w:color w:val="1F3863"/>
          <w:spacing w:val="-13"/>
        </w:rPr>
        <w:t xml:space="preserve"> </w:t>
      </w:r>
      <w:r w:rsidRPr="00E30723">
        <w:rPr>
          <w:rFonts w:ascii="Arial" w:hAnsi="Arial" w:cs="Arial"/>
          <w:color w:val="1F3863"/>
        </w:rPr>
        <w:t>among</w:t>
      </w:r>
      <w:r w:rsidRPr="00E30723">
        <w:rPr>
          <w:rFonts w:ascii="Arial" w:hAnsi="Arial" w:cs="Arial"/>
          <w:color w:val="1F3863"/>
          <w:spacing w:val="-12"/>
        </w:rPr>
        <w:t xml:space="preserve"> </w:t>
      </w:r>
      <w:r w:rsidRPr="00E30723">
        <w:rPr>
          <w:rFonts w:ascii="Arial" w:hAnsi="Arial" w:cs="Arial"/>
          <w:color w:val="1F3863"/>
        </w:rPr>
        <w:t>Tokelau</w:t>
      </w:r>
      <w:r w:rsidRPr="00E30723">
        <w:rPr>
          <w:rFonts w:ascii="Arial" w:hAnsi="Arial" w:cs="Arial"/>
          <w:color w:val="1F3863"/>
          <w:spacing w:val="-12"/>
        </w:rPr>
        <w:t xml:space="preserve"> </w:t>
      </w:r>
      <w:r w:rsidRPr="00E30723">
        <w:rPr>
          <w:rFonts w:ascii="Arial" w:hAnsi="Arial" w:cs="Arial"/>
          <w:color w:val="1F3863"/>
        </w:rPr>
        <w:t>and</w:t>
      </w:r>
      <w:r w:rsidRPr="00E30723">
        <w:rPr>
          <w:rFonts w:ascii="Arial" w:hAnsi="Arial" w:cs="Arial"/>
          <w:color w:val="1F3863"/>
          <w:spacing w:val="-12"/>
        </w:rPr>
        <w:t xml:space="preserve"> </w:t>
      </w:r>
      <w:r w:rsidRPr="00E30723">
        <w:rPr>
          <w:rFonts w:ascii="Arial" w:hAnsi="Arial" w:cs="Arial"/>
          <w:color w:val="1F3863"/>
        </w:rPr>
        <w:t>Pasifika communities in Eastern Porirua.</w:t>
      </w:r>
    </w:p>
    <w:p w14:paraId="4B2702AA" w14:textId="77777777" w:rsidR="00D82A18" w:rsidRPr="00E30723" w:rsidRDefault="00D82A18" w:rsidP="007F567D">
      <w:pPr>
        <w:pStyle w:val="ListParagraph"/>
        <w:widowControl w:val="0"/>
        <w:numPr>
          <w:ilvl w:val="0"/>
          <w:numId w:val="37"/>
        </w:numPr>
        <w:tabs>
          <w:tab w:val="left" w:pos="1619"/>
        </w:tabs>
        <w:autoSpaceDE w:val="0"/>
        <w:autoSpaceDN w:val="0"/>
        <w:spacing w:before="42" w:after="0" w:line="240" w:lineRule="auto"/>
        <w:ind w:left="1619" w:hanging="359"/>
        <w:contextualSpacing w:val="0"/>
        <w:rPr>
          <w:rFonts w:ascii="Arial" w:hAnsi="Arial" w:cs="Arial"/>
        </w:rPr>
      </w:pPr>
      <w:r w:rsidRPr="00E30723">
        <w:rPr>
          <w:rFonts w:ascii="Arial" w:hAnsi="Arial" w:cs="Arial"/>
          <w:color w:val="1F3863"/>
        </w:rPr>
        <w:t>Promoting</w:t>
      </w:r>
      <w:r w:rsidRPr="00E30723">
        <w:rPr>
          <w:rFonts w:ascii="Arial" w:hAnsi="Arial" w:cs="Arial"/>
          <w:color w:val="1F3863"/>
          <w:spacing w:val="-5"/>
        </w:rPr>
        <w:t xml:space="preserve"> </w:t>
      </w:r>
      <w:r w:rsidRPr="00E30723">
        <w:rPr>
          <w:rFonts w:ascii="Arial" w:hAnsi="Arial" w:cs="Arial"/>
          <w:color w:val="1F3863"/>
        </w:rPr>
        <w:t>social</w:t>
      </w:r>
      <w:r w:rsidRPr="00E30723">
        <w:rPr>
          <w:rFonts w:ascii="Arial" w:hAnsi="Arial" w:cs="Arial"/>
          <w:color w:val="1F3863"/>
          <w:spacing w:val="-5"/>
        </w:rPr>
        <w:t xml:space="preserve"> </w:t>
      </w:r>
      <w:r w:rsidRPr="00E30723">
        <w:rPr>
          <w:rFonts w:ascii="Arial" w:hAnsi="Arial" w:cs="Arial"/>
          <w:color w:val="1F3863"/>
        </w:rPr>
        <w:t>services</w:t>
      </w:r>
      <w:r w:rsidRPr="00E30723">
        <w:rPr>
          <w:rFonts w:ascii="Arial" w:hAnsi="Arial" w:cs="Arial"/>
          <w:color w:val="1F3863"/>
          <w:spacing w:val="-3"/>
        </w:rPr>
        <w:t xml:space="preserve"> </w:t>
      </w:r>
      <w:r w:rsidRPr="00E30723">
        <w:rPr>
          <w:rFonts w:ascii="Arial" w:hAnsi="Arial" w:cs="Arial"/>
          <w:color w:val="1F3863"/>
        </w:rPr>
        <w:t>from</w:t>
      </w:r>
      <w:r w:rsidRPr="00E30723">
        <w:rPr>
          <w:rFonts w:ascii="Arial" w:hAnsi="Arial" w:cs="Arial"/>
          <w:color w:val="1F3863"/>
          <w:spacing w:val="-5"/>
        </w:rPr>
        <w:t xml:space="preserve"> </w:t>
      </w:r>
      <w:r w:rsidRPr="00E30723">
        <w:rPr>
          <w:rFonts w:ascii="Arial" w:hAnsi="Arial" w:cs="Arial"/>
          <w:color w:val="1F3863"/>
        </w:rPr>
        <w:t>our</w:t>
      </w:r>
      <w:r w:rsidRPr="00E30723">
        <w:rPr>
          <w:rFonts w:ascii="Arial" w:hAnsi="Arial" w:cs="Arial"/>
          <w:color w:val="1F3863"/>
          <w:spacing w:val="-4"/>
        </w:rPr>
        <w:t xml:space="preserve"> </w:t>
      </w:r>
      <w:r w:rsidRPr="00E30723">
        <w:rPr>
          <w:rFonts w:ascii="Arial" w:hAnsi="Arial" w:cs="Arial"/>
          <w:color w:val="1F3863"/>
        </w:rPr>
        <w:t>local</w:t>
      </w:r>
      <w:r w:rsidRPr="00E30723">
        <w:rPr>
          <w:rFonts w:ascii="Arial" w:hAnsi="Arial" w:cs="Arial"/>
          <w:color w:val="1F3863"/>
          <w:spacing w:val="-4"/>
        </w:rPr>
        <w:t xml:space="preserve"> </w:t>
      </w:r>
      <w:r w:rsidRPr="00E30723">
        <w:rPr>
          <w:rFonts w:ascii="Arial" w:hAnsi="Arial" w:cs="Arial"/>
          <w:color w:val="1F3863"/>
          <w:spacing w:val="-2"/>
        </w:rPr>
        <w:t>community</w:t>
      </w:r>
    </w:p>
    <w:p w14:paraId="49DBC1C1" w14:textId="77777777" w:rsidR="00AB1839" w:rsidRPr="00AB1839" w:rsidRDefault="00D82A18" w:rsidP="007F567D">
      <w:pPr>
        <w:pStyle w:val="ListParagraph"/>
        <w:widowControl w:val="0"/>
        <w:numPr>
          <w:ilvl w:val="0"/>
          <w:numId w:val="37"/>
        </w:numPr>
        <w:tabs>
          <w:tab w:val="left" w:pos="1620"/>
        </w:tabs>
        <w:autoSpaceDE w:val="0"/>
        <w:autoSpaceDN w:val="0"/>
        <w:spacing w:before="54" w:after="0" w:line="254" w:lineRule="auto"/>
        <w:ind w:right="1787"/>
        <w:contextualSpacing w:val="0"/>
        <w:rPr>
          <w:rFonts w:ascii="Arial" w:hAnsi="Arial" w:cs="Arial"/>
        </w:rPr>
      </w:pPr>
      <w:r w:rsidRPr="00E30723">
        <w:rPr>
          <w:rFonts w:ascii="Arial" w:hAnsi="Arial" w:cs="Arial"/>
          <w:color w:val="1F3863"/>
        </w:rPr>
        <w:t>Improving</w:t>
      </w:r>
      <w:r w:rsidRPr="00E30723">
        <w:rPr>
          <w:rFonts w:ascii="Arial" w:hAnsi="Arial" w:cs="Arial"/>
          <w:color w:val="1F3863"/>
          <w:spacing w:val="-14"/>
        </w:rPr>
        <w:t xml:space="preserve"> </w:t>
      </w:r>
      <w:r w:rsidRPr="00E30723">
        <w:rPr>
          <w:rFonts w:ascii="Arial" w:hAnsi="Arial" w:cs="Arial"/>
          <w:color w:val="1F3863"/>
        </w:rPr>
        <w:t>immunisation</w:t>
      </w:r>
      <w:r w:rsidRPr="00E30723">
        <w:rPr>
          <w:rFonts w:ascii="Arial" w:hAnsi="Arial" w:cs="Arial"/>
          <w:color w:val="1F3863"/>
          <w:spacing w:val="-12"/>
        </w:rPr>
        <w:t xml:space="preserve"> </w:t>
      </w:r>
      <w:r w:rsidRPr="00E30723">
        <w:rPr>
          <w:rFonts w:ascii="Arial" w:hAnsi="Arial" w:cs="Arial"/>
          <w:color w:val="1F3863"/>
        </w:rPr>
        <w:t>and</w:t>
      </w:r>
      <w:r w:rsidRPr="00E30723">
        <w:rPr>
          <w:rFonts w:ascii="Arial" w:hAnsi="Arial" w:cs="Arial"/>
          <w:color w:val="1F3863"/>
          <w:spacing w:val="-13"/>
        </w:rPr>
        <w:t xml:space="preserve"> </w:t>
      </w:r>
      <w:r w:rsidRPr="00E30723">
        <w:rPr>
          <w:rFonts w:ascii="Arial" w:hAnsi="Arial" w:cs="Arial"/>
          <w:color w:val="1F3863"/>
        </w:rPr>
        <w:t>screening</w:t>
      </w:r>
      <w:r w:rsidRPr="00E30723">
        <w:rPr>
          <w:rFonts w:ascii="Arial" w:hAnsi="Arial" w:cs="Arial"/>
          <w:color w:val="1F3863"/>
          <w:spacing w:val="-13"/>
        </w:rPr>
        <w:t xml:space="preserve"> </w:t>
      </w:r>
      <w:r w:rsidRPr="00E30723">
        <w:rPr>
          <w:rFonts w:ascii="Arial" w:hAnsi="Arial" w:cs="Arial"/>
          <w:color w:val="1F3863"/>
        </w:rPr>
        <w:t>uptake</w:t>
      </w:r>
      <w:r w:rsidRPr="00E30723">
        <w:rPr>
          <w:rFonts w:ascii="Arial" w:hAnsi="Arial" w:cs="Arial"/>
          <w:color w:val="1F3863"/>
          <w:spacing w:val="-12"/>
        </w:rPr>
        <w:t xml:space="preserve"> </w:t>
      </w:r>
      <w:r w:rsidRPr="00E30723">
        <w:rPr>
          <w:rFonts w:ascii="Arial" w:hAnsi="Arial" w:cs="Arial"/>
          <w:color w:val="1F3863"/>
        </w:rPr>
        <w:t>amongst</w:t>
      </w:r>
      <w:r w:rsidRPr="00E30723">
        <w:rPr>
          <w:rFonts w:ascii="Arial" w:hAnsi="Arial" w:cs="Arial"/>
          <w:color w:val="1F3863"/>
          <w:spacing w:val="-12"/>
        </w:rPr>
        <w:t xml:space="preserve"> </w:t>
      </w:r>
      <w:r w:rsidRPr="00E30723">
        <w:rPr>
          <w:rFonts w:ascii="Arial" w:hAnsi="Arial" w:cs="Arial"/>
          <w:color w:val="1F3863"/>
        </w:rPr>
        <w:t>Tokelau</w:t>
      </w:r>
      <w:r w:rsidRPr="00E30723">
        <w:rPr>
          <w:rFonts w:ascii="Arial" w:hAnsi="Arial" w:cs="Arial"/>
          <w:color w:val="1F3863"/>
          <w:spacing w:val="-12"/>
        </w:rPr>
        <w:t xml:space="preserve"> </w:t>
      </w:r>
      <w:r w:rsidRPr="00E30723">
        <w:rPr>
          <w:rFonts w:ascii="Arial" w:hAnsi="Arial" w:cs="Arial"/>
          <w:color w:val="1F3863"/>
        </w:rPr>
        <w:t>&amp;</w:t>
      </w:r>
      <w:r w:rsidRPr="00E30723">
        <w:rPr>
          <w:rFonts w:ascii="Arial" w:hAnsi="Arial" w:cs="Arial"/>
          <w:color w:val="1F3863"/>
          <w:spacing w:val="-13"/>
        </w:rPr>
        <w:t xml:space="preserve"> </w:t>
      </w:r>
    </w:p>
    <w:p w14:paraId="329E0E1F" w14:textId="29A213BB" w:rsidR="00D82A18" w:rsidRPr="00E30723" w:rsidRDefault="00D82A18" w:rsidP="00AB1839">
      <w:pPr>
        <w:pStyle w:val="ListParagraph"/>
        <w:widowControl w:val="0"/>
        <w:tabs>
          <w:tab w:val="left" w:pos="1620"/>
        </w:tabs>
        <w:autoSpaceDE w:val="0"/>
        <w:autoSpaceDN w:val="0"/>
        <w:spacing w:before="54" w:after="0" w:line="254" w:lineRule="auto"/>
        <w:ind w:left="1620" w:right="1787"/>
        <w:contextualSpacing w:val="0"/>
        <w:rPr>
          <w:rFonts w:ascii="Arial" w:hAnsi="Arial" w:cs="Arial"/>
        </w:rPr>
      </w:pPr>
      <w:r w:rsidRPr="00E30723">
        <w:rPr>
          <w:rFonts w:ascii="Arial" w:hAnsi="Arial" w:cs="Arial"/>
          <w:color w:val="1F3863"/>
        </w:rPr>
        <w:t xml:space="preserve">Pasifika </w:t>
      </w:r>
      <w:r w:rsidRPr="00E30723">
        <w:rPr>
          <w:rFonts w:ascii="Arial" w:hAnsi="Arial" w:cs="Arial"/>
          <w:color w:val="1F3863"/>
          <w:spacing w:val="-2"/>
        </w:rPr>
        <w:t>people,</w:t>
      </w:r>
    </w:p>
    <w:p w14:paraId="74909759" w14:textId="77777777" w:rsidR="00D82A18" w:rsidRPr="00E30723" w:rsidRDefault="00D82A18" w:rsidP="007F567D">
      <w:pPr>
        <w:pStyle w:val="ListParagraph"/>
        <w:widowControl w:val="0"/>
        <w:numPr>
          <w:ilvl w:val="0"/>
          <w:numId w:val="37"/>
        </w:numPr>
        <w:tabs>
          <w:tab w:val="left" w:pos="1620"/>
        </w:tabs>
        <w:autoSpaceDE w:val="0"/>
        <w:autoSpaceDN w:val="0"/>
        <w:spacing w:before="40" w:after="0" w:line="254" w:lineRule="auto"/>
        <w:ind w:right="1754"/>
        <w:contextualSpacing w:val="0"/>
        <w:rPr>
          <w:rFonts w:ascii="Arial" w:hAnsi="Arial" w:cs="Arial"/>
        </w:rPr>
      </w:pPr>
      <w:r w:rsidRPr="00E30723">
        <w:rPr>
          <w:rFonts w:ascii="Arial" w:hAnsi="Arial" w:cs="Arial"/>
          <w:color w:val="1F3863"/>
        </w:rPr>
        <w:t>Gain</w:t>
      </w:r>
      <w:r w:rsidRPr="00E30723">
        <w:rPr>
          <w:rFonts w:ascii="Arial" w:hAnsi="Arial" w:cs="Arial"/>
          <w:color w:val="1F3863"/>
          <w:spacing w:val="-3"/>
        </w:rPr>
        <w:t xml:space="preserve"> </w:t>
      </w:r>
      <w:r w:rsidRPr="00E30723">
        <w:rPr>
          <w:rFonts w:ascii="Arial" w:hAnsi="Arial" w:cs="Arial"/>
          <w:color w:val="1F3863"/>
        </w:rPr>
        <w:t>improved</w:t>
      </w:r>
      <w:r w:rsidRPr="00E30723">
        <w:rPr>
          <w:rFonts w:ascii="Arial" w:hAnsi="Arial" w:cs="Arial"/>
          <w:color w:val="1F3863"/>
          <w:spacing w:val="-3"/>
        </w:rPr>
        <w:t xml:space="preserve"> </w:t>
      </w:r>
      <w:r w:rsidRPr="00E30723">
        <w:rPr>
          <w:rFonts w:ascii="Arial" w:hAnsi="Arial" w:cs="Arial"/>
          <w:color w:val="1F3863"/>
        </w:rPr>
        <w:t>and</w:t>
      </w:r>
      <w:r w:rsidRPr="00E30723">
        <w:rPr>
          <w:rFonts w:ascii="Arial" w:hAnsi="Arial" w:cs="Arial"/>
          <w:color w:val="1F3863"/>
          <w:spacing w:val="-3"/>
        </w:rPr>
        <w:t xml:space="preserve"> </w:t>
      </w:r>
      <w:r w:rsidRPr="00E30723">
        <w:rPr>
          <w:rFonts w:ascii="Arial" w:hAnsi="Arial" w:cs="Arial"/>
          <w:color w:val="1F3863"/>
        </w:rPr>
        <w:t>new</w:t>
      </w:r>
      <w:r w:rsidRPr="00E30723">
        <w:rPr>
          <w:rFonts w:ascii="Arial" w:hAnsi="Arial" w:cs="Arial"/>
          <w:color w:val="1F3863"/>
          <w:spacing w:val="-3"/>
        </w:rPr>
        <w:t xml:space="preserve"> </w:t>
      </w:r>
      <w:r w:rsidRPr="00E30723">
        <w:rPr>
          <w:rFonts w:ascii="Arial" w:hAnsi="Arial" w:cs="Arial"/>
          <w:color w:val="1F3863"/>
        </w:rPr>
        <w:t>knowledge</w:t>
      </w:r>
      <w:r w:rsidRPr="00E30723">
        <w:rPr>
          <w:rFonts w:ascii="Arial" w:hAnsi="Arial" w:cs="Arial"/>
          <w:color w:val="1F3863"/>
          <w:spacing w:val="-3"/>
        </w:rPr>
        <w:t xml:space="preserve"> </w:t>
      </w:r>
      <w:r w:rsidRPr="00E30723">
        <w:rPr>
          <w:rFonts w:ascii="Arial" w:hAnsi="Arial" w:cs="Arial"/>
          <w:color w:val="1F3863"/>
        </w:rPr>
        <w:t>via</w:t>
      </w:r>
      <w:r w:rsidRPr="00E30723">
        <w:rPr>
          <w:rFonts w:ascii="Arial" w:hAnsi="Arial" w:cs="Arial"/>
          <w:color w:val="1F3863"/>
          <w:spacing w:val="-3"/>
        </w:rPr>
        <w:t xml:space="preserve"> </w:t>
      </w:r>
      <w:r w:rsidRPr="00E30723">
        <w:rPr>
          <w:rFonts w:ascii="Arial" w:hAnsi="Arial" w:cs="Arial"/>
          <w:color w:val="1F3863"/>
        </w:rPr>
        <w:t>connections</w:t>
      </w:r>
      <w:r w:rsidRPr="00E30723">
        <w:rPr>
          <w:rFonts w:ascii="Arial" w:hAnsi="Arial" w:cs="Arial"/>
          <w:color w:val="1F3863"/>
          <w:spacing w:val="-3"/>
        </w:rPr>
        <w:t xml:space="preserve"> </w:t>
      </w:r>
      <w:r w:rsidRPr="00E30723">
        <w:rPr>
          <w:rFonts w:ascii="Arial" w:hAnsi="Arial" w:cs="Arial"/>
          <w:color w:val="1F3863"/>
        </w:rPr>
        <w:t>and</w:t>
      </w:r>
      <w:r w:rsidRPr="00E30723">
        <w:rPr>
          <w:rFonts w:ascii="Arial" w:hAnsi="Arial" w:cs="Arial"/>
          <w:color w:val="1F3863"/>
          <w:spacing w:val="-3"/>
        </w:rPr>
        <w:t xml:space="preserve"> </w:t>
      </w:r>
      <w:r w:rsidRPr="00E30723">
        <w:rPr>
          <w:rFonts w:ascii="Arial" w:hAnsi="Arial" w:cs="Arial"/>
          <w:color w:val="1F3863"/>
        </w:rPr>
        <w:t>awareness</w:t>
      </w:r>
      <w:r w:rsidRPr="00E30723">
        <w:rPr>
          <w:rFonts w:ascii="Arial" w:hAnsi="Arial" w:cs="Arial"/>
          <w:color w:val="1F3863"/>
          <w:spacing w:val="-3"/>
        </w:rPr>
        <w:t xml:space="preserve"> </w:t>
      </w:r>
      <w:r w:rsidRPr="00E30723">
        <w:rPr>
          <w:rFonts w:ascii="Arial" w:hAnsi="Arial" w:cs="Arial"/>
          <w:color w:val="1F3863"/>
        </w:rPr>
        <w:t xml:space="preserve">of local </w:t>
      </w:r>
      <w:r w:rsidRPr="00E30723">
        <w:rPr>
          <w:rFonts w:ascii="Arial" w:hAnsi="Arial" w:cs="Arial"/>
          <w:color w:val="1F3863"/>
          <w:spacing w:val="-2"/>
        </w:rPr>
        <w:t>services.</w:t>
      </w:r>
    </w:p>
    <w:p w14:paraId="6A0B143C" w14:textId="77777777" w:rsidR="00D82A18" w:rsidRPr="00E30723" w:rsidRDefault="00D82A18" w:rsidP="007F567D">
      <w:pPr>
        <w:pStyle w:val="ListParagraph"/>
        <w:widowControl w:val="0"/>
        <w:numPr>
          <w:ilvl w:val="0"/>
          <w:numId w:val="37"/>
        </w:numPr>
        <w:tabs>
          <w:tab w:val="left" w:pos="1620"/>
        </w:tabs>
        <w:autoSpaceDE w:val="0"/>
        <w:autoSpaceDN w:val="0"/>
        <w:spacing w:before="37" w:after="0" w:line="254" w:lineRule="auto"/>
        <w:ind w:right="1860"/>
        <w:contextualSpacing w:val="0"/>
        <w:rPr>
          <w:rFonts w:ascii="Arial" w:hAnsi="Arial" w:cs="Arial"/>
        </w:rPr>
      </w:pPr>
      <w:r w:rsidRPr="00E30723">
        <w:rPr>
          <w:rFonts w:ascii="Arial" w:hAnsi="Arial" w:cs="Arial"/>
          <w:color w:val="1F3863"/>
        </w:rPr>
        <w:t>Focus</w:t>
      </w:r>
      <w:r w:rsidRPr="00E30723">
        <w:rPr>
          <w:rFonts w:ascii="Arial" w:hAnsi="Arial" w:cs="Arial"/>
          <w:color w:val="1F3863"/>
          <w:spacing w:val="-6"/>
        </w:rPr>
        <w:t xml:space="preserve"> </w:t>
      </w:r>
      <w:r w:rsidRPr="00E30723">
        <w:rPr>
          <w:rFonts w:ascii="Arial" w:hAnsi="Arial" w:cs="Arial"/>
          <w:color w:val="1F3863"/>
        </w:rPr>
        <w:t>on</w:t>
      </w:r>
      <w:r w:rsidRPr="00E30723">
        <w:rPr>
          <w:rFonts w:ascii="Arial" w:hAnsi="Arial" w:cs="Arial"/>
          <w:color w:val="1F3863"/>
          <w:spacing w:val="-6"/>
        </w:rPr>
        <w:t xml:space="preserve"> </w:t>
      </w:r>
      <w:r w:rsidRPr="00E30723">
        <w:rPr>
          <w:rFonts w:ascii="Arial" w:hAnsi="Arial" w:cs="Arial"/>
          <w:color w:val="1F3863"/>
        </w:rPr>
        <w:t>health</w:t>
      </w:r>
      <w:r w:rsidRPr="00E30723">
        <w:rPr>
          <w:rFonts w:ascii="Arial" w:hAnsi="Arial" w:cs="Arial"/>
          <w:color w:val="1F3863"/>
          <w:spacing w:val="-6"/>
        </w:rPr>
        <w:t xml:space="preserve"> </w:t>
      </w:r>
      <w:r w:rsidRPr="00E30723">
        <w:rPr>
          <w:rFonts w:ascii="Arial" w:hAnsi="Arial" w:cs="Arial"/>
          <w:color w:val="1F3863"/>
        </w:rPr>
        <w:t>education,</w:t>
      </w:r>
      <w:r w:rsidRPr="00E30723">
        <w:rPr>
          <w:rFonts w:ascii="Arial" w:hAnsi="Arial" w:cs="Arial"/>
          <w:color w:val="1F3863"/>
          <w:spacing w:val="-6"/>
        </w:rPr>
        <w:t xml:space="preserve"> </w:t>
      </w:r>
      <w:r w:rsidRPr="00E30723">
        <w:rPr>
          <w:rFonts w:ascii="Arial" w:hAnsi="Arial" w:cs="Arial"/>
          <w:color w:val="1F3863"/>
        </w:rPr>
        <w:t>Health</w:t>
      </w:r>
      <w:r w:rsidRPr="00E30723">
        <w:rPr>
          <w:rFonts w:ascii="Arial" w:hAnsi="Arial" w:cs="Arial"/>
          <w:color w:val="1F3863"/>
          <w:spacing w:val="-5"/>
        </w:rPr>
        <w:t xml:space="preserve"> </w:t>
      </w:r>
      <w:r w:rsidRPr="00E30723">
        <w:rPr>
          <w:rFonts w:ascii="Arial" w:hAnsi="Arial" w:cs="Arial"/>
          <w:color w:val="1F3863"/>
        </w:rPr>
        <w:t>literacy,</w:t>
      </w:r>
      <w:r w:rsidRPr="00E30723">
        <w:rPr>
          <w:rFonts w:ascii="Arial" w:hAnsi="Arial" w:cs="Arial"/>
          <w:color w:val="1F3863"/>
          <w:spacing w:val="-6"/>
        </w:rPr>
        <w:t xml:space="preserve"> </w:t>
      </w:r>
      <w:r w:rsidRPr="00E30723">
        <w:rPr>
          <w:rFonts w:ascii="Arial" w:hAnsi="Arial" w:cs="Arial"/>
          <w:color w:val="1F3863"/>
        </w:rPr>
        <w:t>improving</w:t>
      </w:r>
      <w:r w:rsidRPr="00E30723">
        <w:rPr>
          <w:rFonts w:ascii="Arial" w:hAnsi="Arial" w:cs="Arial"/>
          <w:color w:val="1F3863"/>
          <w:spacing w:val="-6"/>
        </w:rPr>
        <w:t xml:space="preserve"> </w:t>
      </w:r>
      <w:r w:rsidRPr="00E30723">
        <w:rPr>
          <w:rFonts w:ascii="Arial" w:hAnsi="Arial" w:cs="Arial"/>
          <w:color w:val="1F3863"/>
        </w:rPr>
        <w:t>access</w:t>
      </w:r>
      <w:r w:rsidRPr="00E30723">
        <w:rPr>
          <w:rFonts w:ascii="Arial" w:hAnsi="Arial" w:cs="Arial"/>
          <w:color w:val="1F3863"/>
          <w:spacing w:val="-6"/>
        </w:rPr>
        <w:t xml:space="preserve"> </w:t>
      </w:r>
      <w:r w:rsidRPr="00E30723">
        <w:rPr>
          <w:rFonts w:ascii="Arial" w:hAnsi="Arial" w:cs="Arial"/>
          <w:color w:val="1F3863"/>
        </w:rPr>
        <w:t>to</w:t>
      </w:r>
      <w:r w:rsidRPr="00E30723">
        <w:rPr>
          <w:rFonts w:ascii="Arial" w:hAnsi="Arial" w:cs="Arial"/>
          <w:color w:val="1F3863"/>
          <w:spacing w:val="-6"/>
        </w:rPr>
        <w:t xml:space="preserve"> </w:t>
      </w:r>
      <w:r w:rsidRPr="00E30723">
        <w:rPr>
          <w:rFonts w:ascii="Arial" w:hAnsi="Arial" w:cs="Arial"/>
          <w:color w:val="1F3863"/>
        </w:rPr>
        <w:t>healthcare services and cultural awareness.</w:t>
      </w:r>
    </w:p>
    <w:p w14:paraId="46143902" w14:textId="77777777" w:rsidR="00D82A18" w:rsidRPr="00E30723" w:rsidRDefault="00D82A18" w:rsidP="007F567D">
      <w:pPr>
        <w:pStyle w:val="ListParagraph"/>
        <w:widowControl w:val="0"/>
        <w:numPr>
          <w:ilvl w:val="0"/>
          <w:numId w:val="37"/>
        </w:numPr>
        <w:tabs>
          <w:tab w:val="left" w:pos="1620"/>
        </w:tabs>
        <w:autoSpaceDE w:val="0"/>
        <w:autoSpaceDN w:val="0"/>
        <w:spacing w:before="39" w:after="0" w:line="254" w:lineRule="auto"/>
        <w:ind w:right="1278"/>
        <w:contextualSpacing w:val="0"/>
        <w:rPr>
          <w:rFonts w:ascii="Arial" w:hAnsi="Arial" w:cs="Arial"/>
        </w:rPr>
      </w:pPr>
      <w:r w:rsidRPr="00E30723">
        <w:rPr>
          <w:rFonts w:ascii="Arial" w:hAnsi="Arial" w:cs="Arial"/>
          <w:color w:val="1F3863"/>
          <w:spacing w:val="-2"/>
        </w:rPr>
        <w:t>Empower</w:t>
      </w:r>
      <w:r w:rsidRPr="00E30723">
        <w:rPr>
          <w:rFonts w:ascii="Arial" w:hAnsi="Arial" w:cs="Arial"/>
          <w:color w:val="1F3863"/>
          <w:spacing w:val="-6"/>
        </w:rPr>
        <w:t xml:space="preserve"> </w:t>
      </w:r>
      <w:r w:rsidRPr="00E30723">
        <w:rPr>
          <w:rFonts w:ascii="Arial" w:hAnsi="Arial" w:cs="Arial"/>
          <w:color w:val="1F3863"/>
          <w:spacing w:val="-2"/>
        </w:rPr>
        <w:t>individuals/families</w:t>
      </w:r>
      <w:r w:rsidRPr="00E30723">
        <w:rPr>
          <w:rFonts w:ascii="Arial" w:hAnsi="Arial" w:cs="Arial"/>
          <w:color w:val="1F3863"/>
          <w:spacing w:val="-6"/>
        </w:rPr>
        <w:t xml:space="preserve"> </w:t>
      </w:r>
      <w:r w:rsidRPr="00E30723">
        <w:rPr>
          <w:rFonts w:ascii="Arial" w:hAnsi="Arial" w:cs="Arial"/>
          <w:color w:val="1F3863"/>
          <w:spacing w:val="-2"/>
        </w:rPr>
        <w:t>to</w:t>
      </w:r>
      <w:r w:rsidRPr="00E30723">
        <w:rPr>
          <w:rFonts w:ascii="Arial" w:hAnsi="Arial" w:cs="Arial"/>
          <w:color w:val="1F3863"/>
          <w:spacing w:val="-6"/>
        </w:rPr>
        <w:t xml:space="preserve"> </w:t>
      </w:r>
      <w:r w:rsidRPr="00E30723">
        <w:rPr>
          <w:rFonts w:ascii="Arial" w:hAnsi="Arial" w:cs="Arial"/>
          <w:color w:val="1F3863"/>
          <w:spacing w:val="-2"/>
        </w:rPr>
        <w:t>take</w:t>
      </w:r>
      <w:r w:rsidRPr="00E30723">
        <w:rPr>
          <w:rFonts w:ascii="Arial" w:hAnsi="Arial" w:cs="Arial"/>
          <w:color w:val="1F3863"/>
          <w:spacing w:val="-6"/>
        </w:rPr>
        <w:t xml:space="preserve"> </w:t>
      </w:r>
      <w:r w:rsidRPr="00E30723">
        <w:rPr>
          <w:rFonts w:ascii="Arial" w:hAnsi="Arial" w:cs="Arial"/>
          <w:color w:val="1F3863"/>
          <w:spacing w:val="-2"/>
        </w:rPr>
        <w:t>ownership</w:t>
      </w:r>
      <w:r w:rsidRPr="00E30723">
        <w:rPr>
          <w:rFonts w:ascii="Arial" w:hAnsi="Arial" w:cs="Arial"/>
          <w:color w:val="1F3863"/>
          <w:spacing w:val="-6"/>
        </w:rPr>
        <w:t xml:space="preserve"> </w:t>
      </w:r>
      <w:r w:rsidRPr="00E30723">
        <w:rPr>
          <w:rFonts w:ascii="Arial" w:hAnsi="Arial" w:cs="Arial"/>
          <w:color w:val="1F3863"/>
          <w:spacing w:val="-2"/>
        </w:rPr>
        <w:t>and</w:t>
      </w:r>
      <w:r w:rsidRPr="00E30723">
        <w:rPr>
          <w:rFonts w:ascii="Arial" w:hAnsi="Arial" w:cs="Arial"/>
          <w:color w:val="1F3863"/>
          <w:spacing w:val="-6"/>
        </w:rPr>
        <w:t xml:space="preserve"> </w:t>
      </w:r>
      <w:r w:rsidRPr="00E30723">
        <w:rPr>
          <w:rFonts w:ascii="Arial" w:hAnsi="Arial" w:cs="Arial"/>
          <w:color w:val="1F3863"/>
          <w:spacing w:val="-2"/>
        </w:rPr>
        <w:t>responsibilities</w:t>
      </w:r>
      <w:r w:rsidRPr="00E30723">
        <w:rPr>
          <w:rFonts w:ascii="Arial" w:hAnsi="Arial" w:cs="Arial"/>
          <w:color w:val="1F3863"/>
          <w:spacing w:val="-6"/>
        </w:rPr>
        <w:t xml:space="preserve"> </w:t>
      </w:r>
      <w:r w:rsidRPr="00E30723">
        <w:rPr>
          <w:rFonts w:ascii="Arial" w:hAnsi="Arial" w:cs="Arial"/>
          <w:color w:val="1F3863"/>
          <w:spacing w:val="-2"/>
        </w:rPr>
        <w:t>to</w:t>
      </w:r>
      <w:r w:rsidRPr="00E30723">
        <w:rPr>
          <w:rFonts w:ascii="Arial" w:hAnsi="Arial" w:cs="Arial"/>
          <w:color w:val="1F3863"/>
          <w:spacing w:val="-6"/>
        </w:rPr>
        <w:t xml:space="preserve"> </w:t>
      </w:r>
      <w:r w:rsidRPr="00E30723">
        <w:rPr>
          <w:rFonts w:ascii="Arial" w:hAnsi="Arial" w:cs="Arial"/>
          <w:color w:val="1F3863"/>
          <w:spacing w:val="-2"/>
        </w:rPr>
        <w:t xml:space="preserve">improve </w:t>
      </w:r>
      <w:r w:rsidRPr="00E30723">
        <w:rPr>
          <w:rFonts w:ascii="Arial" w:hAnsi="Arial" w:cs="Arial"/>
          <w:color w:val="1F3863"/>
        </w:rPr>
        <w:t>their personal and family/community wellbeing.</w:t>
      </w:r>
    </w:p>
    <w:p w14:paraId="10DBDB32" w14:textId="77777777" w:rsidR="00D82A18" w:rsidRPr="00406471" w:rsidRDefault="00D82A18" w:rsidP="007F567D">
      <w:pPr>
        <w:pStyle w:val="ListParagraph"/>
        <w:widowControl w:val="0"/>
        <w:numPr>
          <w:ilvl w:val="0"/>
          <w:numId w:val="37"/>
        </w:numPr>
        <w:tabs>
          <w:tab w:val="left" w:pos="1620"/>
        </w:tabs>
        <w:autoSpaceDE w:val="0"/>
        <w:autoSpaceDN w:val="0"/>
        <w:spacing w:before="40" w:after="0" w:line="254" w:lineRule="auto"/>
        <w:ind w:right="1650"/>
        <w:contextualSpacing w:val="0"/>
        <w:rPr>
          <w:rFonts w:ascii="Arial" w:hAnsi="Arial" w:cs="Arial"/>
        </w:rPr>
      </w:pPr>
      <w:r w:rsidRPr="00E30723">
        <w:rPr>
          <w:rFonts w:ascii="Arial" w:hAnsi="Arial" w:cs="Arial"/>
          <w:color w:val="1F3863"/>
          <w:spacing w:val="-2"/>
        </w:rPr>
        <w:t>Maintain</w:t>
      </w:r>
      <w:r w:rsidRPr="00E30723">
        <w:rPr>
          <w:rFonts w:ascii="Arial" w:hAnsi="Arial" w:cs="Arial"/>
          <w:color w:val="1F3863"/>
          <w:spacing w:val="-4"/>
        </w:rPr>
        <w:t xml:space="preserve"> </w:t>
      </w:r>
      <w:r w:rsidRPr="00E30723">
        <w:rPr>
          <w:rFonts w:ascii="Arial" w:hAnsi="Arial" w:cs="Arial"/>
          <w:color w:val="1F3863"/>
          <w:spacing w:val="-2"/>
        </w:rPr>
        <w:t>strong</w:t>
      </w:r>
      <w:r w:rsidRPr="00E30723">
        <w:rPr>
          <w:rFonts w:ascii="Arial" w:hAnsi="Arial" w:cs="Arial"/>
          <w:color w:val="1F3863"/>
          <w:spacing w:val="-4"/>
        </w:rPr>
        <w:t xml:space="preserve"> </w:t>
      </w:r>
      <w:r w:rsidRPr="00E30723">
        <w:rPr>
          <w:rFonts w:ascii="Arial" w:hAnsi="Arial" w:cs="Arial"/>
          <w:color w:val="1F3863"/>
          <w:spacing w:val="-2"/>
        </w:rPr>
        <w:t>connections</w:t>
      </w:r>
      <w:r w:rsidRPr="00E30723">
        <w:rPr>
          <w:rFonts w:ascii="Arial" w:hAnsi="Arial" w:cs="Arial"/>
          <w:color w:val="1F3863"/>
          <w:spacing w:val="-4"/>
        </w:rPr>
        <w:t xml:space="preserve"> </w:t>
      </w:r>
      <w:r w:rsidRPr="00E30723">
        <w:rPr>
          <w:rFonts w:ascii="Arial" w:hAnsi="Arial" w:cs="Arial"/>
          <w:color w:val="1F3863"/>
          <w:spacing w:val="-2"/>
        </w:rPr>
        <w:t>to</w:t>
      </w:r>
      <w:r w:rsidRPr="00E30723">
        <w:rPr>
          <w:rFonts w:ascii="Arial" w:hAnsi="Arial" w:cs="Arial"/>
          <w:color w:val="1F3863"/>
          <w:spacing w:val="-4"/>
        </w:rPr>
        <w:t xml:space="preserve"> </w:t>
      </w:r>
      <w:r w:rsidRPr="00E30723">
        <w:rPr>
          <w:rFonts w:ascii="Arial" w:hAnsi="Arial" w:cs="Arial"/>
          <w:color w:val="1F3863"/>
          <w:spacing w:val="-2"/>
        </w:rPr>
        <w:t>our</w:t>
      </w:r>
      <w:r w:rsidRPr="00E30723">
        <w:rPr>
          <w:rFonts w:ascii="Arial" w:hAnsi="Arial" w:cs="Arial"/>
          <w:color w:val="1F3863"/>
          <w:spacing w:val="-4"/>
        </w:rPr>
        <w:t xml:space="preserve"> </w:t>
      </w:r>
      <w:r w:rsidRPr="00E30723">
        <w:rPr>
          <w:rFonts w:ascii="Arial" w:hAnsi="Arial" w:cs="Arial"/>
          <w:color w:val="1F3863"/>
          <w:spacing w:val="-2"/>
        </w:rPr>
        <w:t>Tokelau</w:t>
      </w:r>
      <w:r w:rsidRPr="00E30723">
        <w:rPr>
          <w:rFonts w:ascii="Arial" w:hAnsi="Arial" w:cs="Arial"/>
          <w:color w:val="1F3863"/>
          <w:spacing w:val="-4"/>
        </w:rPr>
        <w:t xml:space="preserve"> </w:t>
      </w:r>
      <w:r w:rsidRPr="00E30723">
        <w:rPr>
          <w:rFonts w:ascii="Arial" w:hAnsi="Arial" w:cs="Arial"/>
          <w:color w:val="1F3863"/>
          <w:spacing w:val="-2"/>
        </w:rPr>
        <w:t>cultural</w:t>
      </w:r>
      <w:r w:rsidRPr="00E30723">
        <w:rPr>
          <w:rFonts w:ascii="Arial" w:hAnsi="Arial" w:cs="Arial"/>
          <w:color w:val="1F3863"/>
          <w:spacing w:val="-4"/>
        </w:rPr>
        <w:t xml:space="preserve"> </w:t>
      </w:r>
      <w:r w:rsidRPr="00E30723">
        <w:rPr>
          <w:rFonts w:ascii="Arial" w:hAnsi="Arial" w:cs="Arial"/>
          <w:color w:val="1F3863"/>
          <w:spacing w:val="-2"/>
        </w:rPr>
        <w:t>heritage</w:t>
      </w:r>
      <w:r w:rsidRPr="00E30723">
        <w:rPr>
          <w:rFonts w:ascii="Arial" w:hAnsi="Arial" w:cs="Arial"/>
          <w:color w:val="1F3863"/>
          <w:spacing w:val="-4"/>
        </w:rPr>
        <w:t xml:space="preserve"> </w:t>
      </w:r>
      <w:r w:rsidRPr="00E30723">
        <w:rPr>
          <w:rFonts w:ascii="Arial" w:hAnsi="Arial" w:cs="Arial"/>
          <w:color w:val="1F3863"/>
          <w:spacing w:val="-2"/>
        </w:rPr>
        <w:t>with</w:t>
      </w:r>
      <w:r w:rsidRPr="00E30723">
        <w:rPr>
          <w:rFonts w:ascii="Arial" w:hAnsi="Arial" w:cs="Arial"/>
          <w:color w:val="1F3863"/>
          <w:spacing w:val="-4"/>
        </w:rPr>
        <w:t xml:space="preserve"> </w:t>
      </w:r>
      <w:r w:rsidRPr="00E30723">
        <w:rPr>
          <w:rFonts w:ascii="Arial" w:hAnsi="Arial" w:cs="Arial"/>
          <w:color w:val="1F3863"/>
          <w:spacing w:val="-2"/>
        </w:rPr>
        <w:t xml:space="preserve">traditional </w:t>
      </w:r>
      <w:r w:rsidRPr="00E30723">
        <w:rPr>
          <w:rFonts w:ascii="Arial" w:hAnsi="Arial" w:cs="Arial"/>
          <w:color w:val="1F3863"/>
        </w:rPr>
        <w:t>concepts and knowledge, to be open to discussion and learnings.</w:t>
      </w:r>
    </w:p>
    <w:p w14:paraId="5D74BBFE" w14:textId="77777777" w:rsidR="00D82A18" w:rsidRPr="00E30723" w:rsidRDefault="00D82A18" w:rsidP="00D82A18">
      <w:pPr>
        <w:pStyle w:val="ListParagraph"/>
        <w:widowControl w:val="0"/>
        <w:tabs>
          <w:tab w:val="left" w:pos="1620"/>
        </w:tabs>
        <w:autoSpaceDE w:val="0"/>
        <w:autoSpaceDN w:val="0"/>
        <w:spacing w:before="40" w:after="0" w:line="254" w:lineRule="auto"/>
        <w:ind w:left="1620" w:right="1650"/>
        <w:contextualSpacing w:val="0"/>
        <w:rPr>
          <w:rFonts w:ascii="Arial" w:hAnsi="Arial" w:cs="Arial"/>
        </w:rPr>
      </w:pPr>
    </w:p>
    <w:p w14:paraId="625CED44" w14:textId="77777777" w:rsidR="00D82A18" w:rsidRPr="00623514" w:rsidRDefault="00D82A18" w:rsidP="00D82A18">
      <w:pPr>
        <w:pStyle w:val="BodyText"/>
        <w:ind w:left="900"/>
      </w:pPr>
      <w:r w:rsidRPr="00623514">
        <w:rPr>
          <w:color w:val="1F3863"/>
        </w:rPr>
        <w:t>We</w:t>
      </w:r>
      <w:r w:rsidRPr="00623514">
        <w:rPr>
          <w:color w:val="1F3863"/>
          <w:spacing w:val="-3"/>
        </w:rPr>
        <w:t xml:space="preserve"> </w:t>
      </w:r>
      <w:r w:rsidRPr="00623514">
        <w:rPr>
          <w:color w:val="1F3863"/>
        </w:rPr>
        <w:t>have</w:t>
      </w:r>
      <w:r w:rsidRPr="00623514">
        <w:rPr>
          <w:color w:val="1F3863"/>
          <w:spacing w:val="-3"/>
        </w:rPr>
        <w:t xml:space="preserve"> </w:t>
      </w:r>
      <w:r w:rsidRPr="00623514">
        <w:rPr>
          <w:color w:val="1F3863"/>
        </w:rPr>
        <w:t>partnered</w:t>
      </w:r>
      <w:r w:rsidRPr="00623514">
        <w:rPr>
          <w:color w:val="1F3863"/>
          <w:spacing w:val="-2"/>
        </w:rPr>
        <w:t xml:space="preserve"> </w:t>
      </w:r>
      <w:r w:rsidRPr="00623514">
        <w:rPr>
          <w:color w:val="1F3863"/>
        </w:rPr>
        <w:t>Tu</w:t>
      </w:r>
      <w:r w:rsidRPr="00623514">
        <w:rPr>
          <w:color w:val="1F3863"/>
          <w:spacing w:val="-1"/>
        </w:rPr>
        <w:t xml:space="preserve"> </w:t>
      </w:r>
      <w:r w:rsidRPr="00623514">
        <w:rPr>
          <w:color w:val="1F3863"/>
        </w:rPr>
        <w:t>Ora</w:t>
      </w:r>
      <w:r w:rsidRPr="00623514">
        <w:rPr>
          <w:color w:val="1F3863"/>
          <w:spacing w:val="-3"/>
        </w:rPr>
        <w:t xml:space="preserve"> </w:t>
      </w:r>
      <w:r w:rsidRPr="00623514">
        <w:rPr>
          <w:color w:val="1F3863"/>
        </w:rPr>
        <w:t>Compass</w:t>
      </w:r>
      <w:r w:rsidRPr="00623514">
        <w:rPr>
          <w:color w:val="1F3863"/>
          <w:spacing w:val="-3"/>
        </w:rPr>
        <w:t xml:space="preserve"> </w:t>
      </w:r>
      <w:r w:rsidRPr="00623514">
        <w:rPr>
          <w:color w:val="1F3863"/>
        </w:rPr>
        <w:t>Health</w:t>
      </w:r>
      <w:r w:rsidRPr="00623514">
        <w:rPr>
          <w:color w:val="1F3863"/>
          <w:spacing w:val="-3"/>
        </w:rPr>
        <w:t xml:space="preserve"> </w:t>
      </w:r>
      <w:r w:rsidRPr="00623514">
        <w:rPr>
          <w:color w:val="1F3863"/>
        </w:rPr>
        <w:t>to</w:t>
      </w:r>
      <w:r w:rsidRPr="00623514">
        <w:rPr>
          <w:color w:val="1F3863"/>
          <w:spacing w:val="-1"/>
        </w:rPr>
        <w:t xml:space="preserve"> </w:t>
      </w:r>
      <w:r w:rsidRPr="00623514">
        <w:rPr>
          <w:color w:val="1F3863"/>
        </w:rPr>
        <w:t>promote</w:t>
      </w:r>
      <w:r w:rsidRPr="00623514">
        <w:rPr>
          <w:color w:val="1F3863"/>
          <w:spacing w:val="-3"/>
        </w:rPr>
        <w:t xml:space="preserve"> </w:t>
      </w:r>
      <w:r w:rsidRPr="00623514">
        <w:rPr>
          <w:color w:val="1F3863"/>
        </w:rPr>
        <w:t>their</w:t>
      </w:r>
      <w:r w:rsidRPr="00623514">
        <w:rPr>
          <w:color w:val="1F3863"/>
          <w:spacing w:val="-2"/>
        </w:rPr>
        <w:t xml:space="preserve"> services:</w:t>
      </w:r>
    </w:p>
    <w:p w14:paraId="22073C6C" w14:textId="77777777" w:rsidR="00D82A18" w:rsidRPr="00623514" w:rsidRDefault="00D82A18" w:rsidP="00D82A18">
      <w:pPr>
        <w:pStyle w:val="ListParagraph"/>
        <w:widowControl w:val="0"/>
        <w:tabs>
          <w:tab w:val="left" w:pos="1619"/>
        </w:tabs>
        <w:autoSpaceDE w:val="0"/>
        <w:autoSpaceDN w:val="0"/>
        <w:spacing w:before="1" w:after="0" w:line="240" w:lineRule="auto"/>
        <w:ind w:left="1619"/>
        <w:contextualSpacing w:val="0"/>
        <w:rPr>
          <w:rFonts w:ascii="Arial" w:hAnsi="Arial" w:cs="Arial"/>
        </w:rPr>
      </w:pPr>
      <w:r w:rsidRPr="00623514">
        <w:rPr>
          <w:rFonts w:ascii="Arial" w:hAnsi="Arial" w:cs="Arial"/>
          <w:color w:val="1F3863"/>
        </w:rPr>
        <w:t>Immunisation</w:t>
      </w:r>
      <w:r w:rsidRPr="00623514">
        <w:rPr>
          <w:rFonts w:ascii="Arial" w:hAnsi="Arial" w:cs="Arial"/>
          <w:color w:val="1F3863"/>
          <w:spacing w:val="-9"/>
        </w:rPr>
        <w:t xml:space="preserve"> </w:t>
      </w:r>
      <w:r w:rsidRPr="00623514">
        <w:rPr>
          <w:rFonts w:ascii="Arial" w:hAnsi="Arial" w:cs="Arial"/>
          <w:color w:val="1F3863"/>
        </w:rPr>
        <w:t>team</w:t>
      </w:r>
      <w:r w:rsidRPr="00623514">
        <w:rPr>
          <w:rFonts w:ascii="Arial" w:hAnsi="Arial" w:cs="Arial"/>
          <w:color w:val="1F3863"/>
          <w:spacing w:val="-10"/>
        </w:rPr>
        <w:t xml:space="preserve"> </w:t>
      </w:r>
      <w:r w:rsidRPr="00623514">
        <w:rPr>
          <w:rFonts w:ascii="Arial" w:hAnsi="Arial" w:cs="Arial"/>
          <w:color w:val="1F3863"/>
        </w:rPr>
        <w:t>to</w:t>
      </w:r>
      <w:r w:rsidRPr="00623514">
        <w:rPr>
          <w:rFonts w:ascii="Arial" w:hAnsi="Arial" w:cs="Arial"/>
          <w:color w:val="1F3863"/>
          <w:spacing w:val="-8"/>
        </w:rPr>
        <w:t xml:space="preserve"> </w:t>
      </w:r>
      <w:r w:rsidRPr="00623514">
        <w:rPr>
          <w:rFonts w:ascii="Arial" w:hAnsi="Arial" w:cs="Arial"/>
          <w:color w:val="1F3863"/>
        </w:rPr>
        <w:t>give</w:t>
      </w:r>
      <w:r w:rsidRPr="00623514">
        <w:rPr>
          <w:rFonts w:ascii="Arial" w:hAnsi="Arial" w:cs="Arial"/>
          <w:color w:val="1F3863"/>
          <w:spacing w:val="-9"/>
        </w:rPr>
        <w:t xml:space="preserve"> </w:t>
      </w:r>
      <w:r w:rsidRPr="00623514">
        <w:rPr>
          <w:rFonts w:ascii="Arial" w:hAnsi="Arial" w:cs="Arial"/>
          <w:color w:val="1F3863"/>
          <w:spacing w:val="-2"/>
        </w:rPr>
        <w:t>vaccinations.</w:t>
      </w:r>
    </w:p>
    <w:p w14:paraId="0AA5B23C" w14:textId="77777777" w:rsidR="00D82A18" w:rsidRPr="00623514" w:rsidRDefault="00D82A18" w:rsidP="00D82A18">
      <w:pPr>
        <w:pStyle w:val="ListParagraph"/>
        <w:widowControl w:val="0"/>
        <w:tabs>
          <w:tab w:val="left" w:pos="1619"/>
        </w:tabs>
        <w:autoSpaceDE w:val="0"/>
        <w:autoSpaceDN w:val="0"/>
        <w:spacing w:before="54" w:after="0" w:line="240" w:lineRule="auto"/>
        <w:ind w:left="1619"/>
        <w:contextualSpacing w:val="0"/>
        <w:rPr>
          <w:rFonts w:ascii="Arial" w:hAnsi="Arial" w:cs="Arial"/>
        </w:rPr>
      </w:pPr>
      <w:r w:rsidRPr="00623514">
        <w:rPr>
          <w:rFonts w:ascii="Arial" w:hAnsi="Arial" w:cs="Arial"/>
          <w:color w:val="1F3863"/>
        </w:rPr>
        <w:t>Diabetes</w:t>
      </w:r>
      <w:r w:rsidRPr="00623514">
        <w:rPr>
          <w:rFonts w:ascii="Arial" w:hAnsi="Arial" w:cs="Arial"/>
          <w:color w:val="1F3863"/>
          <w:spacing w:val="-1"/>
        </w:rPr>
        <w:t xml:space="preserve"> </w:t>
      </w:r>
      <w:r w:rsidRPr="00623514">
        <w:rPr>
          <w:rFonts w:ascii="Arial" w:hAnsi="Arial" w:cs="Arial"/>
          <w:color w:val="1F3863"/>
        </w:rPr>
        <w:t xml:space="preserve">team to </w:t>
      </w:r>
      <w:r w:rsidRPr="00623514">
        <w:rPr>
          <w:rFonts w:ascii="Arial" w:hAnsi="Arial" w:cs="Arial"/>
          <w:color w:val="1F3863"/>
          <w:spacing w:val="-2"/>
        </w:rPr>
        <w:t>information</w:t>
      </w:r>
    </w:p>
    <w:p w14:paraId="11B367B7" w14:textId="77777777" w:rsidR="00D82A18" w:rsidRPr="00623514" w:rsidRDefault="00D82A18" w:rsidP="00D82A18">
      <w:pPr>
        <w:pStyle w:val="ListParagraph"/>
        <w:widowControl w:val="0"/>
        <w:tabs>
          <w:tab w:val="left" w:pos="1619"/>
        </w:tabs>
        <w:autoSpaceDE w:val="0"/>
        <w:autoSpaceDN w:val="0"/>
        <w:spacing w:before="60" w:after="0" w:line="240" w:lineRule="auto"/>
        <w:ind w:left="1619"/>
        <w:contextualSpacing w:val="0"/>
        <w:rPr>
          <w:rFonts w:ascii="Arial" w:hAnsi="Arial" w:cs="Arial"/>
        </w:rPr>
      </w:pPr>
      <w:r w:rsidRPr="00623514">
        <w:rPr>
          <w:rFonts w:ascii="Arial" w:hAnsi="Arial" w:cs="Arial"/>
          <w:color w:val="1F3863"/>
        </w:rPr>
        <w:t>Pacific</w:t>
      </w:r>
      <w:r w:rsidRPr="00623514">
        <w:rPr>
          <w:rFonts w:ascii="Arial" w:hAnsi="Arial" w:cs="Arial"/>
          <w:color w:val="1F3863"/>
          <w:spacing w:val="-6"/>
        </w:rPr>
        <w:t xml:space="preserve"> </w:t>
      </w:r>
      <w:r w:rsidRPr="00623514">
        <w:rPr>
          <w:rFonts w:ascii="Arial" w:hAnsi="Arial" w:cs="Arial"/>
          <w:color w:val="1F3863"/>
        </w:rPr>
        <w:t>Navigation</w:t>
      </w:r>
      <w:r w:rsidRPr="00623514">
        <w:rPr>
          <w:rFonts w:ascii="Arial" w:hAnsi="Arial" w:cs="Arial"/>
          <w:color w:val="1F3863"/>
          <w:spacing w:val="-6"/>
        </w:rPr>
        <w:t xml:space="preserve"> </w:t>
      </w:r>
      <w:r w:rsidRPr="00623514">
        <w:rPr>
          <w:rFonts w:ascii="Arial" w:hAnsi="Arial" w:cs="Arial"/>
          <w:color w:val="1F3863"/>
        </w:rPr>
        <w:t>Team</w:t>
      </w:r>
      <w:r w:rsidRPr="00623514">
        <w:rPr>
          <w:rFonts w:ascii="Arial" w:hAnsi="Arial" w:cs="Arial"/>
          <w:color w:val="1F3863"/>
          <w:spacing w:val="-3"/>
        </w:rPr>
        <w:t xml:space="preserve"> </w:t>
      </w:r>
      <w:r w:rsidRPr="00623514">
        <w:rPr>
          <w:rFonts w:ascii="Arial" w:hAnsi="Arial" w:cs="Arial"/>
          <w:color w:val="1F3863"/>
        </w:rPr>
        <w:t>-</w:t>
      </w:r>
      <w:r w:rsidRPr="00623514">
        <w:rPr>
          <w:rFonts w:ascii="Arial" w:hAnsi="Arial" w:cs="Arial"/>
          <w:color w:val="1F3863"/>
          <w:spacing w:val="-6"/>
        </w:rPr>
        <w:t xml:space="preserve"> </w:t>
      </w:r>
      <w:r w:rsidRPr="00623514">
        <w:rPr>
          <w:rFonts w:ascii="Arial" w:hAnsi="Arial" w:cs="Arial"/>
          <w:color w:val="1F3863"/>
        </w:rPr>
        <w:t>health</w:t>
      </w:r>
      <w:r w:rsidRPr="00623514">
        <w:rPr>
          <w:rFonts w:ascii="Arial" w:hAnsi="Arial" w:cs="Arial"/>
          <w:color w:val="1F3863"/>
          <w:spacing w:val="-7"/>
        </w:rPr>
        <w:t xml:space="preserve"> </w:t>
      </w:r>
      <w:r w:rsidRPr="00623514">
        <w:rPr>
          <w:rFonts w:ascii="Arial" w:hAnsi="Arial" w:cs="Arial"/>
          <w:color w:val="1F3863"/>
          <w:spacing w:val="-2"/>
        </w:rPr>
        <w:t>promotion</w:t>
      </w:r>
    </w:p>
    <w:p w14:paraId="2A9E88A3" w14:textId="77777777" w:rsidR="00D82A18" w:rsidRDefault="00D82A18" w:rsidP="00D82A18">
      <w:pPr>
        <w:pStyle w:val="ListParagraph"/>
        <w:widowControl w:val="0"/>
        <w:tabs>
          <w:tab w:val="left" w:pos="1619"/>
        </w:tabs>
        <w:autoSpaceDE w:val="0"/>
        <w:autoSpaceDN w:val="0"/>
        <w:spacing w:before="54" w:after="0" w:line="240" w:lineRule="auto"/>
        <w:ind w:left="1619"/>
        <w:contextualSpacing w:val="0"/>
        <w:rPr>
          <w:rFonts w:ascii="Arial" w:hAnsi="Arial" w:cs="Arial"/>
          <w:color w:val="1F3863"/>
          <w:spacing w:val="-2"/>
        </w:rPr>
      </w:pPr>
      <w:r w:rsidRPr="00623514">
        <w:rPr>
          <w:rFonts w:ascii="Arial" w:hAnsi="Arial" w:cs="Arial"/>
          <w:color w:val="1F3863"/>
        </w:rPr>
        <w:t>School</w:t>
      </w:r>
      <w:r w:rsidRPr="00623514">
        <w:rPr>
          <w:rFonts w:ascii="Arial" w:hAnsi="Arial" w:cs="Arial"/>
          <w:color w:val="1F3863"/>
          <w:spacing w:val="1"/>
        </w:rPr>
        <w:t xml:space="preserve"> </w:t>
      </w:r>
      <w:r w:rsidRPr="00623514">
        <w:rPr>
          <w:rFonts w:ascii="Arial" w:hAnsi="Arial" w:cs="Arial"/>
          <w:color w:val="1F3863"/>
        </w:rPr>
        <w:t>Health</w:t>
      </w:r>
      <w:r w:rsidRPr="00623514">
        <w:rPr>
          <w:rFonts w:ascii="Arial" w:hAnsi="Arial" w:cs="Arial"/>
          <w:color w:val="1F3863"/>
          <w:spacing w:val="2"/>
        </w:rPr>
        <w:t xml:space="preserve"> </w:t>
      </w:r>
      <w:r w:rsidRPr="00623514">
        <w:rPr>
          <w:rFonts w:ascii="Arial" w:hAnsi="Arial" w:cs="Arial"/>
          <w:color w:val="1F3863"/>
        </w:rPr>
        <w:t>Service</w:t>
      </w:r>
      <w:r w:rsidRPr="00623514">
        <w:rPr>
          <w:rFonts w:ascii="Arial" w:hAnsi="Arial" w:cs="Arial"/>
          <w:color w:val="1F3863"/>
          <w:spacing w:val="5"/>
        </w:rPr>
        <w:t xml:space="preserve"> </w:t>
      </w:r>
      <w:r w:rsidRPr="00623514">
        <w:rPr>
          <w:rFonts w:ascii="Arial" w:hAnsi="Arial" w:cs="Arial"/>
          <w:color w:val="1F3863"/>
        </w:rPr>
        <w:t>-</w:t>
      </w:r>
      <w:r w:rsidRPr="00623514">
        <w:rPr>
          <w:rFonts w:ascii="Arial" w:hAnsi="Arial" w:cs="Arial"/>
          <w:color w:val="1F3863"/>
          <w:spacing w:val="4"/>
        </w:rPr>
        <w:t xml:space="preserve"> </w:t>
      </w:r>
      <w:r w:rsidRPr="00623514">
        <w:rPr>
          <w:rFonts w:ascii="Arial" w:hAnsi="Arial" w:cs="Arial"/>
          <w:color w:val="1F3863"/>
        </w:rPr>
        <w:t>targeted</w:t>
      </w:r>
      <w:r w:rsidRPr="00623514">
        <w:rPr>
          <w:rFonts w:ascii="Arial" w:hAnsi="Arial" w:cs="Arial"/>
          <w:color w:val="1F3863"/>
          <w:spacing w:val="3"/>
        </w:rPr>
        <w:t xml:space="preserve"> </w:t>
      </w:r>
      <w:r w:rsidRPr="00623514">
        <w:rPr>
          <w:rFonts w:ascii="Arial" w:hAnsi="Arial" w:cs="Arial"/>
          <w:color w:val="1F3863"/>
        </w:rPr>
        <w:t>youth</w:t>
      </w:r>
      <w:r w:rsidRPr="00623514">
        <w:rPr>
          <w:rFonts w:ascii="Arial" w:hAnsi="Arial" w:cs="Arial"/>
          <w:color w:val="1F3863"/>
          <w:spacing w:val="2"/>
        </w:rPr>
        <w:t xml:space="preserve"> </w:t>
      </w:r>
      <w:r w:rsidRPr="00623514">
        <w:rPr>
          <w:rFonts w:ascii="Arial" w:hAnsi="Arial" w:cs="Arial"/>
          <w:color w:val="1F3863"/>
          <w:spacing w:val="-2"/>
        </w:rPr>
        <w:t>health</w:t>
      </w:r>
    </w:p>
    <w:p w14:paraId="1EEC8EB0" w14:textId="77777777" w:rsidR="00D82A18" w:rsidRPr="00623514" w:rsidRDefault="00D82A18" w:rsidP="00D82A18">
      <w:pPr>
        <w:pStyle w:val="ListParagraph"/>
        <w:widowControl w:val="0"/>
        <w:tabs>
          <w:tab w:val="left" w:pos="1619"/>
        </w:tabs>
        <w:autoSpaceDE w:val="0"/>
        <w:autoSpaceDN w:val="0"/>
        <w:spacing w:before="54" w:after="0" w:line="240" w:lineRule="auto"/>
        <w:ind w:left="1619"/>
        <w:contextualSpacing w:val="0"/>
        <w:rPr>
          <w:rFonts w:ascii="Arial" w:hAnsi="Arial" w:cs="Arial"/>
        </w:rPr>
      </w:pPr>
    </w:p>
    <w:p w14:paraId="742AB5A0" w14:textId="77777777" w:rsidR="00D82A18" w:rsidRDefault="00D82A18" w:rsidP="00D82A18">
      <w:pPr>
        <w:tabs>
          <w:tab w:val="left" w:pos="4799"/>
        </w:tabs>
        <w:ind w:left="993"/>
        <w:rPr>
          <w:sz w:val="20"/>
        </w:rPr>
      </w:pPr>
      <w:r>
        <w:rPr>
          <w:noProof/>
          <w:position w:val="1"/>
          <w:sz w:val="20"/>
        </w:rPr>
        <w:drawing>
          <wp:inline distT="0" distB="0" distL="0" distR="0" wp14:anchorId="41F8920A" wp14:editId="78075D2D">
            <wp:extent cx="2462657" cy="1847087"/>
            <wp:effectExtent l="0" t="0" r="0" b="0"/>
            <wp:docPr id="33" name="Image 33" descr="A group of people standing around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group of people standing around a table&#10;&#10;Description automatically generated"/>
                    <pic:cNvPicPr/>
                  </pic:nvPicPr>
                  <pic:blipFill>
                    <a:blip r:embed="rId61" cstate="print"/>
                    <a:stretch>
                      <a:fillRect/>
                    </a:stretch>
                  </pic:blipFill>
                  <pic:spPr>
                    <a:xfrm>
                      <a:off x="0" y="0"/>
                      <a:ext cx="2462657" cy="1847087"/>
                    </a:xfrm>
                    <a:prstGeom prst="rect">
                      <a:avLst/>
                    </a:prstGeom>
                  </pic:spPr>
                </pic:pic>
              </a:graphicData>
            </a:graphic>
          </wp:inline>
        </w:drawing>
      </w:r>
      <w:r>
        <w:rPr>
          <w:position w:val="1"/>
          <w:sz w:val="20"/>
        </w:rPr>
        <w:tab/>
      </w:r>
      <w:r>
        <w:rPr>
          <w:noProof/>
          <w:sz w:val="20"/>
        </w:rPr>
        <w:drawing>
          <wp:inline distT="0" distB="0" distL="0" distR="0" wp14:anchorId="4D8E757E" wp14:editId="6D3E3D36">
            <wp:extent cx="2462276" cy="1847088"/>
            <wp:effectExtent l="0" t="0" r="0" b="0"/>
            <wp:docPr id="34" name="Image 34" descr="A person taking a blood press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person taking a blood pressure&#10;&#10;Description automatically generated"/>
                    <pic:cNvPicPr/>
                  </pic:nvPicPr>
                  <pic:blipFill>
                    <a:blip r:embed="rId62" cstate="print"/>
                    <a:stretch>
                      <a:fillRect/>
                    </a:stretch>
                  </pic:blipFill>
                  <pic:spPr>
                    <a:xfrm>
                      <a:off x="0" y="0"/>
                      <a:ext cx="2462276" cy="1847088"/>
                    </a:xfrm>
                    <a:prstGeom prst="rect">
                      <a:avLst/>
                    </a:prstGeom>
                  </pic:spPr>
                </pic:pic>
              </a:graphicData>
            </a:graphic>
          </wp:inline>
        </w:drawing>
      </w:r>
    </w:p>
    <w:p w14:paraId="2586A41A" w14:textId="77777777" w:rsidR="00D82A18" w:rsidRPr="00F101F3" w:rsidRDefault="00D82A18" w:rsidP="00D82A18">
      <w:pPr>
        <w:pStyle w:val="BodyText"/>
        <w:spacing w:line="254" w:lineRule="auto"/>
        <w:ind w:left="910" w:right="1044" w:hanging="10"/>
      </w:pPr>
      <w:r w:rsidRPr="00F101F3">
        <w:rPr>
          <w:color w:val="1F3863"/>
        </w:rPr>
        <w:t>The expo is responding to the request from our community with ongoing strategy engagements.</w:t>
      </w:r>
      <w:r w:rsidRPr="00F101F3">
        <w:rPr>
          <w:color w:val="1F3863"/>
          <w:spacing w:val="-8"/>
        </w:rPr>
        <w:t xml:space="preserve"> </w:t>
      </w:r>
      <w:r w:rsidRPr="00F101F3">
        <w:rPr>
          <w:color w:val="1F3863"/>
        </w:rPr>
        <w:t>The</w:t>
      </w:r>
      <w:r w:rsidRPr="00F101F3">
        <w:rPr>
          <w:color w:val="1F3863"/>
          <w:spacing w:val="-8"/>
        </w:rPr>
        <w:t xml:space="preserve"> </w:t>
      </w:r>
      <w:r w:rsidRPr="00F101F3">
        <w:rPr>
          <w:color w:val="1F3863"/>
        </w:rPr>
        <w:t>goal</w:t>
      </w:r>
      <w:r w:rsidRPr="00F101F3">
        <w:rPr>
          <w:color w:val="1F3863"/>
          <w:spacing w:val="-7"/>
        </w:rPr>
        <w:t xml:space="preserve"> </w:t>
      </w:r>
      <w:r w:rsidRPr="00F101F3">
        <w:rPr>
          <w:color w:val="1F3863"/>
        </w:rPr>
        <w:t>is</w:t>
      </w:r>
      <w:r w:rsidRPr="00F101F3">
        <w:rPr>
          <w:color w:val="1F3863"/>
          <w:spacing w:val="-8"/>
        </w:rPr>
        <w:t xml:space="preserve"> </w:t>
      </w:r>
      <w:r w:rsidRPr="00F101F3">
        <w:rPr>
          <w:color w:val="1F3863"/>
        </w:rPr>
        <w:t>to</w:t>
      </w:r>
      <w:r w:rsidRPr="00F101F3">
        <w:rPr>
          <w:color w:val="1F3863"/>
          <w:spacing w:val="-8"/>
        </w:rPr>
        <w:t xml:space="preserve"> </w:t>
      </w:r>
      <w:r w:rsidRPr="00F101F3">
        <w:rPr>
          <w:color w:val="1F3863"/>
        </w:rPr>
        <w:t>have</w:t>
      </w:r>
      <w:r w:rsidRPr="00F101F3">
        <w:rPr>
          <w:color w:val="1F3863"/>
          <w:spacing w:val="-8"/>
        </w:rPr>
        <w:t xml:space="preserve"> </w:t>
      </w:r>
      <w:r w:rsidRPr="00F101F3">
        <w:rPr>
          <w:color w:val="1F3863"/>
        </w:rPr>
        <w:t>a</w:t>
      </w:r>
      <w:r w:rsidRPr="00F101F3">
        <w:rPr>
          <w:color w:val="1F3863"/>
          <w:spacing w:val="-8"/>
        </w:rPr>
        <w:t xml:space="preserve"> </w:t>
      </w:r>
      <w:r w:rsidRPr="00F101F3">
        <w:rPr>
          <w:color w:val="1F3863"/>
        </w:rPr>
        <w:t>transformative</w:t>
      </w:r>
      <w:r w:rsidRPr="00F101F3">
        <w:rPr>
          <w:color w:val="1F3863"/>
          <w:spacing w:val="-8"/>
        </w:rPr>
        <w:t xml:space="preserve"> </w:t>
      </w:r>
      <w:r w:rsidRPr="00F101F3">
        <w:rPr>
          <w:color w:val="1F3863"/>
        </w:rPr>
        <w:t>event</w:t>
      </w:r>
      <w:r w:rsidRPr="00F101F3">
        <w:rPr>
          <w:color w:val="1F3863"/>
          <w:spacing w:val="-9"/>
        </w:rPr>
        <w:t xml:space="preserve"> </w:t>
      </w:r>
      <w:r w:rsidRPr="00F101F3">
        <w:rPr>
          <w:color w:val="1F3863"/>
        </w:rPr>
        <w:t>that</w:t>
      </w:r>
      <w:r w:rsidRPr="00F101F3">
        <w:rPr>
          <w:color w:val="1F3863"/>
          <w:spacing w:val="-9"/>
        </w:rPr>
        <w:t xml:space="preserve"> </w:t>
      </w:r>
      <w:r w:rsidRPr="00F101F3">
        <w:rPr>
          <w:color w:val="1F3863"/>
        </w:rPr>
        <w:t>fosters</w:t>
      </w:r>
      <w:r w:rsidRPr="00F101F3">
        <w:rPr>
          <w:color w:val="1F3863"/>
          <w:spacing w:val="-8"/>
        </w:rPr>
        <w:t xml:space="preserve"> </w:t>
      </w:r>
      <w:r w:rsidRPr="00F101F3">
        <w:rPr>
          <w:color w:val="1F3863"/>
        </w:rPr>
        <w:t>holistic</w:t>
      </w:r>
      <w:r w:rsidRPr="00F101F3">
        <w:rPr>
          <w:color w:val="1F3863"/>
          <w:spacing w:val="-8"/>
        </w:rPr>
        <w:t xml:space="preserve"> </w:t>
      </w:r>
      <w:r w:rsidRPr="00F101F3">
        <w:rPr>
          <w:color w:val="1F3863"/>
        </w:rPr>
        <w:t>engagement for improved health &amp; well-being outcomes.</w:t>
      </w:r>
    </w:p>
    <w:p w14:paraId="39523F5B" w14:textId="77777777" w:rsidR="00D82A18" w:rsidRDefault="00D82A18" w:rsidP="00D82A18">
      <w:pPr>
        <w:pStyle w:val="BodyText"/>
        <w:spacing w:before="57"/>
        <w:ind w:left="567"/>
      </w:pPr>
      <w:r>
        <w:rPr>
          <w:noProof/>
        </w:rPr>
        <w:lastRenderedPageBreak/>
        <w:drawing>
          <wp:anchor distT="0" distB="0" distL="0" distR="0" simplePos="0" relativeHeight="251658255" behindDoc="1" locked="0" layoutInCell="1" allowOverlap="1" wp14:anchorId="07BF23AD" wp14:editId="4AC85C6B">
            <wp:simplePos x="0" y="0"/>
            <wp:positionH relativeFrom="page">
              <wp:posOffset>3735878</wp:posOffset>
            </wp:positionH>
            <wp:positionV relativeFrom="paragraph">
              <wp:posOffset>41506</wp:posOffset>
            </wp:positionV>
            <wp:extent cx="2654935" cy="1892935"/>
            <wp:effectExtent l="0" t="0" r="0" b="0"/>
            <wp:wrapTopAndBottom/>
            <wp:docPr id="36" name="Image 36" descr="A group of people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group of people in a room&#10;&#10;Description automatically generated"/>
                    <pic:cNvPicPr/>
                  </pic:nvPicPr>
                  <pic:blipFill>
                    <a:blip r:embed="rId63" cstate="print"/>
                    <a:stretch>
                      <a:fillRect/>
                    </a:stretch>
                  </pic:blipFill>
                  <pic:spPr>
                    <a:xfrm>
                      <a:off x="0" y="0"/>
                      <a:ext cx="2654935" cy="1892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54" behindDoc="1" locked="0" layoutInCell="1" allowOverlap="1" wp14:anchorId="038E5409" wp14:editId="063A849C">
            <wp:simplePos x="0" y="0"/>
            <wp:positionH relativeFrom="page">
              <wp:posOffset>754149</wp:posOffset>
            </wp:positionH>
            <wp:positionV relativeFrom="paragraph">
              <wp:posOffset>577</wp:posOffset>
            </wp:positionV>
            <wp:extent cx="2736850" cy="1916430"/>
            <wp:effectExtent l="0" t="0" r="6350" b="7620"/>
            <wp:wrapTopAndBottom/>
            <wp:docPr id="35" name="Image 35" descr="A group of people stand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group of people standing in a room&#10;&#10;Description automatically generated"/>
                    <pic:cNvPicPr/>
                  </pic:nvPicPr>
                  <pic:blipFill>
                    <a:blip r:embed="rId64" cstate="print"/>
                    <a:stretch>
                      <a:fillRect/>
                    </a:stretch>
                  </pic:blipFill>
                  <pic:spPr>
                    <a:xfrm>
                      <a:off x="0" y="0"/>
                      <a:ext cx="2736850" cy="1916430"/>
                    </a:xfrm>
                    <a:prstGeom prst="rect">
                      <a:avLst/>
                    </a:prstGeom>
                  </pic:spPr>
                </pic:pic>
              </a:graphicData>
            </a:graphic>
            <wp14:sizeRelH relativeFrom="margin">
              <wp14:pctWidth>0</wp14:pctWidth>
            </wp14:sizeRelH>
            <wp14:sizeRelV relativeFrom="margin">
              <wp14:pctHeight>0</wp14:pctHeight>
            </wp14:sizeRelV>
          </wp:anchor>
        </w:drawing>
      </w:r>
    </w:p>
    <w:p w14:paraId="23554B98" w14:textId="77777777" w:rsidR="00D82A18" w:rsidRPr="00406471" w:rsidRDefault="00D82A18" w:rsidP="00D82A18">
      <w:pPr>
        <w:pStyle w:val="BodyText"/>
        <w:spacing w:line="254" w:lineRule="auto"/>
        <w:ind w:left="720" w:right="1044"/>
      </w:pPr>
      <w:r w:rsidRPr="00406471">
        <w:rPr>
          <w:color w:val="1F3863"/>
        </w:rPr>
        <w:t>The expo was a priority to deliver education and link health and social services to vulnerate Tokelau families. Early preliminary findings from the family expo indicate exceeding</w:t>
      </w:r>
      <w:r w:rsidRPr="00406471">
        <w:rPr>
          <w:color w:val="1F3863"/>
          <w:spacing w:val="-2"/>
        </w:rPr>
        <w:t xml:space="preserve"> </w:t>
      </w:r>
      <w:r w:rsidRPr="00406471">
        <w:rPr>
          <w:color w:val="1F3863"/>
        </w:rPr>
        <w:t>numbers</w:t>
      </w:r>
      <w:r w:rsidRPr="00406471">
        <w:rPr>
          <w:color w:val="1F3863"/>
          <w:spacing w:val="-1"/>
        </w:rPr>
        <w:t xml:space="preserve"> </w:t>
      </w:r>
      <w:r w:rsidRPr="00406471">
        <w:rPr>
          <w:color w:val="1F3863"/>
        </w:rPr>
        <w:t>of Tokelau</w:t>
      </w:r>
      <w:r w:rsidRPr="00406471">
        <w:rPr>
          <w:color w:val="1F3863"/>
          <w:spacing w:val="-1"/>
        </w:rPr>
        <w:t xml:space="preserve"> </w:t>
      </w:r>
      <w:r w:rsidRPr="00406471">
        <w:rPr>
          <w:color w:val="1F3863"/>
        </w:rPr>
        <w:t>families</w:t>
      </w:r>
      <w:r w:rsidRPr="00406471">
        <w:rPr>
          <w:color w:val="1F3863"/>
          <w:spacing w:val="-1"/>
        </w:rPr>
        <w:t xml:space="preserve"> </w:t>
      </w:r>
      <w:r w:rsidRPr="00406471">
        <w:rPr>
          <w:color w:val="1F3863"/>
        </w:rPr>
        <w:t>with</w:t>
      </w:r>
      <w:r w:rsidRPr="00406471">
        <w:rPr>
          <w:color w:val="1F3863"/>
          <w:spacing w:val="-2"/>
        </w:rPr>
        <w:t xml:space="preserve"> </w:t>
      </w:r>
      <w:r w:rsidRPr="00406471">
        <w:rPr>
          <w:color w:val="1F3863"/>
        </w:rPr>
        <w:t>child</w:t>
      </w:r>
      <w:r w:rsidRPr="00406471">
        <w:rPr>
          <w:color w:val="1F3863"/>
          <w:spacing w:val="-1"/>
        </w:rPr>
        <w:t xml:space="preserve"> </w:t>
      </w:r>
      <w:r w:rsidRPr="00406471">
        <w:rPr>
          <w:color w:val="1F3863"/>
        </w:rPr>
        <w:t>immunisation</w:t>
      </w:r>
      <w:r w:rsidRPr="00406471">
        <w:rPr>
          <w:color w:val="1F3863"/>
          <w:spacing w:val="-2"/>
        </w:rPr>
        <w:t xml:space="preserve"> </w:t>
      </w:r>
      <w:r w:rsidRPr="00406471">
        <w:rPr>
          <w:color w:val="1F3863"/>
        </w:rPr>
        <w:t>and</w:t>
      </w:r>
      <w:r w:rsidRPr="00406471">
        <w:rPr>
          <w:color w:val="1F3863"/>
          <w:spacing w:val="-1"/>
        </w:rPr>
        <w:t xml:space="preserve"> </w:t>
      </w:r>
      <w:r w:rsidRPr="00406471">
        <w:rPr>
          <w:color w:val="1F3863"/>
        </w:rPr>
        <w:t>COVID</w:t>
      </w:r>
      <w:r w:rsidRPr="00406471">
        <w:rPr>
          <w:color w:val="1F3863"/>
          <w:spacing w:val="-1"/>
        </w:rPr>
        <w:t xml:space="preserve"> </w:t>
      </w:r>
      <w:r w:rsidRPr="00406471">
        <w:rPr>
          <w:color w:val="1F3863"/>
        </w:rPr>
        <w:t>vaccination.</w:t>
      </w:r>
    </w:p>
    <w:p w14:paraId="1A41CF47" w14:textId="77777777" w:rsidR="00D82A18" w:rsidRPr="00406471" w:rsidRDefault="00D82A18" w:rsidP="00D82A18">
      <w:pPr>
        <w:pStyle w:val="BodyText"/>
        <w:spacing w:line="254" w:lineRule="auto"/>
        <w:ind w:left="720" w:right="1044"/>
        <w:rPr>
          <w:color w:val="1F3863"/>
        </w:rPr>
      </w:pPr>
      <w:r w:rsidRPr="00406471">
        <w:rPr>
          <w:color w:val="1F3863"/>
        </w:rPr>
        <w:t xml:space="preserve">The outcome of the family expo resulted with high rates of Tokelau people undertaking COVID vaccination, child immunisation and breast screening in one day than over </w:t>
      </w:r>
      <w:proofErr w:type="gramStart"/>
      <w:r w:rsidRPr="00406471">
        <w:rPr>
          <w:color w:val="1F3863"/>
        </w:rPr>
        <w:t>5 month</w:t>
      </w:r>
      <w:proofErr w:type="gramEnd"/>
      <w:r w:rsidRPr="00406471">
        <w:rPr>
          <w:color w:val="1F3863"/>
        </w:rPr>
        <w:t xml:space="preserve"> period.</w:t>
      </w:r>
    </w:p>
    <w:p w14:paraId="69B98E16" w14:textId="77777777" w:rsidR="00D82A18" w:rsidRPr="00406471" w:rsidRDefault="00D82A18" w:rsidP="00D82A18">
      <w:pPr>
        <w:pStyle w:val="BodyText"/>
        <w:spacing w:line="254" w:lineRule="auto"/>
        <w:ind w:left="720" w:right="1044"/>
        <w:rPr>
          <w:color w:val="1F3863"/>
        </w:rPr>
      </w:pPr>
      <w:r w:rsidRPr="00406471">
        <w:rPr>
          <w:color w:val="1F3863"/>
        </w:rPr>
        <w:t>Below is couple of providers social media posted:</w:t>
      </w:r>
    </w:p>
    <w:p w14:paraId="0E8CE425" w14:textId="77777777" w:rsidR="00D82A18" w:rsidRPr="001F2D6F" w:rsidRDefault="00D82A18" w:rsidP="00D82A18">
      <w:pPr>
        <w:pStyle w:val="Heading1"/>
        <w:spacing w:before="236"/>
        <w:ind w:firstLine="709"/>
        <w:rPr>
          <w:w w:val="105"/>
          <w:sz w:val="22"/>
          <w:szCs w:val="22"/>
        </w:rPr>
      </w:pPr>
      <w:proofErr w:type="spellStart"/>
      <w:r w:rsidRPr="001F2D6F">
        <w:rPr>
          <w:w w:val="105"/>
          <w:sz w:val="22"/>
          <w:szCs w:val="22"/>
        </w:rPr>
        <w:t>Piri'anga</w:t>
      </w:r>
      <w:proofErr w:type="spellEnd"/>
      <w:r w:rsidRPr="001F2D6F">
        <w:rPr>
          <w:w w:val="105"/>
          <w:sz w:val="22"/>
          <w:szCs w:val="22"/>
        </w:rPr>
        <w:t xml:space="preserve"> Alofa Pacific and Community Services</w:t>
      </w:r>
    </w:p>
    <w:p w14:paraId="4E192679" w14:textId="77777777" w:rsidR="00D82A18" w:rsidRDefault="00D82A18" w:rsidP="00D82A18">
      <w:pPr>
        <w:spacing w:after="0"/>
        <w:ind w:left="1025"/>
        <w:rPr>
          <w:sz w:val="24"/>
        </w:rPr>
      </w:pPr>
    </w:p>
    <w:p w14:paraId="35E5D14A" w14:textId="77777777" w:rsidR="00D82A18" w:rsidRPr="001F2D6F" w:rsidRDefault="00D82A18" w:rsidP="00D82A18">
      <w:pPr>
        <w:pStyle w:val="BodyText"/>
        <w:spacing w:line="254" w:lineRule="auto"/>
        <w:ind w:left="720" w:right="1044"/>
        <w:rPr>
          <w:color w:val="1F3863"/>
        </w:rPr>
      </w:pPr>
      <w:proofErr w:type="spellStart"/>
      <w:r w:rsidRPr="001F2D6F">
        <w:rPr>
          <w:color w:val="1F3863"/>
        </w:rPr>
        <w:t>Tākai</w:t>
      </w:r>
      <w:proofErr w:type="spellEnd"/>
      <w:r w:rsidRPr="001F2D6F">
        <w:rPr>
          <w:color w:val="1F3863"/>
        </w:rPr>
        <w:t xml:space="preserve"> O </w:t>
      </w:r>
      <w:proofErr w:type="spellStart"/>
      <w:r w:rsidRPr="001F2D6F">
        <w:rPr>
          <w:color w:val="1F3863"/>
        </w:rPr>
        <w:t>Te</w:t>
      </w:r>
      <w:proofErr w:type="spellEnd"/>
      <w:r w:rsidRPr="001F2D6F">
        <w:rPr>
          <w:color w:val="1F3863"/>
        </w:rPr>
        <w:t xml:space="preserve"> Ola</w:t>
      </w:r>
    </w:p>
    <w:p w14:paraId="4C9ADBD9" w14:textId="77777777" w:rsidR="00D82A18" w:rsidRPr="001F2D6F" w:rsidRDefault="00D82A18" w:rsidP="00D82A18">
      <w:pPr>
        <w:pStyle w:val="BodyText"/>
        <w:spacing w:line="254" w:lineRule="auto"/>
        <w:ind w:left="720" w:right="1044"/>
        <w:rPr>
          <w:color w:val="1F3863"/>
        </w:rPr>
      </w:pPr>
      <w:r w:rsidRPr="001F2D6F">
        <w:rPr>
          <w:color w:val="1F3863"/>
        </w:rPr>
        <w:t xml:space="preserve">Over the weekend our </w:t>
      </w:r>
      <w:proofErr w:type="spellStart"/>
      <w:r w:rsidRPr="001F2D6F">
        <w:rPr>
          <w:color w:val="1F3863"/>
        </w:rPr>
        <w:t>Piri’anga</w:t>
      </w:r>
      <w:proofErr w:type="spellEnd"/>
      <w:r w:rsidRPr="001F2D6F">
        <w:rPr>
          <w:color w:val="1F3863"/>
        </w:rPr>
        <w:t xml:space="preserve"> Alofa services, </w:t>
      </w:r>
      <w:proofErr w:type="spellStart"/>
      <w:r w:rsidRPr="001F2D6F">
        <w:rPr>
          <w:color w:val="1F3863"/>
        </w:rPr>
        <w:t>Etu</w:t>
      </w:r>
      <w:proofErr w:type="spellEnd"/>
      <w:r w:rsidRPr="001F2D6F">
        <w:rPr>
          <w:color w:val="1F3863"/>
        </w:rPr>
        <w:t xml:space="preserve"> Ao, Le Fale Job and Skills Hub, Toru Fetu Kindergarten, and Nuanua Kindergarten, along with other amazing services attended </w:t>
      </w:r>
      <w:proofErr w:type="spellStart"/>
      <w:r w:rsidRPr="001F2D6F">
        <w:rPr>
          <w:color w:val="1F3863"/>
        </w:rPr>
        <w:t>Tākai</w:t>
      </w:r>
      <w:proofErr w:type="spellEnd"/>
      <w:r w:rsidRPr="001F2D6F">
        <w:rPr>
          <w:color w:val="1F3863"/>
        </w:rPr>
        <w:t xml:space="preserve"> O </w:t>
      </w:r>
      <w:proofErr w:type="spellStart"/>
      <w:r w:rsidRPr="001F2D6F">
        <w:rPr>
          <w:color w:val="1F3863"/>
        </w:rPr>
        <w:t>Te</w:t>
      </w:r>
      <w:proofErr w:type="spellEnd"/>
      <w:r w:rsidRPr="001F2D6F">
        <w:rPr>
          <w:color w:val="1F3863"/>
        </w:rPr>
        <w:t xml:space="preserve"> Ola in support of our Tokelau Community.</w:t>
      </w:r>
    </w:p>
    <w:p w14:paraId="6BF0F71C" w14:textId="77777777" w:rsidR="00D82A18" w:rsidRPr="00855B34" w:rsidRDefault="00D82A18" w:rsidP="00D82A18">
      <w:pPr>
        <w:pStyle w:val="BodyText"/>
        <w:spacing w:line="254" w:lineRule="auto"/>
        <w:ind w:left="720" w:right="1044"/>
        <w:rPr>
          <w:color w:val="1F3863"/>
        </w:rPr>
      </w:pPr>
      <w:r w:rsidRPr="00855B34">
        <w:rPr>
          <w:color w:val="1F3863"/>
        </w:rPr>
        <w:t>So awesome to be a part of this event to showcase our services from jobs and skills to education, to support our wonderful Tokelau Community. Special thanks to the Atafu Tokelau Community Group Inc for your hospitality and organising this awesome event.</w:t>
      </w:r>
    </w:p>
    <w:p w14:paraId="1644E0DD" w14:textId="77777777" w:rsidR="00D82A18" w:rsidRPr="00855B34" w:rsidRDefault="00D82A18" w:rsidP="00D82A18">
      <w:pPr>
        <w:pStyle w:val="BodyText"/>
        <w:spacing w:line="254" w:lineRule="auto"/>
        <w:ind w:left="720" w:right="1044"/>
        <w:rPr>
          <w:color w:val="1F3863"/>
        </w:rPr>
      </w:pPr>
      <w:proofErr w:type="spellStart"/>
      <w:r w:rsidRPr="00855B34">
        <w:rPr>
          <w:color w:val="1F3863"/>
        </w:rPr>
        <w:t>Fakafetai</w:t>
      </w:r>
      <w:proofErr w:type="spellEnd"/>
      <w:r w:rsidRPr="00855B34">
        <w:rPr>
          <w:color w:val="1F3863"/>
        </w:rPr>
        <w:t xml:space="preserve"> </w:t>
      </w:r>
      <w:proofErr w:type="spellStart"/>
      <w:r w:rsidRPr="00855B34">
        <w:rPr>
          <w:color w:val="1F3863"/>
        </w:rPr>
        <w:t>lahi</w:t>
      </w:r>
      <w:proofErr w:type="spellEnd"/>
      <w:r w:rsidRPr="00855B34">
        <w:rPr>
          <w:color w:val="1F3863"/>
        </w:rPr>
        <w:t xml:space="preserve"> </w:t>
      </w:r>
      <w:proofErr w:type="spellStart"/>
      <w:r w:rsidRPr="00855B34">
        <w:rPr>
          <w:color w:val="1F3863"/>
        </w:rPr>
        <w:t>lele</w:t>
      </w:r>
      <w:proofErr w:type="spellEnd"/>
      <w:r w:rsidRPr="00855B34">
        <w:rPr>
          <w:color w:val="1F3863"/>
        </w:rPr>
        <w:t xml:space="preserve"> </w:t>
      </w:r>
      <w:r w:rsidRPr="00855B34">
        <w:rPr>
          <w:rFonts w:ascii="Segoe UI Emoji" w:hAnsi="Segoe UI Emoji" w:cs="Segoe UI Emoji"/>
          <w:color w:val="1F3863"/>
        </w:rPr>
        <w:t>🌺</w:t>
      </w:r>
    </w:p>
    <w:p w14:paraId="6B734324" w14:textId="77777777" w:rsidR="00D82A18" w:rsidRDefault="00D82A18" w:rsidP="00D82A18">
      <w:pPr>
        <w:pStyle w:val="BodyText"/>
        <w:ind w:firstLine="720"/>
      </w:pPr>
      <w:r>
        <w:rPr>
          <w:color w:val="0000FF"/>
          <w:spacing w:val="-2"/>
          <w:u w:val="single" w:color="0000FF"/>
        </w:rPr>
        <w:t>https://fb.watch/rkPT2BrZx7/</w:t>
      </w:r>
    </w:p>
    <w:p w14:paraId="3FE3B982" w14:textId="77777777" w:rsidR="00D82A18" w:rsidRPr="00855B34" w:rsidRDefault="00D82A18" w:rsidP="00D82A18">
      <w:pPr>
        <w:pStyle w:val="Heading1"/>
        <w:spacing w:before="236"/>
        <w:ind w:firstLine="709"/>
        <w:rPr>
          <w:w w:val="105"/>
          <w:sz w:val="22"/>
          <w:szCs w:val="22"/>
        </w:rPr>
      </w:pPr>
      <w:r w:rsidRPr="00855B34">
        <w:rPr>
          <w:w w:val="105"/>
          <w:sz w:val="22"/>
          <w:szCs w:val="22"/>
        </w:rPr>
        <w:t>Positively Pacific</w:t>
      </w:r>
    </w:p>
    <w:p w14:paraId="1E508CC4" w14:textId="77777777" w:rsidR="00D82A18" w:rsidRPr="00855B34" w:rsidRDefault="00D82A18" w:rsidP="00D82A18">
      <w:pPr>
        <w:pStyle w:val="BodyText"/>
        <w:spacing w:before="26" w:line="254" w:lineRule="auto"/>
        <w:ind w:left="709" w:right="1086"/>
      </w:pPr>
      <w:r w:rsidRPr="00855B34">
        <w:rPr>
          <w:color w:val="1F3863"/>
        </w:rPr>
        <w:t>Yesterday, we had the privilege of chatting with Ioana Viliamu-Amusia, a respected member</w:t>
      </w:r>
      <w:r w:rsidRPr="00855B34">
        <w:rPr>
          <w:color w:val="1F3863"/>
          <w:spacing w:val="-2"/>
        </w:rPr>
        <w:t xml:space="preserve"> </w:t>
      </w:r>
      <w:r w:rsidRPr="00855B34">
        <w:rPr>
          <w:color w:val="1F3863"/>
        </w:rPr>
        <w:t>of the</w:t>
      </w:r>
      <w:r w:rsidRPr="00855B34">
        <w:rPr>
          <w:color w:val="1F3863"/>
          <w:spacing w:val="-2"/>
        </w:rPr>
        <w:t xml:space="preserve"> </w:t>
      </w:r>
      <w:r w:rsidRPr="00855B34">
        <w:rPr>
          <w:color w:val="1F3863"/>
        </w:rPr>
        <w:t>Tokelau community,</w:t>
      </w:r>
      <w:r w:rsidRPr="00855B34">
        <w:rPr>
          <w:color w:val="1F3863"/>
          <w:spacing w:val="-2"/>
        </w:rPr>
        <w:t xml:space="preserve"> </w:t>
      </w:r>
      <w:r w:rsidRPr="00855B34">
        <w:rPr>
          <w:color w:val="1F3863"/>
        </w:rPr>
        <w:t>who</w:t>
      </w:r>
      <w:r w:rsidRPr="00855B34">
        <w:rPr>
          <w:color w:val="1F3863"/>
          <w:spacing w:val="-2"/>
        </w:rPr>
        <w:t xml:space="preserve"> </w:t>
      </w:r>
      <w:r w:rsidRPr="00855B34">
        <w:rPr>
          <w:color w:val="1F3863"/>
        </w:rPr>
        <w:t>shared captivating</w:t>
      </w:r>
      <w:r w:rsidRPr="00855B34">
        <w:rPr>
          <w:color w:val="1F3863"/>
          <w:spacing w:val="-3"/>
        </w:rPr>
        <w:t xml:space="preserve"> </w:t>
      </w:r>
      <w:r w:rsidRPr="00855B34">
        <w:rPr>
          <w:color w:val="1F3863"/>
        </w:rPr>
        <w:t>insights</w:t>
      </w:r>
      <w:r w:rsidRPr="00855B34">
        <w:rPr>
          <w:color w:val="1F3863"/>
          <w:spacing w:val="-2"/>
        </w:rPr>
        <w:t xml:space="preserve"> </w:t>
      </w:r>
      <w:r w:rsidRPr="00855B34">
        <w:rPr>
          <w:color w:val="1F3863"/>
        </w:rPr>
        <w:t>about</w:t>
      </w:r>
      <w:r w:rsidRPr="00855B34">
        <w:rPr>
          <w:color w:val="1F3863"/>
          <w:spacing w:val="-2"/>
        </w:rPr>
        <w:t xml:space="preserve"> </w:t>
      </w:r>
      <w:r w:rsidRPr="00855B34">
        <w:rPr>
          <w:color w:val="1F3863"/>
        </w:rPr>
        <w:t>the</w:t>
      </w:r>
      <w:r w:rsidRPr="00855B34">
        <w:rPr>
          <w:color w:val="1F3863"/>
          <w:spacing w:val="-2"/>
        </w:rPr>
        <w:t xml:space="preserve"> </w:t>
      </w:r>
      <w:r w:rsidRPr="00855B34">
        <w:rPr>
          <w:color w:val="1F3863"/>
        </w:rPr>
        <w:t>Takai</w:t>
      </w:r>
      <w:r w:rsidRPr="00855B34">
        <w:rPr>
          <w:color w:val="1F3863"/>
          <w:spacing w:val="-2"/>
        </w:rPr>
        <w:t xml:space="preserve"> </w:t>
      </w:r>
      <w:r w:rsidRPr="00855B34">
        <w:rPr>
          <w:color w:val="1F3863"/>
        </w:rPr>
        <w:t xml:space="preserve">O Te Ola Expo held at </w:t>
      </w:r>
      <w:proofErr w:type="spellStart"/>
      <w:r w:rsidRPr="00855B34">
        <w:rPr>
          <w:color w:val="1F3863"/>
        </w:rPr>
        <w:t>Matauala</w:t>
      </w:r>
      <w:proofErr w:type="spellEnd"/>
      <w:r w:rsidRPr="00855B34">
        <w:rPr>
          <w:color w:val="1F3863"/>
        </w:rPr>
        <w:t xml:space="preserve"> Hall in Cannons Creek. Ioana passionately discussed the event's organisation and objectives. She highlighted how the </w:t>
      </w:r>
      <w:proofErr w:type="spellStart"/>
      <w:r w:rsidRPr="00855B34">
        <w:rPr>
          <w:color w:val="1F3863"/>
        </w:rPr>
        <w:t>Matauala</w:t>
      </w:r>
      <w:proofErr w:type="spellEnd"/>
      <w:r w:rsidRPr="00855B34">
        <w:rPr>
          <w:color w:val="1F3863"/>
        </w:rPr>
        <w:t xml:space="preserve"> community of Atafu, Tokelau, collaborated to create a space promoting holistic family health and wellbeing. Ioana emphasised the importance of fostering connections within the community while providing access to valuable health resources.</w:t>
      </w:r>
    </w:p>
    <w:p w14:paraId="1334FB32" w14:textId="77777777" w:rsidR="00D82A18" w:rsidRPr="0061253A" w:rsidRDefault="00D82A18" w:rsidP="00D82A18">
      <w:pPr>
        <w:pStyle w:val="BodyText"/>
        <w:spacing w:before="26" w:line="254" w:lineRule="auto"/>
        <w:ind w:left="709" w:right="1086"/>
        <w:rPr>
          <w:color w:val="1F3863"/>
        </w:rPr>
      </w:pPr>
      <w:r w:rsidRPr="0061253A">
        <w:rPr>
          <w:color w:val="1F3863"/>
        </w:rPr>
        <w:t>Ioana also expressed gratitude to the 500+ attendees who actively participated in workshops, engaged with health providers, and contributed to the event's success. Their presence and enthusiasm underscored the significance of prioritising health and unity within the community.</w:t>
      </w:r>
    </w:p>
    <w:p w14:paraId="72956548" w14:textId="77777777" w:rsidR="00D82A18" w:rsidRPr="0061253A" w:rsidRDefault="00D82A18" w:rsidP="00D82A18">
      <w:pPr>
        <w:pStyle w:val="BodyText"/>
        <w:spacing w:before="26" w:line="254" w:lineRule="auto"/>
        <w:ind w:left="709" w:right="1086"/>
        <w:rPr>
          <w:color w:val="1F3863"/>
        </w:rPr>
      </w:pPr>
      <w:r w:rsidRPr="0061253A">
        <w:rPr>
          <w:color w:val="1F3863"/>
        </w:rPr>
        <w:t>Let's extend our appreciation to Ioana and the entire Tokelau community for their dedication to promoting wellbeing and bringing people together!</w:t>
      </w:r>
    </w:p>
    <w:p w14:paraId="685B7D3B" w14:textId="77777777" w:rsidR="00D82A18" w:rsidRDefault="00D82A18" w:rsidP="00D82A18">
      <w:pPr>
        <w:pStyle w:val="BodyText"/>
        <w:ind w:firstLine="709"/>
      </w:pPr>
      <w:r>
        <w:rPr>
          <w:color w:val="0000FF"/>
          <w:spacing w:val="-2"/>
          <w:u w:val="single" w:color="0000FF"/>
        </w:rPr>
        <w:t>https://fb.watch/rkQBj13rn1/</w:t>
      </w:r>
    </w:p>
    <w:p w14:paraId="18E026DD" w14:textId="77777777" w:rsidR="00D82A18" w:rsidRDefault="00D82A18" w:rsidP="00D82A18">
      <w:pPr>
        <w:pStyle w:val="BodyText"/>
        <w:spacing w:line="254" w:lineRule="auto"/>
        <w:ind w:left="720" w:right="1044"/>
        <w:rPr>
          <w:color w:val="1F3863"/>
        </w:rPr>
      </w:pPr>
    </w:p>
    <w:p w14:paraId="6A3FAB5F" w14:textId="77777777" w:rsidR="00D82A18" w:rsidRPr="001F2D6F" w:rsidRDefault="00D82A18" w:rsidP="00D82A18">
      <w:pPr>
        <w:pStyle w:val="BodyText"/>
        <w:spacing w:line="254" w:lineRule="auto"/>
        <w:ind w:left="720" w:right="1044"/>
        <w:rPr>
          <w:color w:val="1F3863"/>
        </w:rPr>
        <w:sectPr w:rsidR="00D82A18" w:rsidRPr="001F2D6F" w:rsidSect="00D82A18">
          <w:pgSz w:w="11910" w:h="16840"/>
          <w:pgMar w:top="1418" w:right="340" w:bottom="278" w:left="539" w:header="720" w:footer="720" w:gutter="0"/>
          <w:cols w:space="720"/>
        </w:sectPr>
      </w:pPr>
    </w:p>
    <w:p w14:paraId="279E5978" w14:textId="77777777" w:rsidR="00D82A18" w:rsidRPr="00C971F9" w:rsidRDefault="00D82A18" w:rsidP="00D82A18">
      <w:pPr>
        <w:pStyle w:val="Heading1"/>
        <w:spacing w:before="236"/>
        <w:ind w:firstLine="709"/>
        <w:rPr>
          <w:w w:val="105"/>
          <w:sz w:val="22"/>
          <w:szCs w:val="22"/>
        </w:rPr>
      </w:pPr>
      <w:r w:rsidRPr="00C971F9">
        <w:rPr>
          <w:w w:val="105"/>
          <w:sz w:val="22"/>
          <w:szCs w:val="22"/>
        </w:rPr>
        <w:lastRenderedPageBreak/>
        <w:t>CULTURAL AND IDENTITY</w:t>
      </w:r>
    </w:p>
    <w:p w14:paraId="00DB1109" w14:textId="77777777" w:rsidR="00D82A18" w:rsidRPr="00163964" w:rsidRDefault="00D82A18" w:rsidP="00D82A18">
      <w:pPr>
        <w:pStyle w:val="BodyText"/>
        <w:spacing w:before="26" w:line="254" w:lineRule="auto"/>
        <w:ind w:left="709" w:right="1086"/>
        <w:rPr>
          <w:color w:val="1F3863"/>
        </w:rPr>
      </w:pPr>
      <w:r w:rsidRPr="00163964">
        <w:rPr>
          <w:color w:val="1F3863"/>
        </w:rPr>
        <w:t xml:space="preserve">We will continue to improve knowledge and understanding of target </w:t>
      </w:r>
      <w:proofErr w:type="spellStart"/>
      <w:r w:rsidRPr="00163964">
        <w:rPr>
          <w:color w:val="1F3863"/>
        </w:rPr>
        <w:t>kaiga</w:t>
      </w:r>
      <w:proofErr w:type="spellEnd"/>
      <w:r w:rsidRPr="00163964">
        <w:rPr>
          <w:color w:val="1F3863"/>
        </w:rPr>
        <w:t xml:space="preserve"> and communities about Tokelau culture, identity, history, and language.</w:t>
      </w:r>
    </w:p>
    <w:p w14:paraId="6F2941D6" w14:textId="77777777" w:rsidR="00D82A18" w:rsidRPr="00A611CE" w:rsidRDefault="00D82A18" w:rsidP="00D82A18">
      <w:pPr>
        <w:spacing w:line="241" w:lineRule="exact"/>
        <w:ind w:right="205"/>
        <w:jc w:val="center"/>
        <w:rPr>
          <w:b/>
          <w:color w:val="1F3863"/>
          <w:w w:val="105"/>
        </w:rPr>
      </w:pPr>
      <w:proofErr w:type="spellStart"/>
      <w:r w:rsidRPr="00A611CE">
        <w:rPr>
          <w:b/>
          <w:color w:val="1F3863"/>
          <w:w w:val="105"/>
        </w:rPr>
        <w:t>Kaiga</w:t>
      </w:r>
      <w:proofErr w:type="spellEnd"/>
      <w:r w:rsidRPr="00A611CE">
        <w:rPr>
          <w:b/>
          <w:color w:val="1F3863"/>
          <w:w w:val="105"/>
        </w:rPr>
        <w:t xml:space="preserve"> Family Wellbeing Summer Camp Foxton Bible Camp </w:t>
      </w:r>
    </w:p>
    <w:p w14:paraId="1CCF9818" w14:textId="77777777" w:rsidR="00D82A18" w:rsidRPr="00A611CE" w:rsidRDefault="00D82A18" w:rsidP="00D82A18">
      <w:pPr>
        <w:spacing w:line="241" w:lineRule="exact"/>
        <w:ind w:right="205"/>
        <w:jc w:val="center"/>
        <w:rPr>
          <w:b/>
          <w:color w:val="1F3863"/>
          <w:w w:val="105"/>
        </w:rPr>
      </w:pPr>
      <w:r w:rsidRPr="00A611CE">
        <w:rPr>
          <w:b/>
          <w:color w:val="1F3863"/>
          <w:w w:val="105"/>
        </w:rPr>
        <w:t xml:space="preserve">“Toku </w:t>
      </w:r>
      <w:proofErr w:type="spellStart"/>
      <w:r w:rsidRPr="00A611CE">
        <w:rPr>
          <w:b/>
          <w:color w:val="1F3863"/>
          <w:w w:val="105"/>
        </w:rPr>
        <w:t>kãiga</w:t>
      </w:r>
      <w:proofErr w:type="spellEnd"/>
      <w:r w:rsidRPr="00A611CE">
        <w:rPr>
          <w:b/>
          <w:color w:val="1F3863"/>
          <w:w w:val="105"/>
        </w:rPr>
        <w:t xml:space="preserve"> he </w:t>
      </w:r>
      <w:proofErr w:type="spellStart"/>
      <w:r w:rsidRPr="00A611CE">
        <w:rPr>
          <w:b/>
          <w:color w:val="1F3863"/>
          <w:w w:val="105"/>
        </w:rPr>
        <w:t>kãnava</w:t>
      </w:r>
      <w:proofErr w:type="spellEnd"/>
      <w:r w:rsidRPr="00A611CE">
        <w:rPr>
          <w:b/>
          <w:color w:val="1F3863"/>
          <w:w w:val="105"/>
        </w:rPr>
        <w:t xml:space="preserve"> he </w:t>
      </w:r>
      <w:proofErr w:type="spellStart"/>
      <w:r w:rsidRPr="00A611CE">
        <w:rPr>
          <w:b/>
          <w:color w:val="1F3863"/>
          <w:w w:val="105"/>
        </w:rPr>
        <w:t>fau</w:t>
      </w:r>
      <w:proofErr w:type="spellEnd"/>
      <w:r w:rsidRPr="00A611CE">
        <w:rPr>
          <w:b/>
          <w:color w:val="1F3863"/>
          <w:w w:val="105"/>
        </w:rPr>
        <w:t xml:space="preserve"> e </w:t>
      </w:r>
      <w:proofErr w:type="spellStart"/>
      <w:r w:rsidRPr="00A611CE">
        <w:rPr>
          <w:b/>
          <w:color w:val="1F3863"/>
          <w:w w:val="105"/>
        </w:rPr>
        <w:t>hē</w:t>
      </w:r>
      <w:proofErr w:type="spellEnd"/>
      <w:r w:rsidRPr="00A611CE">
        <w:rPr>
          <w:b/>
          <w:color w:val="1F3863"/>
          <w:w w:val="105"/>
        </w:rPr>
        <w:t xml:space="preserve"> </w:t>
      </w:r>
      <w:proofErr w:type="spellStart"/>
      <w:r w:rsidRPr="00A611CE">
        <w:rPr>
          <w:b/>
          <w:color w:val="1F3863"/>
          <w:w w:val="105"/>
        </w:rPr>
        <w:t>uia</w:t>
      </w:r>
      <w:proofErr w:type="spellEnd"/>
      <w:r w:rsidRPr="00A611CE">
        <w:rPr>
          <w:b/>
          <w:color w:val="1F3863"/>
          <w:w w:val="105"/>
        </w:rPr>
        <w:t>"</w:t>
      </w:r>
    </w:p>
    <w:p w14:paraId="630A9E91" w14:textId="77777777" w:rsidR="00D82A18" w:rsidRPr="00A611CE" w:rsidRDefault="00D82A18" w:rsidP="00D82A18">
      <w:pPr>
        <w:spacing w:line="241" w:lineRule="exact"/>
        <w:ind w:right="205"/>
        <w:jc w:val="center"/>
        <w:rPr>
          <w:b/>
        </w:rPr>
      </w:pPr>
      <w:r w:rsidRPr="00A611CE">
        <w:rPr>
          <w:b/>
          <w:color w:val="1F3863"/>
          <w:w w:val="105"/>
        </w:rPr>
        <w:t>My</w:t>
      </w:r>
      <w:r w:rsidRPr="00A611CE">
        <w:rPr>
          <w:b/>
          <w:color w:val="1F3863"/>
          <w:spacing w:val="-9"/>
          <w:w w:val="105"/>
        </w:rPr>
        <w:t xml:space="preserve"> </w:t>
      </w:r>
      <w:proofErr w:type="spellStart"/>
      <w:proofErr w:type="gramStart"/>
      <w:r w:rsidRPr="00A611CE">
        <w:rPr>
          <w:b/>
          <w:color w:val="1F3863"/>
          <w:w w:val="105"/>
        </w:rPr>
        <w:t>community,my</w:t>
      </w:r>
      <w:proofErr w:type="spellEnd"/>
      <w:proofErr w:type="gramEnd"/>
      <w:r w:rsidRPr="00A611CE">
        <w:rPr>
          <w:b/>
          <w:color w:val="1F3863"/>
          <w:spacing w:val="-8"/>
          <w:w w:val="105"/>
        </w:rPr>
        <w:t xml:space="preserve"> </w:t>
      </w:r>
      <w:r w:rsidRPr="00A611CE">
        <w:rPr>
          <w:b/>
          <w:color w:val="1F3863"/>
          <w:w w:val="105"/>
        </w:rPr>
        <w:t>heritage,</w:t>
      </w:r>
      <w:r w:rsidRPr="00A611CE">
        <w:rPr>
          <w:b/>
          <w:color w:val="1F3863"/>
          <w:spacing w:val="-9"/>
          <w:w w:val="105"/>
        </w:rPr>
        <w:t xml:space="preserve"> </w:t>
      </w:r>
      <w:r w:rsidRPr="00A611CE">
        <w:rPr>
          <w:b/>
          <w:color w:val="1F3863"/>
          <w:w w:val="105"/>
        </w:rPr>
        <w:t>a</w:t>
      </w:r>
      <w:r w:rsidRPr="00A611CE">
        <w:rPr>
          <w:b/>
          <w:color w:val="1F3863"/>
          <w:spacing w:val="-9"/>
          <w:w w:val="105"/>
        </w:rPr>
        <w:t xml:space="preserve"> </w:t>
      </w:r>
      <w:r w:rsidRPr="00A611CE">
        <w:rPr>
          <w:b/>
          <w:color w:val="1F3863"/>
          <w:w w:val="105"/>
        </w:rPr>
        <w:t>gift</w:t>
      </w:r>
      <w:r w:rsidRPr="00A611CE">
        <w:rPr>
          <w:b/>
          <w:color w:val="1F3863"/>
          <w:spacing w:val="-7"/>
          <w:w w:val="105"/>
        </w:rPr>
        <w:t xml:space="preserve"> </w:t>
      </w:r>
      <w:r w:rsidRPr="00A611CE">
        <w:rPr>
          <w:b/>
          <w:color w:val="1F3863"/>
          <w:w w:val="105"/>
        </w:rPr>
        <w:t>that</w:t>
      </w:r>
      <w:r w:rsidRPr="00A611CE">
        <w:rPr>
          <w:b/>
          <w:color w:val="1F3863"/>
          <w:spacing w:val="-8"/>
          <w:w w:val="105"/>
        </w:rPr>
        <w:t xml:space="preserve"> </w:t>
      </w:r>
      <w:r w:rsidRPr="00A611CE">
        <w:rPr>
          <w:b/>
          <w:color w:val="1F3863"/>
          <w:w w:val="105"/>
        </w:rPr>
        <w:t>is</w:t>
      </w:r>
      <w:r w:rsidRPr="00A611CE">
        <w:rPr>
          <w:b/>
          <w:color w:val="1F3863"/>
          <w:spacing w:val="-8"/>
          <w:w w:val="105"/>
        </w:rPr>
        <w:t xml:space="preserve"> </w:t>
      </w:r>
      <w:r w:rsidRPr="00A611CE">
        <w:rPr>
          <w:b/>
          <w:color w:val="1F3863"/>
          <w:w w:val="105"/>
        </w:rPr>
        <w:t>forever</w:t>
      </w:r>
      <w:r w:rsidRPr="00A611CE">
        <w:rPr>
          <w:b/>
          <w:color w:val="1F3863"/>
          <w:spacing w:val="-8"/>
          <w:w w:val="105"/>
        </w:rPr>
        <w:t xml:space="preserve"> </w:t>
      </w:r>
      <w:r w:rsidRPr="00A611CE">
        <w:rPr>
          <w:b/>
          <w:color w:val="1F3863"/>
          <w:spacing w:val="-2"/>
          <w:w w:val="105"/>
        </w:rPr>
        <w:t>treasured</w:t>
      </w:r>
    </w:p>
    <w:p w14:paraId="29721651" w14:textId="77777777" w:rsidR="00D82A18" w:rsidRPr="00163964" w:rsidRDefault="00D82A18" w:rsidP="00D82A18">
      <w:pPr>
        <w:pStyle w:val="BodyText"/>
        <w:spacing w:before="26" w:line="254" w:lineRule="auto"/>
        <w:ind w:left="709" w:right="824"/>
        <w:rPr>
          <w:color w:val="1F3863"/>
        </w:rPr>
      </w:pPr>
      <w:r w:rsidRPr="00163964">
        <w:rPr>
          <w:color w:val="1F3863"/>
        </w:rPr>
        <w:t xml:space="preserve">The Atafu Tokelau Community Group Inc held its cultural wellbeing camp that offer opportunities for individuals to reconnect with their Tokelau cultural roots, strengthen family bonds, and enhance overall well beings. The camp is immersing participants in traditional practices, such as storytelling, genealogy, cultural </w:t>
      </w:r>
      <w:proofErr w:type="spellStart"/>
      <w:r w:rsidRPr="00163964">
        <w:rPr>
          <w:color w:val="1F3863"/>
        </w:rPr>
        <w:t>fatele</w:t>
      </w:r>
      <w:proofErr w:type="spellEnd"/>
      <w:r w:rsidRPr="00163964">
        <w:rPr>
          <w:color w:val="1F3863"/>
        </w:rPr>
        <w:t xml:space="preserve"> and teachings from elders, these opportunities provide a platform for intergenerational knowledge transfer.</w:t>
      </w:r>
    </w:p>
    <w:p w14:paraId="18CEDBA6" w14:textId="77777777" w:rsidR="00D82A18" w:rsidRPr="007E7CF2" w:rsidRDefault="00D82A18" w:rsidP="00D82A18">
      <w:pPr>
        <w:ind w:left="709" w:firstLine="851"/>
        <w:rPr>
          <w:lang w:eastAsia="en-GB"/>
        </w:rPr>
      </w:pPr>
      <w:r>
        <w:rPr>
          <w:noProof/>
          <w:sz w:val="20"/>
        </w:rPr>
        <w:drawing>
          <wp:inline distT="0" distB="0" distL="0" distR="0" wp14:anchorId="0DFE1603" wp14:editId="679F338D">
            <wp:extent cx="2198516" cy="123634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65" cstate="print"/>
                    <a:stretch>
                      <a:fillRect/>
                    </a:stretch>
                  </pic:blipFill>
                  <pic:spPr>
                    <a:xfrm>
                      <a:off x="0" y="0"/>
                      <a:ext cx="2198516" cy="1236345"/>
                    </a:xfrm>
                    <a:prstGeom prst="rect">
                      <a:avLst/>
                    </a:prstGeom>
                  </pic:spPr>
                </pic:pic>
              </a:graphicData>
            </a:graphic>
          </wp:inline>
        </w:drawing>
      </w:r>
      <w:r>
        <w:rPr>
          <w:lang w:eastAsia="en-GB"/>
        </w:rPr>
        <w:t xml:space="preserve">    </w:t>
      </w:r>
      <w:r>
        <w:rPr>
          <w:noProof/>
          <w:spacing w:val="91"/>
          <w:sz w:val="20"/>
        </w:rPr>
        <w:drawing>
          <wp:inline distT="0" distB="0" distL="0" distR="0" wp14:anchorId="6189867B" wp14:editId="73F909DA">
            <wp:extent cx="2197875" cy="1236345"/>
            <wp:effectExtent l="0" t="0" r="0" b="0"/>
            <wp:docPr id="38" name="Image 38" descr="A group of people doing a d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group of people doing a dance&#10;&#10;Description automatically generated"/>
                    <pic:cNvPicPr/>
                  </pic:nvPicPr>
                  <pic:blipFill>
                    <a:blip r:embed="rId66" cstate="print"/>
                    <a:stretch>
                      <a:fillRect/>
                    </a:stretch>
                  </pic:blipFill>
                  <pic:spPr>
                    <a:xfrm>
                      <a:off x="0" y="0"/>
                      <a:ext cx="2197875" cy="1236345"/>
                    </a:xfrm>
                    <a:prstGeom prst="rect">
                      <a:avLst/>
                    </a:prstGeom>
                  </pic:spPr>
                </pic:pic>
              </a:graphicData>
            </a:graphic>
          </wp:inline>
        </w:drawing>
      </w:r>
    </w:p>
    <w:p w14:paraId="52CD27F3" w14:textId="77777777" w:rsidR="00D82A18" w:rsidRPr="00FE16E3" w:rsidRDefault="00D82A18" w:rsidP="00D82A18">
      <w:pPr>
        <w:pStyle w:val="BodyText"/>
        <w:spacing w:before="26" w:line="254" w:lineRule="auto"/>
        <w:ind w:left="709" w:right="824"/>
      </w:pPr>
      <w:r w:rsidRPr="00FE16E3">
        <w:rPr>
          <w:noProof/>
        </w:rPr>
        <w:drawing>
          <wp:anchor distT="0" distB="0" distL="0" distR="0" simplePos="0" relativeHeight="251658256" behindDoc="1" locked="0" layoutInCell="1" allowOverlap="1" wp14:anchorId="33FBE2FD" wp14:editId="613FC1E0">
            <wp:simplePos x="0" y="0"/>
            <wp:positionH relativeFrom="margin">
              <wp:posOffset>1631950</wp:posOffset>
            </wp:positionH>
            <wp:positionV relativeFrom="paragraph">
              <wp:posOffset>864235</wp:posOffset>
            </wp:positionV>
            <wp:extent cx="3429000" cy="171704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7" cstate="print"/>
                    <a:stretch>
                      <a:fillRect/>
                    </a:stretch>
                  </pic:blipFill>
                  <pic:spPr>
                    <a:xfrm>
                      <a:off x="0" y="0"/>
                      <a:ext cx="3429000" cy="1717040"/>
                    </a:xfrm>
                    <a:prstGeom prst="rect">
                      <a:avLst/>
                    </a:prstGeom>
                  </pic:spPr>
                </pic:pic>
              </a:graphicData>
            </a:graphic>
            <wp14:sizeRelH relativeFrom="margin">
              <wp14:pctWidth>0</wp14:pctWidth>
            </wp14:sizeRelH>
            <wp14:sizeRelV relativeFrom="margin">
              <wp14:pctHeight>0</wp14:pctHeight>
            </wp14:sizeRelV>
          </wp:anchor>
        </w:drawing>
      </w:r>
      <w:r w:rsidRPr="00FE16E3">
        <w:t>Through activities like genealogy study of families, family history, and the tracing of their lineages, traditional cultural dances, communal meals, families fostered a sense of community and belonging. Additionally, the camp settling encourages physical activity and connection with the natural environment, promoting both mental and physical health.</w:t>
      </w:r>
    </w:p>
    <w:p w14:paraId="23827B68" w14:textId="77777777" w:rsidR="00D82A18" w:rsidRDefault="00D82A18" w:rsidP="00D82A18">
      <w:pPr>
        <w:spacing w:line="254" w:lineRule="auto"/>
        <w:rPr>
          <w:rFonts w:ascii="Times New Roman"/>
          <w:spacing w:val="130"/>
          <w:sz w:val="20"/>
        </w:rPr>
      </w:pPr>
      <w:r>
        <w:t xml:space="preserve"> </w:t>
      </w:r>
      <w:r>
        <w:rPr>
          <w:rFonts w:ascii="Times New Roman"/>
          <w:spacing w:val="130"/>
          <w:sz w:val="20"/>
        </w:rPr>
        <w:t xml:space="preserve"> </w:t>
      </w:r>
    </w:p>
    <w:p w14:paraId="5FC50E5C" w14:textId="77777777" w:rsidR="00D82A18" w:rsidRPr="00FE16E3" w:rsidRDefault="00D82A18" w:rsidP="00D82A18">
      <w:pPr>
        <w:pStyle w:val="BodyText"/>
        <w:spacing w:before="26" w:line="254" w:lineRule="auto"/>
        <w:ind w:left="709" w:right="824"/>
      </w:pPr>
      <w:r w:rsidRPr="00FE16E3">
        <w:t xml:space="preserve">Camp participants left the camp experienced with a deeper appreciation for their Atafu heritage, improved communication within families and a renewed sense of identify and purpose. Ultimately, our </w:t>
      </w:r>
      <w:proofErr w:type="gramStart"/>
      <w:r w:rsidRPr="00FE16E3">
        <w:t>families</w:t>
      </w:r>
      <w:proofErr w:type="gramEnd"/>
      <w:r w:rsidRPr="00FE16E3">
        <w:t xml:space="preserve"> wellbeing at camp served as a vital space for cultural preservations, holistic relaxation, and the promotion of overall wellness among our </w:t>
      </w:r>
      <w:proofErr w:type="spellStart"/>
      <w:r w:rsidRPr="00FE16E3">
        <w:t>kaiga</w:t>
      </w:r>
      <w:proofErr w:type="spellEnd"/>
      <w:r w:rsidRPr="00FE16E3">
        <w:t xml:space="preserve"> and communities.</w:t>
      </w:r>
    </w:p>
    <w:p w14:paraId="25C4C780" w14:textId="77777777" w:rsidR="00D82A18" w:rsidRPr="008377F7" w:rsidRDefault="00D82A18" w:rsidP="00D82A18">
      <w:pPr>
        <w:pStyle w:val="BodyText"/>
        <w:spacing w:before="26" w:line="254" w:lineRule="auto"/>
        <w:ind w:left="709" w:right="824"/>
        <w:rPr>
          <w:color w:val="1F3863"/>
        </w:rPr>
      </w:pPr>
      <w:r>
        <w:rPr>
          <w:color w:val="1F3863"/>
        </w:rPr>
        <w:t xml:space="preserve">   </w:t>
      </w:r>
      <w:r>
        <w:rPr>
          <w:noProof/>
          <w:sz w:val="20"/>
        </w:rPr>
        <w:drawing>
          <wp:inline distT="0" distB="0" distL="0" distR="0" wp14:anchorId="65FD9087" wp14:editId="4B9E894C">
            <wp:extent cx="4806461" cy="240323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8" cstate="print"/>
                    <a:stretch>
                      <a:fillRect/>
                    </a:stretch>
                  </pic:blipFill>
                  <pic:spPr>
                    <a:xfrm>
                      <a:off x="0" y="0"/>
                      <a:ext cx="4835828" cy="2417913"/>
                    </a:xfrm>
                    <a:prstGeom prst="rect">
                      <a:avLst/>
                    </a:prstGeom>
                  </pic:spPr>
                </pic:pic>
              </a:graphicData>
            </a:graphic>
          </wp:inline>
        </w:drawing>
      </w:r>
    </w:p>
    <w:p w14:paraId="09263872" w14:textId="77777777" w:rsidR="00D82A18" w:rsidRDefault="00D82A18" w:rsidP="00D82A18">
      <w:pPr>
        <w:spacing w:line="254" w:lineRule="auto"/>
        <w:rPr>
          <w:b/>
        </w:rPr>
      </w:pPr>
      <w:r>
        <w:rPr>
          <w:noProof/>
        </w:rPr>
        <w:lastRenderedPageBreak/>
        <w:drawing>
          <wp:anchor distT="0" distB="0" distL="0" distR="0" simplePos="0" relativeHeight="251658257" behindDoc="1" locked="0" layoutInCell="1" allowOverlap="1" wp14:anchorId="1C0604EC" wp14:editId="2DF7A32F">
            <wp:simplePos x="0" y="0"/>
            <wp:positionH relativeFrom="page">
              <wp:posOffset>925830</wp:posOffset>
            </wp:positionH>
            <wp:positionV relativeFrom="paragraph">
              <wp:posOffset>280035</wp:posOffset>
            </wp:positionV>
            <wp:extent cx="5092700" cy="2578735"/>
            <wp:effectExtent l="0" t="0" r="0" b="0"/>
            <wp:wrapTopAndBottom/>
            <wp:docPr id="41" name="Image 41" descr="A group of people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group of people posing for a photo&#10;&#10;Description automatically generated"/>
                    <pic:cNvPicPr/>
                  </pic:nvPicPr>
                  <pic:blipFill>
                    <a:blip r:embed="rId69" cstate="print"/>
                    <a:stretch>
                      <a:fillRect/>
                    </a:stretch>
                  </pic:blipFill>
                  <pic:spPr>
                    <a:xfrm>
                      <a:off x="0" y="0"/>
                      <a:ext cx="5092700" cy="2578735"/>
                    </a:xfrm>
                    <a:prstGeom prst="rect">
                      <a:avLst/>
                    </a:prstGeom>
                  </pic:spPr>
                </pic:pic>
              </a:graphicData>
            </a:graphic>
            <wp14:sizeRelH relativeFrom="margin">
              <wp14:pctWidth>0</wp14:pctWidth>
            </wp14:sizeRelH>
            <wp14:sizeRelV relativeFrom="margin">
              <wp14:pctHeight>0</wp14:pctHeight>
            </wp14:sizeRelV>
          </wp:anchor>
        </w:drawing>
      </w:r>
    </w:p>
    <w:p w14:paraId="1A5010B5" w14:textId="77777777" w:rsidR="00D82A18" w:rsidRDefault="00D82A18" w:rsidP="00D82A18">
      <w:pPr>
        <w:pStyle w:val="BodyText"/>
        <w:spacing w:before="37"/>
      </w:pPr>
    </w:p>
    <w:p w14:paraId="0C9DB870" w14:textId="77777777" w:rsidR="00D82A18" w:rsidRDefault="00D82A18" w:rsidP="00D82A18">
      <w:pPr>
        <w:spacing w:line="254" w:lineRule="auto"/>
      </w:pPr>
    </w:p>
    <w:p w14:paraId="19B95B82" w14:textId="77777777" w:rsidR="00D82A18" w:rsidRPr="00A765C2" w:rsidRDefault="00D82A18" w:rsidP="00D82A18">
      <w:pPr>
        <w:pStyle w:val="Heading1"/>
        <w:spacing w:before="236"/>
        <w:ind w:firstLine="709"/>
        <w:rPr>
          <w:w w:val="105"/>
          <w:sz w:val="22"/>
          <w:szCs w:val="22"/>
        </w:rPr>
      </w:pPr>
      <w:r w:rsidRPr="00A765C2">
        <w:rPr>
          <w:w w:val="105"/>
          <w:sz w:val="22"/>
          <w:szCs w:val="22"/>
        </w:rPr>
        <w:t xml:space="preserve">Blessing of the </w:t>
      </w:r>
      <w:proofErr w:type="spellStart"/>
      <w:r w:rsidRPr="00A765C2">
        <w:rPr>
          <w:w w:val="105"/>
          <w:sz w:val="22"/>
          <w:szCs w:val="22"/>
        </w:rPr>
        <w:t>Fakanauga</w:t>
      </w:r>
      <w:proofErr w:type="spellEnd"/>
      <w:r w:rsidRPr="00A765C2">
        <w:rPr>
          <w:w w:val="105"/>
          <w:sz w:val="22"/>
          <w:szCs w:val="22"/>
        </w:rPr>
        <w:t xml:space="preserve"> </w:t>
      </w:r>
      <w:proofErr w:type="spellStart"/>
      <w:r w:rsidRPr="00A765C2">
        <w:rPr>
          <w:w w:val="105"/>
          <w:sz w:val="22"/>
          <w:szCs w:val="22"/>
        </w:rPr>
        <w:t>mo</w:t>
      </w:r>
      <w:proofErr w:type="spellEnd"/>
      <w:r w:rsidRPr="00A765C2">
        <w:rPr>
          <w:w w:val="105"/>
          <w:sz w:val="22"/>
          <w:szCs w:val="22"/>
        </w:rPr>
        <w:t xml:space="preserve"> </w:t>
      </w:r>
      <w:proofErr w:type="spellStart"/>
      <w:r w:rsidRPr="00A765C2">
        <w:rPr>
          <w:w w:val="105"/>
          <w:sz w:val="22"/>
          <w:szCs w:val="22"/>
        </w:rPr>
        <w:t>te</w:t>
      </w:r>
      <w:proofErr w:type="spellEnd"/>
      <w:r w:rsidRPr="00A765C2">
        <w:rPr>
          <w:w w:val="105"/>
          <w:sz w:val="22"/>
          <w:szCs w:val="22"/>
        </w:rPr>
        <w:t xml:space="preserve"> 2024 – Gagana Tokelau Planner</w:t>
      </w:r>
    </w:p>
    <w:p w14:paraId="76F85441" w14:textId="77777777" w:rsidR="00D82A18" w:rsidRPr="009446CE" w:rsidRDefault="00D82A18" w:rsidP="00D82A18">
      <w:pPr>
        <w:pStyle w:val="BodyText"/>
        <w:spacing w:before="26" w:line="254" w:lineRule="auto"/>
        <w:ind w:left="709" w:right="824"/>
      </w:pPr>
      <w:r w:rsidRPr="009446CE">
        <w:t xml:space="preserve">The </w:t>
      </w:r>
      <w:proofErr w:type="spellStart"/>
      <w:r w:rsidRPr="009446CE">
        <w:t>Fakanauga</w:t>
      </w:r>
      <w:proofErr w:type="spellEnd"/>
      <w:r w:rsidRPr="009446CE">
        <w:t xml:space="preserve"> mot e 2024 Gagana Tokelau Planner was blessed at the </w:t>
      </w:r>
      <w:proofErr w:type="spellStart"/>
      <w:r w:rsidRPr="009446CE">
        <w:t>Kaiga</w:t>
      </w:r>
      <w:proofErr w:type="spellEnd"/>
      <w:r w:rsidRPr="009446CE">
        <w:t xml:space="preserve"> Family Camp at Foxton Bible Camp.</w:t>
      </w:r>
    </w:p>
    <w:p w14:paraId="2FC52D23" w14:textId="77777777" w:rsidR="00D82A18" w:rsidRPr="009446CE" w:rsidRDefault="00D82A18" w:rsidP="00D82A18">
      <w:pPr>
        <w:pStyle w:val="BodyText"/>
        <w:spacing w:before="26" w:line="254" w:lineRule="auto"/>
        <w:ind w:left="709" w:right="824"/>
      </w:pPr>
      <w:r w:rsidRPr="009446CE">
        <w:t>The journal planner plays a significant role in Tokelau youth development by incorporating Gagana Tokelau knowledge, culture, and traditions into the academic journey. It provides a platform for students to connect with and honour their heritage while navigating the demands of educational life, fostering a sense of belonging and identity.</w:t>
      </w:r>
    </w:p>
    <w:p w14:paraId="3A61645E" w14:textId="77777777" w:rsidR="00D82A18" w:rsidRPr="009446CE" w:rsidRDefault="00D82A18" w:rsidP="00D82A18">
      <w:pPr>
        <w:pStyle w:val="BodyText"/>
        <w:spacing w:before="26" w:line="254" w:lineRule="auto"/>
        <w:ind w:left="709" w:right="824"/>
      </w:pPr>
      <w:r w:rsidRPr="009446CE">
        <w:t>The journal planner becomes a valuable tool in promoting holistic student development by integrating Tokelau perspectives into goal setting, time management, and self-reflection.</w:t>
      </w:r>
    </w:p>
    <w:p w14:paraId="45543D05" w14:textId="77777777" w:rsidR="00D82A18" w:rsidRDefault="00D82A18" w:rsidP="00D82A18">
      <w:pPr>
        <w:pStyle w:val="BodyText"/>
        <w:spacing w:before="26" w:line="254" w:lineRule="auto"/>
        <w:ind w:left="709" w:right="824"/>
        <w:rPr>
          <w:color w:val="1F3863"/>
        </w:rPr>
      </w:pPr>
      <w:r>
        <w:rPr>
          <w:noProof/>
        </w:rPr>
        <w:drawing>
          <wp:anchor distT="0" distB="0" distL="0" distR="0" simplePos="0" relativeHeight="251658258" behindDoc="1" locked="0" layoutInCell="1" allowOverlap="1" wp14:anchorId="103C0690" wp14:editId="69D47689">
            <wp:simplePos x="0" y="0"/>
            <wp:positionH relativeFrom="page">
              <wp:posOffset>1664335</wp:posOffset>
            </wp:positionH>
            <wp:positionV relativeFrom="paragraph">
              <wp:posOffset>187960</wp:posOffset>
            </wp:positionV>
            <wp:extent cx="1142365" cy="1635125"/>
            <wp:effectExtent l="0" t="0" r="635" b="3175"/>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0" cstate="print"/>
                    <a:stretch>
                      <a:fillRect/>
                    </a:stretch>
                  </pic:blipFill>
                  <pic:spPr>
                    <a:xfrm>
                      <a:off x="0" y="0"/>
                      <a:ext cx="1142365" cy="1635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59" behindDoc="1" locked="0" layoutInCell="1" allowOverlap="1" wp14:anchorId="16D456C4" wp14:editId="6B114D61">
            <wp:simplePos x="0" y="0"/>
            <wp:positionH relativeFrom="page">
              <wp:posOffset>3153410</wp:posOffset>
            </wp:positionH>
            <wp:positionV relativeFrom="paragraph">
              <wp:posOffset>199390</wp:posOffset>
            </wp:positionV>
            <wp:extent cx="1025525" cy="1605915"/>
            <wp:effectExtent l="0" t="0" r="3175" b="0"/>
            <wp:wrapTopAndBottom/>
            <wp:docPr id="43" name="Image 43" descr="A child holding a 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hild holding a book&#10;&#10;Description automatically generated"/>
                    <pic:cNvPicPr/>
                  </pic:nvPicPr>
                  <pic:blipFill>
                    <a:blip r:embed="rId71" cstate="print"/>
                    <a:stretch>
                      <a:fillRect/>
                    </a:stretch>
                  </pic:blipFill>
                  <pic:spPr>
                    <a:xfrm>
                      <a:off x="0" y="0"/>
                      <a:ext cx="1025525" cy="1605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60" behindDoc="1" locked="0" layoutInCell="1" allowOverlap="1" wp14:anchorId="11D27A94" wp14:editId="52B52873">
            <wp:simplePos x="0" y="0"/>
            <wp:positionH relativeFrom="page">
              <wp:posOffset>4518660</wp:posOffset>
            </wp:positionH>
            <wp:positionV relativeFrom="paragraph">
              <wp:posOffset>217170</wp:posOffset>
            </wp:positionV>
            <wp:extent cx="990600" cy="1576705"/>
            <wp:effectExtent l="0" t="0" r="0" b="4445"/>
            <wp:wrapTopAndBottom/>
            <wp:docPr id="44" name="Image 44" descr="A child holding a 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child holding a book&#10;&#10;Description automatically generated"/>
                    <pic:cNvPicPr/>
                  </pic:nvPicPr>
                  <pic:blipFill>
                    <a:blip r:embed="rId72" cstate="print"/>
                    <a:stretch>
                      <a:fillRect/>
                    </a:stretch>
                  </pic:blipFill>
                  <pic:spPr>
                    <a:xfrm>
                      <a:off x="0" y="0"/>
                      <a:ext cx="990600" cy="1576705"/>
                    </a:xfrm>
                    <a:prstGeom prst="rect">
                      <a:avLst/>
                    </a:prstGeom>
                  </pic:spPr>
                </pic:pic>
              </a:graphicData>
            </a:graphic>
            <wp14:sizeRelH relativeFrom="margin">
              <wp14:pctWidth>0</wp14:pctWidth>
            </wp14:sizeRelH>
            <wp14:sizeRelV relativeFrom="margin">
              <wp14:pctHeight>0</wp14:pctHeight>
            </wp14:sizeRelV>
          </wp:anchor>
        </w:drawing>
      </w:r>
      <w:r>
        <w:rPr>
          <w:color w:val="1F3863"/>
        </w:rPr>
        <w:t xml:space="preserve">                                                                                                  </w:t>
      </w:r>
    </w:p>
    <w:p w14:paraId="4BB5BE9C" w14:textId="77777777" w:rsidR="00D82A18" w:rsidRDefault="00D82A18" w:rsidP="00D82A18">
      <w:pPr>
        <w:pStyle w:val="BodyText"/>
        <w:spacing w:before="26" w:line="254" w:lineRule="auto"/>
        <w:ind w:left="709" w:right="824"/>
        <w:rPr>
          <w:color w:val="1F3863"/>
        </w:rPr>
      </w:pPr>
    </w:p>
    <w:p w14:paraId="165E3FB1" w14:textId="77777777" w:rsidR="00D82A18" w:rsidRPr="00305E91" w:rsidRDefault="00D82A18" w:rsidP="00D82A18">
      <w:pPr>
        <w:pStyle w:val="BodyText"/>
        <w:spacing w:before="26" w:line="254" w:lineRule="auto"/>
        <w:ind w:left="709" w:right="824"/>
      </w:pPr>
      <w:r w:rsidRPr="00305E91">
        <w:t>The holistic approach supports Tokelau students in finding harmony between their academic pursuits and cultural values, enhancing their overall well-being. The journal planner also serves as a means of empowerment and self-expression. Through personalized sections for storytelling, artwork, and reflections on cultural experiences, students can articulate their unique narratives and celebrate their heritage.</w:t>
      </w:r>
    </w:p>
    <w:p w14:paraId="38BE14AF" w14:textId="77777777" w:rsidR="00D82A18" w:rsidRPr="00305E91" w:rsidRDefault="00D82A18" w:rsidP="00D82A18">
      <w:pPr>
        <w:pStyle w:val="BodyText"/>
        <w:spacing w:before="26" w:line="254" w:lineRule="auto"/>
        <w:ind w:left="709" w:right="824"/>
      </w:pPr>
      <w:r w:rsidRPr="00305E91">
        <w:t>We are proud to have a codesign process of youth, cultural advisors, and cultural expert to develop the Gagana Tokelau Planner. By embedding Tokelau perspectives within the academic framework, the planner becomes a symbol of empowerment, connection, and balance for Tokelau students, enriching their educational journey and contributing to their overall success and well-being.</w:t>
      </w:r>
    </w:p>
    <w:p w14:paraId="6F2C5DEE" w14:textId="77777777" w:rsidR="00D82A18" w:rsidRPr="00305E91" w:rsidRDefault="00D82A18" w:rsidP="00D82A18">
      <w:pPr>
        <w:pStyle w:val="BodyText"/>
        <w:spacing w:before="26" w:line="254" w:lineRule="auto"/>
        <w:ind w:left="709" w:right="824"/>
      </w:pPr>
      <w:r w:rsidRPr="00305E91">
        <w:t>The Atafu Tokelau Community Group will be reprinting to distribute to participating school partners – Porirua College, Brandon Intermediate, and Glenview Primary School for their Tokelau students. We have received several requests across New Zealand and Australia for copies from Tokelau peoples.</w:t>
      </w:r>
    </w:p>
    <w:p w14:paraId="141C63EE" w14:textId="77777777" w:rsidR="00D82A18" w:rsidRDefault="00D82A18" w:rsidP="00D82A18">
      <w:pPr>
        <w:pStyle w:val="BodyText"/>
        <w:ind w:left="760"/>
        <w:rPr>
          <w:sz w:val="20"/>
        </w:rPr>
      </w:pPr>
      <w:r>
        <w:rPr>
          <w:noProof/>
          <w:sz w:val="20"/>
        </w:rPr>
        <w:lastRenderedPageBreak/>
        <w:drawing>
          <wp:inline distT="0" distB="0" distL="0" distR="0" wp14:anchorId="0ADDB5D2" wp14:editId="7694FE4C">
            <wp:extent cx="5664597" cy="1376172"/>
            <wp:effectExtent l="0" t="0" r="0" b="0"/>
            <wp:docPr id="45" name="Image 45" descr="A tree with text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tree with text on it&#10;&#10;Description automatically generated"/>
                    <pic:cNvPicPr/>
                  </pic:nvPicPr>
                  <pic:blipFill>
                    <a:blip r:embed="rId73" cstate="print"/>
                    <a:stretch>
                      <a:fillRect/>
                    </a:stretch>
                  </pic:blipFill>
                  <pic:spPr>
                    <a:xfrm>
                      <a:off x="0" y="0"/>
                      <a:ext cx="5664597" cy="1376172"/>
                    </a:xfrm>
                    <a:prstGeom prst="rect">
                      <a:avLst/>
                    </a:prstGeom>
                  </pic:spPr>
                </pic:pic>
              </a:graphicData>
            </a:graphic>
          </wp:inline>
        </w:drawing>
      </w:r>
    </w:p>
    <w:p w14:paraId="20326DAA" w14:textId="77777777" w:rsidR="00D82A18" w:rsidRPr="00305E91" w:rsidRDefault="00D82A18" w:rsidP="00D82A18">
      <w:pPr>
        <w:pStyle w:val="BodyText"/>
        <w:spacing w:before="26" w:line="254" w:lineRule="auto"/>
        <w:ind w:left="709" w:right="824"/>
      </w:pPr>
      <w:r w:rsidRPr="00305E91">
        <w:t>The Atafu Tokelau Community Group Inc has been planning the significant of the launch of our groundbreaking “</w:t>
      </w:r>
      <w:proofErr w:type="spellStart"/>
      <w:r w:rsidRPr="00305E91">
        <w:t>Taiuli</w:t>
      </w:r>
      <w:proofErr w:type="spellEnd"/>
      <w:r w:rsidRPr="00305E91">
        <w:t xml:space="preserve"> Strategic Plan” A 30-year intergenerational strategy masterplan aimed at enhancing the economic and social development of Tokelau families residing in Porirua.</w:t>
      </w:r>
    </w:p>
    <w:p w14:paraId="49A5E22E" w14:textId="77777777" w:rsidR="00D82A18" w:rsidRPr="002910A1" w:rsidRDefault="00D82A18" w:rsidP="00D82A18">
      <w:pPr>
        <w:pStyle w:val="BodyText"/>
        <w:spacing w:before="26" w:line="254" w:lineRule="auto"/>
        <w:ind w:left="709" w:right="824"/>
        <w:rPr>
          <w:color w:val="1F3863"/>
        </w:rPr>
      </w:pPr>
      <w:r w:rsidRPr="00305E91">
        <w:t>We invited a host of esteemed guest at the launch to signify a commitment to inclusivity and progress but also inspire collective action towards positive change. By spearheading this transformative effort, we aim to cultivate a more equitable society, ensuring that resourceful individuals can thrive and contribute meaningfully to the fabric of our nation</w:t>
      </w:r>
      <w:r w:rsidRPr="002910A1">
        <w:rPr>
          <w:color w:val="1F3863"/>
        </w:rPr>
        <w:t>.</w:t>
      </w:r>
    </w:p>
    <w:p w14:paraId="7BE2ED3A" w14:textId="77777777" w:rsidR="00D82A18" w:rsidRPr="00305E91" w:rsidRDefault="00D82A18" w:rsidP="00D82A18">
      <w:pPr>
        <w:pStyle w:val="BodyText"/>
        <w:spacing w:before="163" w:line="254" w:lineRule="auto"/>
        <w:ind w:left="2977" w:right="1181" w:hanging="407"/>
        <w:jc w:val="both"/>
      </w:pPr>
      <w:r>
        <w:rPr>
          <w:noProof/>
        </w:rPr>
        <w:drawing>
          <wp:anchor distT="0" distB="0" distL="0" distR="0" simplePos="0" relativeHeight="251658261" behindDoc="0" locked="0" layoutInCell="1" allowOverlap="1" wp14:anchorId="4CEC8E9D" wp14:editId="2A27F12E">
            <wp:simplePos x="0" y="0"/>
            <wp:positionH relativeFrom="page">
              <wp:posOffset>693664</wp:posOffset>
            </wp:positionH>
            <wp:positionV relativeFrom="paragraph">
              <wp:posOffset>64770</wp:posOffset>
            </wp:positionV>
            <wp:extent cx="1448435" cy="2174240"/>
            <wp:effectExtent l="0" t="0" r="0" b="0"/>
            <wp:wrapNone/>
            <wp:docPr id="46" name="Image 46" descr="A person standing at a podiu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person standing at a podium&#10;&#10;Description automatically generated"/>
                    <pic:cNvPicPr/>
                  </pic:nvPicPr>
                  <pic:blipFill>
                    <a:blip r:embed="rId74" cstate="print"/>
                    <a:stretch>
                      <a:fillRect/>
                    </a:stretch>
                  </pic:blipFill>
                  <pic:spPr>
                    <a:xfrm>
                      <a:off x="0" y="0"/>
                      <a:ext cx="1448435" cy="2174240"/>
                    </a:xfrm>
                    <a:prstGeom prst="rect">
                      <a:avLst/>
                    </a:prstGeom>
                  </pic:spPr>
                </pic:pic>
              </a:graphicData>
            </a:graphic>
          </wp:anchor>
        </w:drawing>
      </w:r>
      <w:r>
        <w:rPr>
          <w:color w:val="1F3863"/>
        </w:rPr>
        <w:t xml:space="preserve">      </w:t>
      </w:r>
      <w:r w:rsidRPr="00305E91">
        <w:t xml:space="preserve">The launch on Friday 5th April 2024, at the </w:t>
      </w:r>
      <w:proofErr w:type="spellStart"/>
      <w:r w:rsidRPr="00305E91">
        <w:t>Matauala</w:t>
      </w:r>
      <w:proofErr w:type="spellEnd"/>
      <w:r w:rsidRPr="00305E91">
        <w:t xml:space="preserve"> Hall, was a major milestone</w:t>
      </w:r>
      <w:r w:rsidRPr="00305E91">
        <w:rPr>
          <w:spacing w:val="-12"/>
        </w:rPr>
        <w:t xml:space="preserve"> </w:t>
      </w:r>
      <w:r w:rsidRPr="00305E91">
        <w:t>accumulating</w:t>
      </w:r>
      <w:r w:rsidRPr="00305E91">
        <w:rPr>
          <w:spacing w:val="-11"/>
        </w:rPr>
        <w:t xml:space="preserve"> </w:t>
      </w:r>
      <w:r w:rsidRPr="00305E91">
        <w:t>the</w:t>
      </w:r>
      <w:r w:rsidRPr="00305E91">
        <w:rPr>
          <w:spacing w:val="-12"/>
        </w:rPr>
        <w:t xml:space="preserve"> </w:t>
      </w:r>
      <w:r w:rsidRPr="00305E91">
        <w:t>community</w:t>
      </w:r>
      <w:r w:rsidRPr="00305E91">
        <w:rPr>
          <w:spacing w:val="-12"/>
        </w:rPr>
        <w:t xml:space="preserve"> </w:t>
      </w:r>
      <w:r w:rsidRPr="00305E91">
        <w:t>aspirations</w:t>
      </w:r>
      <w:r w:rsidRPr="00305E91">
        <w:rPr>
          <w:spacing w:val="-12"/>
        </w:rPr>
        <w:t xml:space="preserve"> </w:t>
      </w:r>
      <w:r w:rsidRPr="00305E91">
        <w:t>for</w:t>
      </w:r>
      <w:r w:rsidRPr="00305E91">
        <w:rPr>
          <w:spacing w:val="-12"/>
        </w:rPr>
        <w:t xml:space="preserve"> </w:t>
      </w:r>
      <w:r w:rsidRPr="00305E91">
        <w:t>many</w:t>
      </w:r>
      <w:r w:rsidRPr="00305E91">
        <w:rPr>
          <w:spacing w:val="-12"/>
        </w:rPr>
        <w:t xml:space="preserve"> </w:t>
      </w:r>
      <w:r w:rsidRPr="00305E91">
        <w:t>years.</w:t>
      </w:r>
      <w:r w:rsidRPr="00305E91">
        <w:rPr>
          <w:spacing w:val="-12"/>
        </w:rPr>
        <w:t xml:space="preserve"> </w:t>
      </w:r>
      <w:r w:rsidRPr="00305E91">
        <w:t>The day filled with reflections and joyful celebrations.</w:t>
      </w:r>
    </w:p>
    <w:p w14:paraId="4BB3C733" w14:textId="77777777" w:rsidR="00D82A18" w:rsidRPr="00305E91" w:rsidRDefault="00D82A18" w:rsidP="00D82A18">
      <w:pPr>
        <w:pStyle w:val="BodyText"/>
        <w:spacing w:before="167" w:line="254" w:lineRule="auto"/>
        <w:ind w:left="2977" w:right="1099" w:hanging="97"/>
        <w:jc w:val="both"/>
      </w:pPr>
      <w:r w:rsidRPr="00305E91">
        <w:t xml:space="preserve"> The Hon MP Nicola Willis was the guest keynote speaker. We hoped the Social</w:t>
      </w:r>
      <w:r w:rsidRPr="00305E91">
        <w:rPr>
          <w:spacing w:val="-11"/>
        </w:rPr>
        <w:t xml:space="preserve"> </w:t>
      </w:r>
      <w:r w:rsidRPr="00305E91">
        <w:t>Investment</w:t>
      </w:r>
      <w:r w:rsidRPr="00305E91">
        <w:rPr>
          <w:spacing w:val="-11"/>
        </w:rPr>
        <w:t xml:space="preserve"> </w:t>
      </w:r>
      <w:r w:rsidRPr="00305E91">
        <w:t>portfolio</w:t>
      </w:r>
      <w:r w:rsidRPr="00305E91">
        <w:rPr>
          <w:spacing w:val="-11"/>
        </w:rPr>
        <w:t xml:space="preserve"> </w:t>
      </w:r>
      <w:r w:rsidRPr="00305E91">
        <w:t>would</w:t>
      </w:r>
      <w:r w:rsidRPr="00305E91">
        <w:rPr>
          <w:spacing w:val="-11"/>
        </w:rPr>
        <w:t xml:space="preserve"> </w:t>
      </w:r>
      <w:r w:rsidRPr="00305E91">
        <w:t>open</w:t>
      </w:r>
      <w:r w:rsidRPr="00305E91">
        <w:rPr>
          <w:spacing w:val="-11"/>
        </w:rPr>
        <w:t xml:space="preserve"> </w:t>
      </w:r>
      <w:r w:rsidRPr="00305E91">
        <w:t>discussions</w:t>
      </w:r>
      <w:r w:rsidRPr="00305E91">
        <w:rPr>
          <w:spacing w:val="-11"/>
        </w:rPr>
        <w:t xml:space="preserve"> </w:t>
      </w:r>
      <w:r w:rsidRPr="00305E91">
        <w:t>to</w:t>
      </w:r>
      <w:r w:rsidRPr="00305E91">
        <w:rPr>
          <w:spacing w:val="-11"/>
        </w:rPr>
        <w:t xml:space="preserve"> </w:t>
      </w:r>
      <w:r w:rsidRPr="00305E91">
        <w:t>foster</w:t>
      </w:r>
      <w:r w:rsidRPr="00305E91">
        <w:rPr>
          <w:spacing w:val="-11"/>
        </w:rPr>
        <w:t xml:space="preserve"> </w:t>
      </w:r>
      <w:r w:rsidRPr="00305E91">
        <w:t>sustainable economic</w:t>
      </w:r>
      <w:r w:rsidRPr="00305E91">
        <w:rPr>
          <w:spacing w:val="-7"/>
        </w:rPr>
        <w:t xml:space="preserve"> </w:t>
      </w:r>
      <w:r w:rsidRPr="00305E91">
        <w:t>growth,</w:t>
      </w:r>
      <w:r w:rsidRPr="00305E91">
        <w:rPr>
          <w:spacing w:val="-7"/>
        </w:rPr>
        <w:t xml:space="preserve"> </w:t>
      </w:r>
      <w:r w:rsidRPr="00305E91">
        <w:t>address</w:t>
      </w:r>
      <w:r w:rsidRPr="00305E91">
        <w:rPr>
          <w:spacing w:val="-7"/>
        </w:rPr>
        <w:t xml:space="preserve"> </w:t>
      </w:r>
      <w:r w:rsidRPr="00305E91">
        <w:t>inequalities,</w:t>
      </w:r>
      <w:r w:rsidRPr="00305E91">
        <w:rPr>
          <w:spacing w:val="-7"/>
        </w:rPr>
        <w:t xml:space="preserve"> </w:t>
      </w:r>
      <w:r w:rsidRPr="00305E91">
        <w:t>and</w:t>
      </w:r>
      <w:r w:rsidRPr="00305E91">
        <w:rPr>
          <w:spacing w:val="-7"/>
        </w:rPr>
        <w:t xml:space="preserve"> </w:t>
      </w:r>
      <w:r w:rsidRPr="00305E91">
        <w:t>empower</w:t>
      </w:r>
      <w:r w:rsidRPr="00305E91">
        <w:rPr>
          <w:spacing w:val="-7"/>
        </w:rPr>
        <w:t xml:space="preserve"> </w:t>
      </w:r>
      <w:r w:rsidRPr="00305E91">
        <w:t>communities</w:t>
      </w:r>
      <w:r w:rsidRPr="00305E91">
        <w:rPr>
          <w:spacing w:val="-7"/>
        </w:rPr>
        <w:t xml:space="preserve"> </w:t>
      </w:r>
      <w:r w:rsidRPr="00305E91">
        <w:t>for</w:t>
      </w:r>
      <w:r w:rsidRPr="00305E91">
        <w:rPr>
          <w:spacing w:val="-6"/>
        </w:rPr>
        <w:t xml:space="preserve"> </w:t>
      </w:r>
      <w:r w:rsidRPr="00305E91">
        <w:t>a brighter future.</w:t>
      </w:r>
    </w:p>
    <w:p w14:paraId="4AEDD68E" w14:textId="77777777" w:rsidR="00D82A18" w:rsidRPr="00305E91" w:rsidRDefault="00D82A18" w:rsidP="00D82A18">
      <w:pPr>
        <w:pStyle w:val="BodyText"/>
        <w:spacing w:line="254" w:lineRule="auto"/>
        <w:ind w:left="2977" w:right="1044" w:hanging="97"/>
      </w:pPr>
      <w:r w:rsidRPr="00305E91">
        <w:t xml:space="preserve">  The Atafu Tokelau Community Group Inc in collaboration with BECA completed</w:t>
      </w:r>
      <w:r w:rsidRPr="00305E91">
        <w:rPr>
          <w:spacing w:val="-6"/>
        </w:rPr>
        <w:t xml:space="preserve"> </w:t>
      </w:r>
      <w:r w:rsidRPr="00305E91">
        <w:t>the</w:t>
      </w:r>
      <w:r w:rsidRPr="00305E91">
        <w:rPr>
          <w:spacing w:val="-6"/>
        </w:rPr>
        <w:t xml:space="preserve"> </w:t>
      </w:r>
      <w:r w:rsidRPr="00305E91">
        <w:t>Atafu</w:t>
      </w:r>
      <w:r w:rsidRPr="00305E91">
        <w:rPr>
          <w:spacing w:val="-6"/>
        </w:rPr>
        <w:t xml:space="preserve"> </w:t>
      </w:r>
      <w:r w:rsidRPr="00305E91">
        <w:t>Tokelau</w:t>
      </w:r>
      <w:r w:rsidRPr="00305E91">
        <w:rPr>
          <w:spacing w:val="-6"/>
        </w:rPr>
        <w:t xml:space="preserve"> </w:t>
      </w:r>
      <w:proofErr w:type="spellStart"/>
      <w:r w:rsidRPr="00305E91">
        <w:t>Taiuli</w:t>
      </w:r>
      <w:proofErr w:type="spellEnd"/>
      <w:r w:rsidRPr="00305E91">
        <w:rPr>
          <w:spacing w:val="-6"/>
        </w:rPr>
        <w:t xml:space="preserve"> </w:t>
      </w:r>
      <w:r w:rsidRPr="00305E91">
        <w:t>Master</w:t>
      </w:r>
      <w:r w:rsidRPr="00305E91">
        <w:rPr>
          <w:spacing w:val="-5"/>
        </w:rPr>
        <w:t xml:space="preserve"> </w:t>
      </w:r>
      <w:r w:rsidRPr="00305E91">
        <w:t>Plan</w:t>
      </w:r>
      <w:r w:rsidRPr="00305E91">
        <w:rPr>
          <w:spacing w:val="-3"/>
        </w:rPr>
        <w:t xml:space="preserve"> </w:t>
      </w:r>
      <w:r w:rsidRPr="00305E91">
        <w:t>–</w:t>
      </w:r>
      <w:r w:rsidRPr="00305E91">
        <w:rPr>
          <w:spacing w:val="-6"/>
        </w:rPr>
        <w:t xml:space="preserve"> </w:t>
      </w:r>
      <w:r w:rsidRPr="00305E91">
        <w:t>Our</w:t>
      </w:r>
      <w:r w:rsidRPr="00305E91">
        <w:rPr>
          <w:spacing w:val="-7"/>
        </w:rPr>
        <w:t xml:space="preserve"> </w:t>
      </w:r>
      <w:r w:rsidRPr="00305E91">
        <w:t>Strategic</w:t>
      </w:r>
      <w:r w:rsidRPr="00305E91">
        <w:rPr>
          <w:spacing w:val="-6"/>
        </w:rPr>
        <w:t xml:space="preserve"> </w:t>
      </w:r>
      <w:r w:rsidRPr="00305E91">
        <w:t>30-year plan. The objective of the plan is responding to Tokelau community current</w:t>
      </w:r>
      <w:r w:rsidRPr="00305E91">
        <w:rPr>
          <w:spacing w:val="-9"/>
        </w:rPr>
        <w:t xml:space="preserve"> </w:t>
      </w:r>
      <w:r w:rsidRPr="00305E91">
        <w:t>needs</w:t>
      </w:r>
      <w:r w:rsidRPr="00305E91">
        <w:rPr>
          <w:spacing w:val="-8"/>
        </w:rPr>
        <w:t xml:space="preserve"> </w:t>
      </w:r>
      <w:r w:rsidRPr="00305E91">
        <w:t>to</w:t>
      </w:r>
      <w:r w:rsidRPr="00305E91">
        <w:rPr>
          <w:spacing w:val="-8"/>
        </w:rPr>
        <w:t xml:space="preserve"> </w:t>
      </w:r>
      <w:r w:rsidRPr="00305E91">
        <w:t>create</w:t>
      </w:r>
      <w:r w:rsidRPr="00305E91">
        <w:rPr>
          <w:spacing w:val="-8"/>
        </w:rPr>
        <w:t xml:space="preserve"> </w:t>
      </w:r>
      <w:r w:rsidRPr="00305E91">
        <w:t>wealth</w:t>
      </w:r>
      <w:r w:rsidRPr="00305E91">
        <w:rPr>
          <w:spacing w:val="-9"/>
        </w:rPr>
        <w:t xml:space="preserve"> </w:t>
      </w:r>
      <w:r w:rsidRPr="00305E91">
        <w:t>opportunities</w:t>
      </w:r>
      <w:r w:rsidRPr="00305E91">
        <w:rPr>
          <w:spacing w:val="-8"/>
        </w:rPr>
        <w:t xml:space="preserve"> </w:t>
      </w:r>
      <w:r w:rsidRPr="00305E91">
        <w:t>and</w:t>
      </w:r>
      <w:r w:rsidRPr="00305E91">
        <w:rPr>
          <w:spacing w:val="-8"/>
        </w:rPr>
        <w:t xml:space="preserve"> </w:t>
      </w:r>
      <w:r w:rsidRPr="00305E91">
        <w:t>improve</w:t>
      </w:r>
      <w:r w:rsidRPr="00305E91">
        <w:rPr>
          <w:spacing w:val="-8"/>
        </w:rPr>
        <w:t xml:space="preserve"> </w:t>
      </w:r>
      <w:r w:rsidRPr="00305E91">
        <w:t>economic</w:t>
      </w:r>
      <w:r w:rsidRPr="00305E91">
        <w:rPr>
          <w:spacing w:val="-8"/>
        </w:rPr>
        <w:t xml:space="preserve"> </w:t>
      </w:r>
      <w:r w:rsidRPr="00305E91">
        <w:t>and</w:t>
      </w:r>
      <w:r w:rsidRPr="00305E91">
        <w:rPr>
          <w:spacing w:val="-8"/>
        </w:rPr>
        <w:t xml:space="preserve"> </w:t>
      </w:r>
      <w:r w:rsidRPr="00305E91">
        <w:t>social</w:t>
      </w:r>
      <w:r w:rsidRPr="00305E91">
        <w:rPr>
          <w:spacing w:val="-9"/>
        </w:rPr>
        <w:t xml:space="preserve"> </w:t>
      </w:r>
      <w:r w:rsidRPr="00305E91">
        <w:t>wellbeing for Tokelau and Pacific families in the New Zealand economy.</w:t>
      </w:r>
    </w:p>
    <w:p w14:paraId="214CD610" w14:textId="77777777" w:rsidR="00D82A18" w:rsidRPr="00305E91" w:rsidRDefault="00D82A18" w:rsidP="00D82A18">
      <w:pPr>
        <w:pStyle w:val="BodyText"/>
        <w:spacing w:before="162"/>
        <w:ind w:left="900"/>
        <w:rPr>
          <w:spacing w:val="-5"/>
        </w:rPr>
      </w:pPr>
      <w:r w:rsidRPr="00305E91">
        <w:t>The</w:t>
      </w:r>
      <w:r w:rsidRPr="00305E91">
        <w:rPr>
          <w:spacing w:val="-4"/>
        </w:rPr>
        <w:t xml:space="preserve"> </w:t>
      </w:r>
      <w:r w:rsidRPr="00305E91">
        <w:t>objectives</w:t>
      </w:r>
      <w:r w:rsidRPr="00305E91">
        <w:rPr>
          <w:spacing w:val="-3"/>
        </w:rPr>
        <w:t xml:space="preserve"> </w:t>
      </w:r>
      <w:r w:rsidRPr="00305E91">
        <w:t>of the</w:t>
      </w:r>
      <w:r w:rsidRPr="00305E91">
        <w:rPr>
          <w:spacing w:val="-3"/>
        </w:rPr>
        <w:t xml:space="preserve"> </w:t>
      </w:r>
      <w:r w:rsidRPr="00305E91">
        <w:t>master</w:t>
      </w:r>
      <w:r w:rsidRPr="00305E91">
        <w:rPr>
          <w:spacing w:val="-4"/>
        </w:rPr>
        <w:t xml:space="preserve"> </w:t>
      </w:r>
      <w:r w:rsidRPr="00305E91">
        <w:t>plan</w:t>
      </w:r>
      <w:r w:rsidRPr="00305E91">
        <w:rPr>
          <w:spacing w:val="-3"/>
        </w:rPr>
        <w:t xml:space="preserve"> </w:t>
      </w:r>
      <w:r w:rsidRPr="00305E91">
        <w:t>are</w:t>
      </w:r>
      <w:r w:rsidRPr="00305E91">
        <w:rPr>
          <w:spacing w:val="-3"/>
        </w:rPr>
        <w:t xml:space="preserve"> </w:t>
      </w:r>
      <w:r w:rsidRPr="00305E91">
        <w:rPr>
          <w:spacing w:val="-5"/>
        </w:rPr>
        <w:t>to:</w:t>
      </w:r>
    </w:p>
    <w:p w14:paraId="1BBCDA70" w14:textId="77777777" w:rsidR="00D82A18" w:rsidRPr="00305E91" w:rsidRDefault="00D82A18" w:rsidP="00D82A18">
      <w:pPr>
        <w:pStyle w:val="ListParagraph"/>
        <w:widowControl w:val="0"/>
        <w:tabs>
          <w:tab w:val="left" w:pos="1619"/>
        </w:tabs>
        <w:autoSpaceDE w:val="0"/>
        <w:autoSpaceDN w:val="0"/>
        <w:spacing w:before="120" w:after="0" w:line="240" w:lineRule="auto"/>
        <w:ind w:left="1619"/>
        <w:contextualSpacing w:val="0"/>
        <w:rPr>
          <w:rFonts w:ascii="Arial" w:hAnsi="Arial" w:cs="Arial"/>
        </w:rPr>
      </w:pPr>
      <w:r w:rsidRPr="00305E91">
        <w:rPr>
          <w:rFonts w:ascii="Arial" w:hAnsi="Arial" w:cs="Arial"/>
          <w:spacing w:val="-2"/>
        </w:rPr>
        <w:t>improve</w:t>
      </w:r>
      <w:r w:rsidRPr="00305E91">
        <w:rPr>
          <w:rFonts w:ascii="Arial" w:hAnsi="Arial" w:cs="Arial"/>
          <w:spacing w:val="-5"/>
        </w:rPr>
        <w:t xml:space="preserve"> </w:t>
      </w:r>
      <w:r w:rsidRPr="00305E91">
        <w:rPr>
          <w:rFonts w:ascii="Arial" w:hAnsi="Arial" w:cs="Arial"/>
          <w:spacing w:val="-2"/>
        </w:rPr>
        <w:t>labour</w:t>
      </w:r>
      <w:r w:rsidRPr="00305E91">
        <w:rPr>
          <w:rFonts w:ascii="Arial" w:hAnsi="Arial" w:cs="Arial"/>
          <w:spacing w:val="-5"/>
        </w:rPr>
        <w:t xml:space="preserve"> </w:t>
      </w:r>
      <w:r w:rsidRPr="00305E91">
        <w:rPr>
          <w:rFonts w:ascii="Arial" w:hAnsi="Arial" w:cs="Arial"/>
          <w:spacing w:val="-2"/>
        </w:rPr>
        <w:t>market</w:t>
      </w:r>
      <w:r w:rsidRPr="00305E91">
        <w:rPr>
          <w:rFonts w:ascii="Arial" w:hAnsi="Arial" w:cs="Arial"/>
          <w:spacing w:val="-3"/>
        </w:rPr>
        <w:t xml:space="preserve"> </w:t>
      </w:r>
      <w:r w:rsidRPr="00305E91">
        <w:rPr>
          <w:rFonts w:ascii="Arial" w:hAnsi="Arial" w:cs="Arial"/>
          <w:spacing w:val="-2"/>
        </w:rPr>
        <w:t>participation,</w:t>
      </w:r>
      <w:r w:rsidRPr="00305E91">
        <w:rPr>
          <w:rFonts w:ascii="Arial" w:hAnsi="Arial" w:cs="Arial"/>
          <w:spacing w:val="-4"/>
        </w:rPr>
        <w:t xml:space="preserve"> </w:t>
      </w:r>
      <w:r w:rsidRPr="00305E91">
        <w:rPr>
          <w:rFonts w:ascii="Arial" w:hAnsi="Arial" w:cs="Arial"/>
          <w:spacing w:val="-2"/>
        </w:rPr>
        <w:t>increased</w:t>
      </w:r>
      <w:r w:rsidRPr="00305E91">
        <w:rPr>
          <w:rFonts w:ascii="Arial" w:hAnsi="Arial" w:cs="Arial"/>
          <w:spacing w:val="-5"/>
        </w:rPr>
        <w:t xml:space="preserve"> </w:t>
      </w:r>
      <w:r w:rsidRPr="00305E91">
        <w:rPr>
          <w:rFonts w:ascii="Arial" w:hAnsi="Arial" w:cs="Arial"/>
          <w:spacing w:val="-2"/>
        </w:rPr>
        <w:t>employment.</w:t>
      </w:r>
    </w:p>
    <w:p w14:paraId="3714BE20" w14:textId="77777777" w:rsidR="00D82A18" w:rsidRPr="00305E91" w:rsidRDefault="00D82A18" w:rsidP="00D82A18">
      <w:pPr>
        <w:pStyle w:val="ListParagraph"/>
        <w:widowControl w:val="0"/>
        <w:tabs>
          <w:tab w:val="left" w:pos="1619"/>
        </w:tabs>
        <w:autoSpaceDE w:val="0"/>
        <w:autoSpaceDN w:val="0"/>
        <w:spacing w:before="57" w:after="0" w:line="240" w:lineRule="auto"/>
        <w:ind w:left="1619"/>
        <w:contextualSpacing w:val="0"/>
        <w:rPr>
          <w:rFonts w:ascii="Arial" w:hAnsi="Arial" w:cs="Arial"/>
        </w:rPr>
      </w:pPr>
      <w:r w:rsidRPr="00305E91">
        <w:rPr>
          <w:rFonts w:ascii="Arial" w:hAnsi="Arial" w:cs="Arial"/>
        </w:rPr>
        <w:t>contribute</w:t>
      </w:r>
      <w:r w:rsidRPr="00305E91">
        <w:rPr>
          <w:rFonts w:ascii="Arial" w:hAnsi="Arial" w:cs="Arial"/>
          <w:spacing w:val="-7"/>
        </w:rPr>
        <w:t xml:space="preserve"> </w:t>
      </w:r>
      <w:r w:rsidRPr="00305E91">
        <w:rPr>
          <w:rFonts w:ascii="Arial" w:hAnsi="Arial" w:cs="Arial"/>
        </w:rPr>
        <w:t>to</w:t>
      </w:r>
      <w:r w:rsidRPr="00305E91">
        <w:rPr>
          <w:rFonts w:ascii="Arial" w:hAnsi="Arial" w:cs="Arial"/>
          <w:spacing w:val="-8"/>
        </w:rPr>
        <w:t xml:space="preserve"> </w:t>
      </w:r>
      <w:r w:rsidRPr="00305E91">
        <w:rPr>
          <w:rFonts w:ascii="Arial" w:hAnsi="Arial" w:cs="Arial"/>
        </w:rPr>
        <w:t>improved</w:t>
      </w:r>
      <w:r w:rsidRPr="00305E91">
        <w:rPr>
          <w:rFonts w:ascii="Arial" w:hAnsi="Arial" w:cs="Arial"/>
          <w:spacing w:val="-7"/>
        </w:rPr>
        <w:t xml:space="preserve"> </w:t>
      </w:r>
      <w:r w:rsidRPr="00305E91">
        <w:rPr>
          <w:rFonts w:ascii="Arial" w:hAnsi="Arial" w:cs="Arial"/>
        </w:rPr>
        <w:t>community</w:t>
      </w:r>
      <w:r w:rsidRPr="00305E91">
        <w:rPr>
          <w:rFonts w:ascii="Arial" w:hAnsi="Arial" w:cs="Arial"/>
          <w:spacing w:val="-7"/>
        </w:rPr>
        <w:t xml:space="preserve"> </w:t>
      </w:r>
      <w:r w:rsidRPr="00305E91">
        <w:rPr>
          <w:rFonts w:ascii="Arial" w:hAnsi="Arial" w:cs="Arial"/>
        </w:rPr>
        <w:t>wealth,</w:t>
      </w:r>
      <w:r w:rsidRPr="00305E91">
        <w:rPr>
          <w:rFonts w:ascii="Arial" w:hAnsi="Arial" w:cs="Arial"/>
          <w:spacing w:val="-7"/>
        </w:rPr>
        <w:t xml:space="preserve"> </w:t>
      </w:r>
      <w:r w:rsidRPr="00305E91">
        <w:rPr>
          <w:rFonts w:ascii="Arial" w:hAnsi="Arial" w:cs="Arial"/>
        </w:rPr>
        <w:t>economic</w:t>
      </w:r>
      <w:r w:rsidRPr="00305E91">
        <w:rPr>
          <w:rFonts w:ascii="Arial" w:hAnsi="Arial" w:cs="Arial"/>
          <w:spacing w:val="-7"/>
        </w:rPr>
        <w:t xml:space="preserve"> </w:t>
      </w:r>
      <w:r w:rsidRPr="00305E91">
        <w:rPr>
          <w:rFonts w:ascii="Arial" w:hAnsi="Arial" w:cs="Arial"/>
        </w:rPr>
        <w:t>and</w:t>
      </w:r>
      <w:r w:rsidRPr="00305E91">
        <w:rPr>
          <w:rFonts w:ascii="Arial" w:hAnsi="Arial" w:cs="Arial"/>
          <w:spacing w:val="-7"/>
        </w:rPr>
        <w:t xml:space="preserve"> </w:t>
      </w:r>
      <w:r w:rsidRPr="00305E91">
        <w:rPr>
          <w:rFonts w:ascii="Arial" w:hAnsi="Arial" w:cs="Arial"/>
        </w:rPr>
        <w:t>social</w:t>
      </w:r>
      <w:r w:rsidRPr="00305E91">
        <w:rPr>
          <w:rFonts w:ascii="Arial" w:hAnsi="Arial" w:cs="Arial"/>
          <w:spacing w:val="-7"/>
        </w:rPr>
        <w:t xml:space="preserve"> </w:t>
      </w:r>
      <w:r w:rsidRPr="00305E91">
        <w:rPr>
          <w:rFonts w:ascii="Arial" w:hAnsi="Arial" w:cs="Arial"/>
          <w:spacing w:val="-2"/>
        </w:rPr>
        <w:t>outcomes.</w:t>
      </w:r>
    </w:p>
    <w:p w14:paraId="31CE9762" w14:textId="77777777" w:rsidR="00D82A18" w:rsidRPr="00305E91" w:rsidRDefault="00D82A18" w:rsidP="00D82A18">
      <w:pPr>
        <w:pStyle w:val="ListParagraph"/>
        <w:widowControl w:val="0"/>
        <w:tabs>
          <w:tab w:val="left" w:pos="1619"/>
        </w:tabs>
        <w:autoSpaceDE w:val="0"/>
        <w:autoSpaceDN w:val="0"/>
        <w:spacing w:before="55" w:after="0" w:line="240" w:lineRule="auto"/>
        <w:ind w:left="1619"/>
        <w:contextualSpacing w:val="0"/>
        <w:rPr>
          <w:rFonts w:ascii="Arial" w:hAnsi="Arial" w:cs="Arial"/>
        </w:rPr>
      </w:pPr>
      <w:r w:rsidRPr="00305E91">
        <w:rPr>
          <w:rFonts w:ascii="Arial" w:hAnsi="Arial" w:cs="Arial"/>
        </w:rPr>
        <w:t>improve educational achievement.</w:t>
      </w:r>
    </w:p>
    <w:p w14:paraId="5D92688F" w14:textId="77777777" w:rsidR="00D82A18" w:rsidRPr="00305E91" w:rsidRDefault="00D82A18" w:rsidP="00D82A18">
      <w:pPr>
        <w:pStyle w:val="ListParagraph"/>
        <w:widowControl w:val="0"/>
        <w:tabs>
          <w:tab w:val="left" w:pos="1619"/>
        </w:tabs>
        <w:autoSpaceDE w:val="0"/>
        <w:autoSpaceDN w:val="0"/>
        <w:spacing w:before="120" w:after="100" w:afterAutospacing="1" w:line="240" w:lineRule="auto"/>
        <w:ind w:left="1619"/>
        <w:contextualSpacing w:val="0"/>
        <w:rPr>
          <w:rFonts w:ascii="Arial" w:hAnsi="Arial" w:cs="Arial"/>
        </w:rPr>
      </w:pPr>
      <w:r w:rsidRPr="00305E91">
        <w:rPr>
          <w:rFonts w:ascii="Arial" w:hAnsi="Arial" w:cs="Arial"/>
        </w:rPr>
        <w:t>Improve the health wellbeing outcomes.</w:t>
      </w:r>
    </w:p>
    <w:p w14:paraId="54C22D9C" w14:textId="77777777" w:rsidR="00D82A18" w:rsidRDefault="00D82A18" w:rsidP="00D82A18">
      <w:pPr>
        <w:pStyle w:val="BodyText"/>
        <w:spacing w:before="26" w:line="254" w:lineRule="auto"/>
        <w:ind w:left="709" w:right="824"/>
        <w:rPr>
          <w:color w:val="1F3863"/>
        </w:rPr>
      </w:pPr>
      <w:r>
        <w:rPr>
          <w:noProof/>
        </w:rPr>
        <w:drawing>
          <wp:anchor distT="0" distB="0" distL="114300" distR="114300" simplePos="0" relativeHeight="251658262" behindDoc="0" locked="0" layoutInCell="1" allowOverlap="1" wp14:anchorId="595C4AE0" wp14:editId="44B1530F">
            <wp:simplePos x="0" y="0"/>
            <wp:positionH relativeFrom="margin">
              <wp:posOffset>3461237</wp:posOffset>
            </wp:positionH>
            <wp:positionV relativeFrom="paragraph">
              <wp:posOffset>6252</wp:posOffset>
            </wp:positionV>
            <wp:extent cx="3089031" cy="1946031"/>
            <wp:effectExtent l="0" t="0" r="0" b="0"/>
            <wp:wrapNone/>
            <wp:docPr id="48" name="Image 48" descr="A person and person standing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 48" descr="A person and person standing together&#10;&#10;Description automatically generated"/>
                    <pic:cNvPicPr/>
                  </pic:nvPicPr>
                  <pic:blipFill>
                    <a:blip r:embed="rId75" cstate="print"/>
                    <a:stretch>
                      <a:fillRect/>
                    </a:stretch>
                  </pic:blipFill>
                  <pic:spPr>
                    <a:xfrm>
                      <a:off x="0" y="0"/>
                      <a:ext cx="3099418" cy="1952574"/>
                    </a:xfrm>
                    <a:prstGeom prst="rect">
                      <a:avLst/>
                    </a:prstGeom>
                  </pic:spPr>
                </pic:pic>
              </a:graphicData>
            </a:graphic>
            <wp14:sizeRelH relativeFrom="margin">
              <wp14:pctWidth>0</wp14:pctWidth>
            </wp14:sizeRelH>
            <wp14:sizeRelV relativeFrom="margin">
              <wp14:pctHeight>0</wp14:pctHeight>
            </wp14:sizeRelV>
          </wp:anchor>
        </w:drawing>
      </w:r>
      <w:r>
        <w:rPr>
          <w:color w:val="1F3863"/>
        </w:rPr>
        <w:t xml:space="preserve">   </w:t>
      </w:r>
      <w:r>
        <w:rPr>
          <w:noProof/>
          <w:sz w:val="20"/>
        </w:rPr>
        <w:drawing>
          <wp:inline distT="0" distB="0" distL="0" distR="0" wp14:anchorId="61CC3E90" wp14:editId="73890B87">
            <wp:extent cx="2760785" cy="1940169"/>
            <wp:effectExtent l="0" t="0" r="1905" b="3175"/>
            <wp:docPr id="50" name="Image 50" descr="A group of people sitt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oup of people sitting in a room&#10;&#10;Description automatically generated"/>
                    <pic:cNvPicPr/>
                  </pic:nvPicPr>
                  <pic:blipFill>
                    <a:blip r:embed="rId76" cstate="print"/>
                    <a:stretch>
                      <a:fillRect/>
                    </a:stretch>
                  </pic:blipFill>
                  <pic:spPr>
                    <a:xfrm>
                      <a:off x="0" y="0"/>
                      <a:ext cx="2765065" cy="1943177"/>
                    </a:xfrm>
                    <a:prstGeom prst="rect">
                      <a:avLst/>
                    </a:prstGeom>
                  </pic:spPr>
                </pic:pic>
              </a:graphicData>
            </a:graphic>
          </wp:inline>
        </w:drawing>
      </w:r>
      <w:r>
        <w:rPr>
          <w:color w:val="1F3863"/>
        </w:rPr>
        <w:t xml:space="preserve">              </w:t>
      </w:r>
    </w:p>
    <w:p w14:paraId="385C9695" w14:textId="77777777" w:rsidR="00D82A18" w:rsidRPr="00A765C2" w:rsidRDefault="00D82A18" w:rsidP="00D82A18">
      <w:pPr>
        <w:pStyle w:val="BodyText"/>
        <w:spacing w:before="26" w:line="254" w:lineRule="auto"/>
        <w:ind w:left="709" w:right="824"/>
        <w:rPr>
          <w:color w:val="1F3863"/>
        </w:rPr>
        <w:sectPr w:rsidR="00D82A18" w:rsidRPr="00A765C2" w:rsidSect="00D82A18">
          <w:pgSz w:w="11910" w:h="16840"/>
          <w:pgMar w:top="851" w:right="340" w:bottom="280" w:left="540" w:header="720" w:footer="720" w:gutter="0"/>
          <w:cols w:space="720"/>
        </w:sectPr>
      </w:pPr>
    </w:p>
    <w:p w14:paraId="5309B4F5" w14:textId="77777777" w:rsidR="00D82A18" w:rsidRDefault="00D82A18" w:rsidP="00D82A18">
      <w:pPr>
        <w:tabs>
          <w:tab w:val="left" w:pos="4440"/>
        </w:tabs>
        <w:ind w:left="920"/>
        <w:rPr>
          <w:position w:val="1"/>
          <w:sz w:val="20"/>
        </w:rPr>
      </w:pPr>
      <w:r>
        <w:rPr>
          <w:noProof/>
        </w:rPr>
        <w:lastRenderedPageBreak/>
        <w:drawing>
          <wp:anchor distT="0" distB="0" distL="0" distR="0" simplePos="0" relativeHeight="251658263" behindDoc="1" locked="0" layoutInCell="1" allowOverlap="1" wp14:anchorId="6B8C257D" wp14:editId="7A871887">
            <wp:simplePos x="0" y="0"/>
            <wp:positionH relativeFrom="margin">
              <wp:posOffset>185058</wp:posOffset>
            </wp:positionH>
            <wp:positionV relativeFrom="paragraph">
              <wp:posOffset>300355</wp:posOffset>
            </wp:positionV>
            <wp:extent cx="2689860" cy="1845945"/>
            <wp:effectExtent l="0" t="0" r="0" b="1905"/>
            <wp:wrapTopAndBottom/>
            <wp:docPr id="51" name="Image 51" descr="A group of people sitt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group of people sitting in a room&#10;&#10;Description automatically generated"/>
                    <pic:cNvPicPr/>
                  </pic:nvPicPr>
                  <pic:blipFill>
                    <a:blip r:embed="rId77" cstate="print"/>
                    <a:stretch>
                      <a:fillRect/>
                    </a:stretch>
                  </pic:blipFill>
                  <pic:spPr>
                    <a:xfrm>
                      <a:off x="0" y="0"/>
                      <a:ext cx="2689860" cy="184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4" behindDoc="0" locked="0" layoutInCell="1" allowOverlap="1" wp14:anchorId="2BC4F771" wp14:editId="3E558264">
            <wp:simplePos x="0" y="0"/>
            <wp:positionH relativeFrom="column">
              <wp:posOffset>2975854</wp:posOffset>
            </wp:positionH>
            <wp:positionV relativeFrom="paragraph">
              <wp:posOffset>288438</wp:posOffset>
            </wp:positionV>
            <wp:extent cx="2936630" cy="1858108"/>
            <wp:effectExtent l="0" t="0" r="0" b="8890"/>
            <wp:wrapNone/>
            <wp:docPr id="1691282071" name="Image 49"/>
            <wp:cNvGraphicFramePr/>
            <a:graphic xmlns:a="http://schemas.openxmlformats.org/drawingml/2006/main">
              <a:graphicData uri="http://schemas.openxmlformats.org/drawingml/2006/picture">
                <pic:pic xmlns:pic="http://schemas.openxmlformats.org/drawingml/2006/picture">
                  <pic:nvPicPr>
                    <pic:cNvPr id="1691282071" name="Image 49"/>
                    <pic:cNvPicPr/>
                  </pic:nvPicPr>
                  <pic:blipFill>
                    <a:blip r:embed="rId78" cstate="print"/>
                    <a:stretch>
                      <a:fillRect/>
                    </a:stretch>
                  </pic:blipFill>
                  <pic:spPr>
                    <a:xfrm>
                      <a:off x="0" y="0"/>
                      <a:ext cx="2936630" cy="1858108"/>
                    </a:xfrm>
                    <a:prstGeom prst="rect">
                      <a:avLst/>
                    </a:prstGeom>
                  </pic:spPr>
                </pic:pic>
              </a:graphicData>
            </a:graphic>
            <wp14:sizeRelH relativeFrom="margin">
              <wp14:pctWidth>0</wp14:pctWidth>
            </wp14:sizeRelH>
            <wp14:sizeRelV relativeFrom="margin">
              <wp14:pctHeight>0</wp14:pctHeight>
            </wp14:sizeRelV>
          </wp:anchor>
        </w:drawing>
      </w:r>
      <w:r>
        <w:rPr>
          <w:position w:val="1"/>
          <w:sz w:val="20"/>
        </w:rPr>
        <w:tab/>
      </w:r>
    </w:p>
    <w:p w14:paraId="36700B3F" w14:textId="77777777" w:rsidR="00D82A18" w:rsidRDefault="00D82A18" w:rsidP="00D82A18">
      <w:pPr>
        <w:tabs>
          <w:tab w:val="left" w:pos="4440"/>
        </w:tabs>
        <w:ind w:left="920"/>
        <w:rPr>
          <w:position w:val="1"/>
          <w:sz w:val="20"/>
        </w:rPr>
      </w:pPr>
    </w:p>
    <w:p w14:paraId="036C4D7A" w14:textId="77777777" w:rsidR="00D82A18" w:rsidRDefault="00D82A18" w:rsidP="00D82A18">
      <w:pPr>
        <w:tabs>
          <w:tab w:val="left" w:pos="4440"/>
        </w:tabs>
        <w:ind w:left="920"/>
        <w:rPr>
          <w:position w:val="1"/>
          <w:sz w:val="20"/>
        </w:rPr>
      </w:pPr>
      <w:r>
        <w:rPr>
          <w:noProof/>
          <w:sz w:val="20"/>
        </w:rPr>
        <w:drawing>
          <wp:inline distT="0" distB="0" distL="0" distR="0" wp14:anchorId="71781615" wp14:editId="26F42914">
            <wp:extent cx="4561115" cy="2667000"/>
            <wp:effectExtent l="0" t="0" r="0" b="0"/>
            <wp:docPr id="52" name="Image 52" descr="A group of people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group of people posing for a photo&#10;&#10;Description automatically generated"/>
                    <pic:cNvPicPr/>
                  </pic:nvPicPr>
                  <pic:blipFill>
                    <a:blip r:embed="rId79" cstate="print"/>
                    <a:stretch>
                      <a:fillRect/>
                    </a:stretch>
                  </pic:blipFill>
                  <pic:spPr>
                    <a:xfrm>
                      <a:off x="0" y="0"/>
                      <a:ext cx="4602747" cy="2691343"/>
                    </a:xfrm>
                    <a:prstGeom prst="rect">
                      <a:avLst/>
                    </a:prstGeom>
                  </pic:spPr>
                </pic:pic>
              </a:graphicData>
            </a:graphic>
          </wp:inline>
        </w:drawing>
      </w:r>
    </w:p>
    <w:p w14:paraId="6CE4EFC6" w14:textId="77777777" w:rsidR="00D82A18" w:rsidRDefault="00D82A18" w:rsidP="00D82A18">
      <w:pPr>
        <w:tabs>
          <w:tab w:val="left" w:pos="4440"/>
        </w:tabs>
        <w:ind w:left="920"/>
        <w:rPr>
          <w:b/>
          <w:iCs/>
          <w:sz w:val="24"/>
          <w:szCs w:val="24"/>
        </w:rPr>
      </w:pPr>
      <w:r>
        <w:rPr>
          <w:noProof/>
        </w:rPr>
        <w:lastRenderedPageBreak/>
        <w:drawing>
          <wp:anchor distT="0" distB="0" distL="0" distR="0" simplePos="0" relativeHeight="251658266" behindDoc="1" locked="0" layoutInCell="1" allowOverlap="1" wp14:anchorId="7FD8AB12" wp14:editId="3627C455">
            <wp:simplePos x="0" y="0"/>
            <wp:positionH relativeFrom="page">
              <wp:posOffset>3929380</wp:posOffset>
            </wp:positionH>
            <wp:positionV relativeFrom="paragraph">
              <wp:posOffset>398780</wp:posOffset>
            </wp:positionV>
            <wp:extent cx="2492375" cy="3776980"/>
            <wp:effectExtent l="0" t="0" r="3175"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0" cstate="print"/>
                    <a:stretch>
                      <a:fillRect/>
                    </a:stretch>
                  </pic:blipFill>
                  <pic:spPr>
                    <a:xfrm>
                      <a:off x="0" y="0"/>
                      <a:ext cx="2492375" cy="3776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65" behindDoc="1" locked="0" layoutInCell="1" allowOverlap="1" wp14:anchorId="2EA3AED9" wp14:editId="587776A0">
            <wp:simplePos x="0" y="0"/>
            <wp:positionH relativeFrom="margin">
              <wp:align>left</wp:align>
            </wp:positionH>
            <wp:positionV relativeFrom="paragraph">
              <wp:posOffset>406400</wp:posOffset>
            </wp:positionV>
            <wp:extent cx="2590800" cy="3700780"/>
            <wp:effectExtent l="0" t="0" r="0" b="0"/>
            <wp:wrapTopAndBottom/>
            <wp:docPr id="53" name="Image 53" descr="A person holding a paper with people around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person holding a paper with people around it&#10;&#10;Description automatically generated"/>
                    <pic:cNvPicPr/>
                  </pic:nvPicPr>
                  <pic:blipFill>
                    <a:blip r:embed="rId81" cstate="print"/>
                    <a:stretch>
                      <a:fillRect/>
                    </a:stretch>
                  </pic:blipFill>
                  <pic:spPr>
                    <a:xfrm>
                      <a:off x="0" y="0"/>
                      <a:ext cx="2591180" cy="3701686"/>
                    </a:xfrm>
                    <a:prstGeom prst="rect">
                      <a:avLst/>
                    </a:prstGeom>
                  </pic:spPr>
                </pic:pic>
              </a:graphicData>
            </a:graphic>
            <wp14:sizeRelH relativeFrom="margin">
              <wp14:pctWidth>0</wp14:pctWidth>
            </wp14:sizeRelH>
            <wp14:sizeRelV relativeFrom="margin">
              <wp14:pctHeight>0</wp14:pctHeight>
            </wp14:sizeRelV>
          </wp:anchor>
        </w:drawing>
      </w:r>
    </w:p>
    <w:p w14:paraId="25CF7073" w14:textId="77777777" w:rsidR="00D82A18" w:rsidRDefault="00D82A18" w:rsidP="00D82A18">
      <w:pPr>
        <w:tabs>
          <w:tab w:val="left" w:pos="4440"/>
        </w:tabs>
        <w:ind w:left="920"/>
        <w:rPr>
          <w:b/>
          <w:iCs/>
          <w:sz w:val="24"/>
          <w:szCs w:val="24"/>
        </w:rPr>
      </w:pPr>
    </w:p>
    <w:p w14:paraId="2219A673" w14:textId="77777777" w:rsidR="00D82A18" w:rsidRDefault="00D82A18" w:rsidP="00D82A18">
      <w:pPr>
        <w:tabs>
          <w:tab w:val="left" w:pos="4440"/>
        </w:tabs>
        <w:ind w:left="920"/>
        <w:rPr>
          <w:b/>
          <w:iCs/>
          <w:sz w:val="24"/>
          <w:szCs w:val="24"/>
        </w:rPr>
      </w:pPr>
      <w:r>
        <w:rPr>
          <w:noProof/>
          <w:sz w:val="20"/>
        </w:rPr>
        <w:drawing>
          <wp:anchor distT="0" distB="0" distL="114300" distR="114300" simplePos="0" relativeHeight="251658267" behindDoc="0" locked="0" layoutInCell="1" allowOverlap="1" wp14:anchorId="7A0EB003" wp14:editId="514BE9DE">
            <wp:simplePos x="0" y="0"/>
            <wp:positionH relativeFrom="column">
              <wp:align>left</wp:align>
            </wp:positionH>
            <wp:positionV relativeFrom="paragraph">
              <wp:align>top</wp:align>
            </wp:positionV>
            <wp:extent cx="2471186" cy="3706653"/>
            <wp:effectExtent l="0" t="0" r="5715" b="8255"/>
            <wp:wrapSquare wrapText="bothSides"/>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71186" cy="3706653"/>
                    </a:xfrm>
                    <a:prstGeom prst="rect">
                      <a:avLst/>
                    </a:prstGeom>
                  </pic:spPr>
                </pic:pic>
              </a:graphicData>
            </a:graphic>
          </wp:anchor>
        </w:drawing>
      </w:r>
      <w:r>
        <w:rPr>
          <w:b/>
          <w:iCs/>
          <w:sz w:val="24"/>
          <w:szCs w:val="24"/>
        </w:rPr>
        <w:tab/>
        <w:t xml:space="preserve">     </w:t>
      </w:r>
      <w:r>
        <w:rPr>
          <w:noProof/>
          <w:position w:val="2"/>
          <w:sz w:val="20"/>
        </w:rPr>
        <w:drawing>
          <wp:inline distT="0" distB="0" distL="0" distR="0" wp14:anchorId="6BE3E1A6" wp14:editId="20548828">
            <wp:extent cx="2500630" cy="3692237"/>
            <wp:effectExtent l="0" t="0" r="0" b="3810"/>
            <wp:docPr id="56" name="Image 56" descr="A group of children in a class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group of children in a classroom&#10;&#10;Description automatically generated"/>
                    <pic:cNvPicPr/>
                  </pic:nvPicPr>
                  <pic:blipFill>
                    <a:blip r:embed="rId83" cstate="print"/>
                    <a:stretch>
                      <a:fillRect/>
                    </a:stretch>
                  </pic:blipFill>
                  <pic:spPr>
                    <a:xfrm>
                      <a:off x="0" y="0"/>
                      <a:ext cx="2502090" cy="3694393"/>
                    </a:xfrm>
                    <a:prstGeom prst="rect">
                      <a:avLst/>
                    </a:prstGeom>
                  </pic:spPr>
                </pic:pic>
              </a:graphicData>
            </a:graphic>
          </wp:inline>
        </w:drawing>
      </w:r>
    </w:p>
    <w:p w14:paraId="4D1345DF" w14:textId="77777777" w:rsidR="00D82A18" w:rsidRDefault="00D82A18" w:rsidP="00D82A18">
      <w:pPr>
        <w:tabs>
          <w:tab w:val="center" w:pos="3168"/>
        </w:tabs>
        <w:ind w:left="920"/>
        <w:rPr>
          <w:b/>
          <w:iCs/>
          <w:sz w:val="24"/>
          <w:szCs w:val="24"/>
        </w:rPr>
      </w:pPr>
    </w:p>
    <w:p w14:paraId="776C4969" w14:textId="77777777" w:rsidR="00D82A18" w:rsidRDefault="00D82A18" w:rsidP="00D82A18">
      <w:pPr>
        <w:tabs>
          <w:tab w:val="center" w:pos="3168"/>
        </w:tabs>
        <w:ind w:left="920"/>
        <w:rPr>
          <w:b/>
          <w:iCs/>
          <w:sz w:val="24"/>
          <w:szCs w:val="24"/>
        </w:rPr>
      </w:pPr>
    </w:p>
    <w:p w14:paraId="3352CBB2" w14:textId="77777777" w:rsidR="00761A85" w:rsidRDefault="00761A85" w:rsidP="00D82A18">
      <w:pPr>
        <w:tabs>
          <w:tab w:val="left" w:pos="1180"/>
        </w:tabs>
        <w:rPr>
          <w:b/>
          <w:iCs/>
          <w:sz w:val="24"/>
          <w:szCs w:val="24"/>
        </w:rPr>
      </w:pPr>
    </w:p>
    <w:p w14:paraId="36E9FB6A" w14:textId="77777777" w:rsidR="00761A85" w:rsidRDefault="00761A85" w:rsidP="00D82A18">
      <w:pPr>
        <w:tabs>
          <w:tab w:val="left" w:pos="1180"/>
        </w:tabs>
        <w:rPr>
          <w:b/>
          <w:iCs/>
          <w:sz w:val="24"/>
          <w:szCs w:val="24"/>
        </w:rPr>
      </w:pPr>
    </w:p>
    <w:p w14:paraId="10493357" w14:textId="0A5D4342" w:rsidR="00D82A18" w:rsidRPr="006F6940" w:rsidRDefault="00D82A18" w:rsidP="00D82A18">
      <w:pPr>
        <w:tabs>
          <w:tab w:val="left" w:pos="1180"/>
        </w:tabs>
        <w:rPr>
          <w:b/>
          <w:iCs/>
          <w:sz w:val="24"/>
          <w:szCs w:val="24"/>
        </w:rPr>
      </w:pPr>
      <w:r w:rsidRPr="006F6940">
        <w:rPr>
          <w:b/>
          <w:iCs/>
          <w:sz w:val="24"/>
          <w:szCs w:val="24"/>
        </w:rPr>
        <w:lastRenderedPageBreak/>
        <w:t xml:space="preserve">Joanne Neilson </w:t>
      </w:r>
      <w:r w:rsidRPr="00645870">
        <w:rPr>
          <w:bCs/>
          <w:iCs/>
          <w:sz w:val="24"/>
          <w:szCs w:val="24"/>
        </w:rPr>
        <w:t>(Tairawhiti)</w:t>
      </w:r>
    </w:p>
    <w:p w14:paraId="63433D30" w14:textId="77777777" w:rsidR="00D82A18" w:rsidRPr="006F6940" w:rsidRDefault="00D82A18" w:rsidP="00D82A18">
      <w:pPr>
        <w:rPr>
          <w:iCs/>
        </w:rPr>
      </w:pPr>
      <w:r w:rsidRPr="006F6940">
        <w:rPr>
          <w:b/>
          <w:iCs/>
        </w:rPr>
        <w:t>Environmental scan</w:t>
      </w:r>
    </w:p>
    <w:p w14:paraId="258F3733" w14:textId="77777777" w:rsidR="00D82A18" w:rsidRPr="00456A7F" w:rsidRDefault="00D82A18" w:rsidP="00D82A18">
      <w:pPr>
        <w:rPr>
          <w:iCs/>
        </w:rPr>
      </w:pPr>
      <w:r>
        <w:rPr>
          <w:iCs/>
        </w:rPr>
        <w:t xml:space="preserve">In Tairāwhiti we are grateful the RMO doctors strike didn’t affect us too much. We remain very busy in the East coast providing the best care we can, but it is sad to see the emergency room full most days often for things that should be dealt with at the GP’s but the access to health care is still a luxury for some. This autumn seems colder, quicker than previous. And it is interesting to hear the apprehension in people as we had a very heavy rainfall the other day. The cyclone became the topic of the morning until the skies cleared. </w:t>
      </w:r>
    </w:p>
    <w:p w14:paraId="3D90255B" w14:textId="77777777" w:rsidR="00D82A18" w:rsidRDefault="00D82A18" w:rsidP="00D82A18">
      <w:pPr>
        <w:rPr>
          <w:b/>
        </w:rPr>
      </w:pPr>
      <w:r>
        <w:rPr>
          <w:b/>
        </w:rPr>
        <w:t>A</w:t>
      </w:r>
      <w:r w:rsidRPr="00C964C7">
        <w:rPr>
          <w:b/>
        </w:rPr>
        <w:t>ctivity</w:t>
      </w:r>
      <w:r>
        <w:rPr>
          <w:b/>
        </w:rPr>
        <w:t xml:space="preserve"> (since last report)</w:t>
      </w:r>
    </w:p>
    <w:p w14:paraId="5DF5F0E5" w14:textId="77777777" w:rsidR="00D82A18" w:rsidRPr="00607536" w:rsidRDefault="00D82A18" w:rsidP="00D82A18">
      <w:pPr>
        <w:rPr>
          <w:bCs/>
        </w:rPr>
      </w:pPr>
      <w:r>
        <w:rPr>
          <w:bCs/>
        </w:rPr>
        <w:t xml:space="preserve">My costume exhibition closed and was a great success, the museum was delighted with the response from the community. </w:t>
      </w:r>
      <w:r w:rsidRPr="00607536">
        <w:rPr>
          <w:bCs/>
        </w:rPr>
        <w:t xml:space="preserve">I was </w:t>
      </w:r>
      <w:r>
        <w:rPr>
          <w:bCs/>
        </w:rPr>
        <w:t>thrilled</w:t>
      </w:r>
      <w:r w:rsidRPr="00607536">
        <w:rPr>
          <w:bCs/>
        </w:rPr>
        <w:t xml:space="preserve"> to visit Nelson to participate</w:t>
      </w:r>
      <w:r>
        <w:rPr>
          <w:bCs/>
        </w:rPr>
        <w:t xml:space="preserve"> in the Nelson Pride events. It was a great event on the Friday evening with speakers from around New Zealand. And to see the Nelson Costume exhibition was so well attended was wonderful to have been a part of. What a beautiful part of the country even if it rained the whole time. I also spent some time with the Transgender Heart Health team of course there is very little data available, and that is across the board for any trans data. </w:t>
      </w:r>
      <w:r w:rsidRPr="00607536">
        <w:rPr>
          <w:bCs/>
        </w:rPr>
        <w:t xml:space="preserve"> </w:t>
      </w:r>
    </w:p>
    <w:p w14:paraId="3F27740F" w14:textId="77777777" w:rsidR="00D82A18" w:rsidRDefault="00D82A18" w:rsidP="00D82A18">
      <w:pPr>
        <w:rPr>
          <w:b/>
        </w:rPr>
      </w:pPr>
      <w:r w:rsidRPr="00C964C7">
        <w:rPr>
          <w:b/>
        </w:rPr>
        <w:t>Positive</w:t>
      </w:r>
      <w:r>
        <w:rPr>
          <w:b/>
        </w:rPr>
        <w:t xml:space="preserve"> </w:t>
      </w:r>
      <w:r w:rsidRPr="00C964C7">
        <w:rPr>
          <w:b/>
        </w:rPr>
        <w:t xml:space="preserve">stories </w:t>
      </w:r>
      <w:r>
        <w:rPr>
          <w:b/>
        </w:rPr>
        <w:t>and exemplars</w:t>
      </w:r>
    </w:p>
    <w:p w14:paraId="679C2862" w14:textId="77777777" w:rsidR="00D82A18" w:rsidRPr="00A62393" w:rsidRDefault="00D82A18" w:rsidP="00D82A18">
      <w:pPr>
        <w:rPr>
          <w:i/>
          <w:iCs/>
          <w:highlight w:val="yellow"/>
        </w:rPr>
      </w:pPr>
      <w:r>
        <w:rPr>
          <w:bCs/>
        </w:rPr>
        <w:t>I am over the moon to announce that I have been cast as Bernadette in the East Coast production of Priscilla, Queen of the Desert. This year makes the 30</w:t>
      </w:r>
      <w:r w:rsidRPr="00616108">
        <w:rPr>
          <w:bCs/>
          <w:vertAlign w:val="superscript"/>
        </w:rPr>
        <w:t>th</w:t>
      </w:r>
      <w:r>
        <w:rPr>
          <w:bCs/>
        </w:rPr>
        <w:t xml:space="preserve"> anniversary of the film so it is great to be a part of the history and to be the first Transgender woman to play the role in New Zealand (and one of only 3 trans </w:t>
      </w:r>
      <w:proofErr w:type="gramStart"/>
      <w:r>
        <w:rPr>
          <w:bCs/>
        </w:rPr>
        <w:t>woman</w:t>
      </w:r>
      <w:proofErr w:type="gramEnd"/>
      <w:r>
        <w:rPr>
          <w:bCs/>
        </w:rPr>
        <w:t xml:space="preserve"> worldwide) is a great feeling and another chance to show the wider community so visibly in breaking down barriers. </w:t>
      </w:r>
    </w:p>
    <w:p w14:paraId="6CC615A2" w14:textId="77777777" w:rsidR="00D82A18" w:rsidRDefault="00D82A18" w:rsidP="00D82A18">
      <w:pPr>
        <w:tabs>
          <w:tab w:val="center" w:pos="3168"/>
        </w:tabs>
        <w:rPr>
          <w:b/>
          <w:iCs/>
          <w:sz w:val="24"/>
          <w:szCs w:val="24"/>
        </w:rPr>
      </w:pPr>
    </w:p>
    <w:p w14:paraId="7772323C" w14:textId="77777777" w:rsidR="00761A85" w:rsidRDefault="00761A85" w:rsidP="00D82A18">
      <w:pPr>
        <w:tabs>
          <w:tab w:val="center" w:pos="3168"/>
        </w:tabs>
        <w:rPr>
          <w:b/>
          <w:iCs/>
          <w:sz w:val="24"/>
          <w:szCs w:val="24"/>
        </w:rPr>
      </w:pPr>
    </w:p>
    <w:p w14:paraId="0638E67C" w14:textId="77777777" w:rsidR="00D82A18" w:rsidRPr="00E0453B" w:rsidRDefault="00D82A18" w:rsidP="00D82A18">
      <w:pPr>
        <w:tabs>
          <w:tab w:val="center" w:pos="3168"/>
        </w:tabs>
        <w:rPr>
          <w:bCs/>
          <w:iCs/>
          <w:sz w:val="24"/>
          <w:szCs w:val="24"/>
        </w:rPr>
      </w:pPr>
      <w:r w:rsidRPr="00977962">
        <w:rPr>
          <w:b/>
          <w:iCs/>
          <w:sz w:val="24"/>
          <w:szCs w:val="24"/>
        </w:rPr>
        <w:t>Edna Tu'itpou-Havea</w:t>
      </w:r>
      <w:r>
        <w:rPr>
          <w:b/>
          <w:iCs/>
          <w:sz w:val="24"/>
          <w:szCs w:val="24"/>
        </w:rPr>
        <w:t xml:space="preserve"> </w:t>
      </w:r>
      <w:r>
        <w:rPr>
          <w:bCs/>
          <w:iCs/>
          <w:sz w:val="24"/>
          <w:szCs w:val="24"/>
        </w:rPr>
        <w:t>(Porirua)</w:t>
      </w:r>
    </w:p>
    <w:p w14:paraId="4FEED59F" w14:textId="77777777" w:rsidR="00D82A18" w:rsidRPr="006F6940" w:rsidRDefault="00D82A18" w:rsidP="00D82A18">
      <w:pPr>
        <w:rPr>
          <w:iCs/>
        </w:rPr>
      </w:pPr>
      <w:r w:rsidRPr="006F6940">
        <w:rPr>
          <w:b/>
          <w:iCs/>
        </w:rPr>
        <w:t>Environmental scan</w:t>
      </w:r>
    </w:p>
    <w:p w14:paraId="188625E8" w14:textId="77777777" w:rsidR="00D82A18" w:rsidRPr="00C964C7" w:rsidRDefault="00D82A18" w:rsidP="00D82A18">
      <w:pPr>
        <w:rPr>
          <w:b/>
        </w:rPr>
      </w:pPr>
      <w:r>
        <w:rPr>
          <w:b/>
        </w:rPr>
        <w:t>A</w:t>
      </w:r>
      <w:r w:rsidRPr="00C964C7">
        <w:rPr>
          <w:b/>
        </w:rPr>
        <w:t>ctivity</w:t>
      </w:r>
      <w:r>
        <w:rPr>
          <w:b/>
        </w:rPr>
        <w:t xml:space="preserve"> (since last report)</w:t>
      </w:r>
    </w:p>
    <w:p w14:paraId="6D68F365" w14:textId="77777777" w:rsidR="00D82A18" w:rsidRPr="009A3A68" w:rsidRDefault="00D82A18" w:rsidP="00D82A18">
      <w:pPr>
        <w:rPr>
          <w:iCs/>
          <w:sz w:val="24"/>
          <w:szCs w:val="24"/>
        </w:rPr>
      </w:pPr>
      <w:r w:rsidRPr="009A3A68">
        <w:rPr>
          <w:iCs/>
          <w:sz w:val="24"/>
          <w:szCs w:val="24"/>
        </w:rPr>
        <w:t xml:space="preserve">Health and Disability Commission engagement -In March I had a meeting with Jane Carpenter and Catherine to scope engagement with Pacific communities to review the Code of Health and Disability Services Consumer’s Rights. </w:t>
      </w:r>
    </w:p>
    <w:p w14:paraId="6E4E59C8" w14:textId="77777777" w:rsidR="00D82A18" w:rsidRPr="009A3A68" w:rsidRDefault="00D82A18" w:rsidP="00D82A18">
      <w:pPr>
        <w:rPr>
          <w:iCs/>
          <w:sz w:val="24"/>
          <w:szCs w:val="24"/>
        </w:rPr>
      </w:pPr>
      <w:r w:rsidRPr="009A3A68">
        <w:rPr>
          <w:iCs/>
          <w:sz w:val="24"/>
          <w:szCs w:val="24"/>
        </w:rPr>
        <w:t xml:space="preserve">Locality Porirua – still in limbo and waiting to hear from Te Whatu Ora on the future of localities. </w:t>
      </w:r>
    </w:p>
    <w:p w14:paraId="4ED743AB" w14:textId="77777777" w:rsidR="00D82A18" w:rsidRPr="009A3A68" w:rsidRDefault="00D82A18" w:rsidP="00D82A18">
      <w:pPr>
        <w:rPr>
          <w:b/>
          <w:sz w:val="24"/>
          <w:szCs w:val="24"/>
        </w:rPr>
      </w:pPr>
      <w:r w:rsidRPr="009A3A68">
        <w:rPr>
          <w:b/>
          <w:sz w:val="24"/>
          <w:szCs w:val="24"/>
        </w:rPr>
        <w:t>Services</w:t>
      </w:r>
    </w:p>
    <w:p w14:paraId="334BD442" w14:textId="77777777" w:rsidR="00D82A18" w:rsidRPr="009A3A68" w:rsidRDefault="00D82A18" w:rsidP="00D82A18">
      <w:pPr>
        <w:rPr>
          <w:bCs/>
          <w:sz w:val="24"/>
          <w:szCs w:val="24"/>
        </w:rPr>
      </w:pPr>
      <w:r w:rsidRPr="009A3A68">
        <w:rPr>
          <w:bCs/>
          <w:sz w:val="24"/>
          <w:szCs w:val="24"/>
        </w:rPr>
        <w:t>Public sector cut</w:t>
      </w:r>
      <w:r>
        <w:rPr>
          <w:bCs/>
          <w:sz w:val="24"/>
          <w:szCs w:val="24"/>
        </w:rPr>
        <w:t>s</w:t>
      </w:r>
      <w:r w:rsidRPr="009A3A68">
        <w:rPr>
          <w:bCs/>
          <w:sz w:val="24"/>
          <w:szCs w:val="24"/>
        </w:rPr>
        <w:t xml:space="preserve"> affect</w:t>
      </w:r>
      <w:r>
        <w:rPr>
          <w:bCs/>
          <w:sz w:val="24"/>
          <w:szCs w:val="24"/>
        </w:rPr>
        <w:t>ing</w:t>
      </w:r>
      <w:r w:rsidRPr="009A3A68">
        <w:rPr>
          <w:bCs/>
          <w:sz w:val="24"/>
          <w:szCs w:val="24"/>
        </w:rPr>
        <w:t xml:space="preserve"> families financially, mentally, and emotionally. With a lot of uncertainties, families are feeling unsafe and undervalued as citizens of New Zealand. </w:t>
      </w:r>
    </w:p>
    <w:p w14:paraId="7F1AB958" w14:textId="77777777" w:rsidR="00D82A18" w:rsidRDefault="00D82A18" w:rsidP="00D82A18">
      <w:pPr>
        <w:tabs>
          <w:tab w:val="center" w:pos="3168"/>
        </w:tabs>
        <w:rPr>
          <w:b/>
          <w:iCs/>
          <w:sz w:val="24"/>
          <w:szCs w:val="24"/>
        </w:rPr>
      </w:pPr>
    </w:p>
    <w:p w14:paraId="3C29DDE8" w14:textId="77777777" w:rsidR="00D82A18" w:rsidRPr="00D82A18" w:rsidRDefault="00D82A18" w:rsidP="00D82A18"/>
    <w:sectPr w:rsidR="00D82A18" w:rsidRPr="00D82A18" w:rsidSect="00310E19">
      <w:headerReference w:type="default" r:id="rId84"/>
      <w:footerReference w:type="default" r:id="rId85"/>
      <w:headerReference w:type="first" r:id="rId86"/>
      <w:footerReference w:type="first" r:id="rId87"/>
      <w:type w:val="continuous"/>
      <w:pgSz w:w="11899" w:h="16838"/>
      <w:pgMar w:top="1135" w:right="1267" w:bottom="709" w:left="1418" w:header="850"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9EA71" w14:textId="77777777" w:rsidR="000D51F0" w:rsidRDefault="000D51F0" w:rsidP="00041D20">
      <w:r>
        <w:separator/>
      </w:r>
    </w:p>
  </w:endnote>
  <w:endnote w:type="continuationSeparator" w:id="0">
    <w:p w14:paraId="62824282" w14:textId="77777777" w:rsidR="000D51F0" w:rsidRDefault="000D51F0" w:rsidP="00041D20">
      <w:r>
        <w:continuationSeparator/>
      </w:r>
    </w:p>
  </w:endnote>
  <w:endnote w:type="continuationNotice" w:id="1">
    <w:p w14:paraId="05409BC5" w14:textId="77777777" w:rsidR="000D51F0" w:rsidRDefault="000D51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E8BB" w14:textId="42C58986" w:rsidR="00FC4699" w:rsidRPr="005B429D" w:rsidRDefault="005B429D" w:rsidP="005B429D">
    <w:pPr>
      <w:pStyle w:val="Footer"/>
    </w:pPr>
    <w:r w:rsidRPr="005B429D">
      <w:t xml:space="preserve">Page </w:t>
    </w:r>
    <w:r w:rsidRPr="005B429D">
      <w:fldChar w:fldCharType="begin"/>
    </w:r>
    <w:r w:rsidRPr="005B429D">
      <w:instrText xml:space="preserve"> PAGE  \* Arabic  \* MERGEFORMAT </w:instrText>
    </w:r>
    <w:r w:rsidRPr="005B429D">
      <w:fldChar w:fldCharType="separate"/>
    </w:r>
    <w:r w:rsidRPr="005B429D">
      <w:t>1</w:t>
    </w:r>
    <w:r w:rsidRPr="005B429D">
      <w:fldChar w:fldCharType="end"/>
    </w:r>
    <w:r w:rsidRPr="005B429D">
      <w:t xml:space="preserve"> of </w:t>
    </w:r>
    <w:fldSimple w:instr="NUMPAGES   \* MERGEFORMAT">
      <w:r w:rsidRPr="005B429D">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C171E" w14:textId="40FF57BD" w:rsidR="000F3896" w:rsidRPr="000F3896" w:rsidRDefault="000F3896" w:rsidP="00DA1CCF">
    <w:pPr>
      <w:pStyle w:val="Footer"/>
    </w:pPr>
    <w:r>
      <w:t xml:space="preserve">Page </w:t>
    </w:r>
    <w:r>
      <w:fldChar w:fldCharType="begin"/>
    </w:r>
    <w:r>
      <w:instrText xml:space="preserve"> PAGE  \* Arabic  \* MERGEFORMAT </w:instrText>
    </w:r>
    <w:r>
      <w:fldChar w:fldCharType="separate"/>
    </w:r>
    <w:r>
      <w:rPr>
        <w:noProof/>
      </w:rPr>
      <w:t>1</w:t>
    </w:r>
    <w:r>
      <w:fldChar w:fldCharType="end"/>
    </w:r>
    <w:r w:rsidR="009971DA">
      <w:t xml:space="preserve"> of </w:t>
    </w:r>
    <w:fldSimple w:instr="NUMPAGES   \* MERGEFORMAT">
      <w:r w:rsidR="009971DA">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B4C13" w14:textId="77777777" w:rsidR="000D51F0" w:rsidRDefault="000D51F0" w:rsidP="00041D20">
      <w:r>
        <w:separator/>
      </w:r>
    </w:p>
  </w:footnote>
  <w:footnote w:type="continuationSeparator" w:id="0">
    <w:p w14:paraId="7707FBDA" w14:textId="77777777" w:rsidR="000D51F0" w:rsidRDefault="000D51F0" w:rsidP="00041D20">
      <w:r>
        <w:continuationSeparator/>
      </w:r>
    </w:p>
  </w:footnote>
  <w:footnote w:type="continuationNotice" w:id="1">
    <w:p w14:paraId="5E0D6ACE" w14:textId="77777777" w:rsidR="000D51F0" w:rsidRDefault="000D51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4CF30" w14:textId="03D833AE" w:rsidR="000F3896" w:rsidRDefault="00B42F4E">
    <w:pPr>
      <w:pStyle w:val="Header"/>
    </w:pPr>
    <w:fldSimple w:instr="FILENAME   \* MERGEFORMAT">
      <w:r w:rsidR="00912BC8">
        <w:rPr>
          <w:noProof/>
        </w:rPr>
        <w:t>202</w:t>
      </w:r>
      <w:r w:rsidR="00AE490B">
        <w:rPr>
          <w:noProof/>
        </w:rPr>
        <w:t>4</w:t>
      </w:r>
      <w:r w:rsidR="00912BC8">
        <w:rPr>
          <w:noProof/>
        </w:rPr>
        <w:t>-</w:t>
      </w:r>
      <w:r w:rsidR="00AE490B">
        <w:rPr>
          <w:noProof/>
        </w:rPr>
        <w:t>0</w:t>
      </w:r>
      <w:r w:rsidR="009465D1">
        <w:rPr>
          <w:noProof/>
        </w:rPr>
        <w:t>5</w:t>
      </w:r>
      <w:r w:rsidR="00912BC8">
        <w:rPr>
          <w:noProof/>
        </w:rPr>
        <w:t>-</w:t>
      </w:r>
      <w:r w:rsidR="00080D63">
        <w:rPr>
          <w:noProof/>
        </w:rPr>
        <w:t>1</w:t>
      </w:r>
      <w:r w:rsidR="009465D1">
        <w:rPr>
          <w:noProof/>
        </w:rPr>
        <w:t>6</w:t>
      </w:r>
      <w:r w:rsidR="00080D63">
        <w:rPr>
          <w:noProof/>
        </w:rPr>
        <w:t xml:space="preserve"> </w:t>
      </w:r>
      <w:r w:rsidR="00912BC8">
        <w:rPr>
          <w:noProof/>
        </w:rPr>
        <w:t>Draft CN minutes V2.docx</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E9459" w14:textId="2058F060" w:rsidR="009A38AB" w:rsidRDefault="000E44E3" w:rsidP="000E44E3">
    <w:pPr>
      <w:pStyle w:val="Header"/>
      <w:jc w:val="right"/>
    </w:pPr>
    <w:r>
      <w:rPr>
        <w:noProof/>
      </w:rPr>
      <w:drawing>
        <wp:inline distT="0" distB="0" distL="0" distR="0" wp14:anchorId="0F0A5138" wp14:editId="1445FC17">
          <wp:extent cx="1440000" cy="1286728"/>
          <wp:effectExtent l="0" t="0" r="8255" b="8890"/>
          <wp:docPr id="1595302731" name="Picture 15953027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000" cy="1286728"/>
                  </a:xfrm>
                  <a:prstGeom prst="rect">
                    <a:avLst/>
                  </a:prstGeom>
                </pic:spPr>
              </pic:pic>
            </a:graphicData>
          </a:graphic>
        </wp:inline>
      </w:drawing>
    </w:r>
  </w:p>
  <w:p w14:paraId="3C6CBD0D" w14:textId="7856E391" w:rsidR="00C23DDF" w:rsidRPr="00C23DDF" w:rsidRDefault="00C23DDF" w:rsidP="00C2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138655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B9CE036"/>
    <w:lvl w:ilvl="0">
      <w:start w:val="1"/>
      <w:numFmt w:val="bullet"/>
      <w:pStyle w:val="Bullets"/>
      <w:lvlText w:val=""/>
      <w:lvlJc w:val="left"/>
      <w:pPr>
        <w:tabs>
          <w:tab w:val="num" w:pos="360"/>
        </w:tabs>
        <w:ind w:left="360" w:hanging="360"/>
      </w:pPr>
      <w:rPr>
        <w:rFonts w:ascii="Symbol" w:hAnsi="Symbol" w:hint="default"/>
        <w:color w:val="000000" w:themeColor="text1"/>
      </w:rPr>
    </w:lvl>
  </w:abstractNum>
  <w:abstractNum w:abstractNumId="2" w15:restartNumberingAfterBreak="0">
    <w:nsid w:val="035627D9"/>
    <w:multiLevelType w:val="hybridMultilevel"/>
    <w:tmpl w:val="56160BF4"/>
    <w:lvl w:ilvl="0" w:tplc="B1102F28">
      <w:start w:val="1"/>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5D1A0B"/>
    <w:multiLevelType w:val="multilevel"/>
    <w:tmpl w:val="E62EF77C"/>
    <w:styleLink w:val="CurrentList1"/>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51F1E3F"/>
    <w:multiLevelType w:val="hybridMultilevel"/>
    <w:tmpl w:val="98EC072E"/>
    <w:lvl w:ilvl="0" w:tplc="C53AFE68">
      <w:start w:val="1"/>
      <w:numFmt w:val="decimal"/>
      <w:lvlText w:val="%1)"/>
      <w:lvlJc w:val="left"/>
      <w:pPr>
        <w:ind w:left="619" w:hanging="360"/>
      </w:pPr>
      <w:rPr>
        <w:rFonts w:hint="default"/>
      </w:rPr>
    </w:lvl>
    <w:lvl w:ilvl="1" w:tplc="14090019" w:tentative="1">
      <w:start w:val="1"/>
      <w:numFmt w:val="lowerLetter"/>
      <w:lvlText w:val="%2."/>
      <w:lvlJc w:val="left"/>
      <w:pPr>
        <w:ind w:left="1339" w:hanging="360"/>
      </w:pPr>
    </w:lvl>
    <w:lvl w:ilvl="2" w:tplc="1409001B" w:tentative="1">
      <w:start w:val="1"/>
      <w:numFmt w:val="lowerRoman"/>
      <w:lvlText w:val="%3."/>
      <w:lvlJc w:val="right"/>
      <w:pPr>
        <w:ind w:left="2059" w:hanging="180"/>
      </w:pPr>
    </w:lvl>
    <w:lvl w:ilvl="3" w:tplc="1409000F" w:tentative="1">
      <w:start w:val="1"/>
      <w:numFmt w:val="decimal"/>
      <w:lvlText w:val="%4."/>
      <w:lvlJc w:val="left"/>
      <w:pPr>
        <w:ind w:left="2779" w:hanging="360"/>
      </w:pPr>
    </w:lvl>
    <w:lvl w:ilvl="4" w:tplc="14090019" w:tentative="1">
      <w:start w:val="1"/>
      <w:numFmt w:val="lowerLetter"/>
      <w:lvlText w:val="%5."/>
      <w:lvlJc w:val="left"/>
      <w:pPr>
        <w:ind w:left="3499" w:hanging="360"/>
      </w:pPr>
    </w:lvl>
    <w:lvl w:ilvl="5" w:tplc="1409001B" w:tentative="1">
      <w:start w:val="1"/>
      <w:numFmt w:val="lowerRoman"/>
      <w:lvlText w:val="%6."/>
      <w:lvlJc w:val="right"/>
      <w:pPr>
        <w:ind w:left="4219" w:hanging="180"/>
      </w:pPr>
    </w:lvl>
    <w:lvl w:ilvl="6" w:tplc="1409000F" w:tentative="1">
      <w:start w:val="1"/>
      <w:numFmt w:val="decimal"/>
      <w:lvlText w:val="%7."/>
      <w:lvlJc w:val="left"/>
      <w:pPr>
        <w:ind w:left="4939" w:hanging="360"/>
      </w:pPr>
    </w:lvl>
    <w:lvl w:ilvl="7" w:tplc="14090019" w:tentative="1">
      <w:start w:val="1"/>
      <w:numFmt w:val="lowerLetter"/>
      <w:lvlText w:val="%8."/>
      <w:lvlJc w:val="left"/>
      <w:pPr>
        <w:ind w:left="5659" w:hanging="360"/>
      </w:pPr>
    </w:lvl>
    <w:lvl w:ilvl="8" w:tplc="1409001B" w:tentative="1">
      <w:start w:val="1"/>
      <w:numFmt w:val="lowerRoman"/>
      <w:lvlText w:val="%9."/>
      <w:lvlJc w:val="right"/>
      <w:pPr>
        <w:ind w:left="6379" w:hanging="180"/>
      </w:pPr>
    </w:lvl>
  </w:abstractNum>
  <w:abstractNum w:abstractNumId="5" w15:restartNumberingAfterBreak="0">
    <w:nsid w:val="065230A6"/>
    <w:multiLevelType w:val="multilevel"/>
    <w:tmpl w:val="3956F5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86122EE"/>
    <w:multiLevelType w:val="hybridMultilevel"/>
    <w:tmpl w:val="722C95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20553B"/>
    <w:multiLevelType w:val="hybridMultilevel"/>
    <w:tmpl w:val="FFFFFFFF"/>
    <w:lvl w:ilvl="0" w:tplc="56E62C30">
      <w:start w:val="1"/>
      <w:numFmt w:val="bullet"/>
      <w:lvlText w:val=""/>
      <w:lvlJc w:val="left"/>
      <w:pPr>
        <w:ind w:left="720" w:hanging="360"/>
      </w:pPr>
      <w:rPr>
        <w:rFonts w:ascii="Symbol" w:hAnsi="Symbol" w:hint="default"/>
      </w:rPr>
    </w:lvl>
    <w:lvl w:ilvl="1" w:tplc="AE824D5C">
      <w:start w:val="1"/>
      <w:numFmt w:val="bullet"/>
      <w:lvlText w:val="o"/>
      <w:lvlJc w:val="left"/>
      <w:pPr>
        <w:ind w:left="1440" w:hanging="360"/>
      </w:pPr>
      <w:rPr>
        <w:rFonts w:ascii="Courier New" w:hAnsi="Courier New" w:hint="default"/>
      </w:rPr>
    </w:lvl>
    <w:lvl w:ilvl="2" w:tplc="3ED6ED16">
      <w:start w:val="1"/>
      <w:numFmt w:val="bullet"/>
      <w:lvlText w:val=""/>
      <w:lvlJc w:val="left"/>
      <w:pPr>
        <w:ind w:left="2160" w:hanging="360"/>
      </w:pPr>
      <w:rPr>
        <w:rFonts w:ascii="Wingdings" w:hAnsi="Wingdings" w:hint="default"/>
      </w:rPr>
    </w:lvl>
    <w:lvl w:ilvl="3" w:tplc="E4228936">
      <w:start w:val="1"/>
      <w:numFmt w:val="bullet"/>
      <w:lvlText w:val=""/>
      <w:lvlJc w:val="left"/>
      <w:pPr>
        <w:ind w:left="2880" w:hanging="360"/>
      </w:pPr>
      <w:rPr>
        <w:rFonts w:ascii="Symbol" w:hAnsi="Symbol" w:hint="default"/>
      </w:rPr>
    </w:lvl>
    <w:lvl w:ilvl="4" w:tplc="4A0E5F5C">
      <w:start w:val="1"/>
      <w:numFmt w:val="bullet"/>
      <w:lvlText w:val="o"/>
      <w:lvlJc w:val="left"/>
      <w:pPr>
        <w:ind w:left="3600" w:hanging="360"/>
      </w:pPr>
      <w:rPr>
        <w:rFonts w:ascii="Courier New" w:hAnsi="Courier New" w:hint="default"/>
      </w:rPr>
    </w:lvl>
    <w:lvl w:ilvl="5" w:tplc="D6DA0F30">
      <w:start w:val="1"/>
      <w:numFmt w:val="bullet"/>
      <w:lvlText w:val=""/>
      <w:lvlJc w:val="left"/>
      <w:pPr>
        <w:ind w:left="4320" w:hanging="360"/>
      </w:pPr>
      <w:rPr>
        <w:rFonts w:ascii="Wingdings" w:hAnsi="Wingdings" w:hint="default"/>
      </w:rPr>
    </w:lvl>
    <w:lvl w:ilvl="6" w:tplc="EA0ED268">
      <w:start w:val="1"/>
      <w:numFmt w:val="bullet"/>
      <w:lvlText w:val=""/>
      <w:lvlJc w:val="left"/>
      <w:pPr>
        <w:ind w:left="5040" w:hanging="360"/>
      </w:pPr>
      <w:rPr>
        <w:rFonts w:ascii="Symbol" w:hAnsi="Symbol" w:hint="default"/>
      </w:rPr>
    </w:lvl>
    <w:lvl w:ilvl="7" w:tplc="5956A886">
      <w:start w:val="1"/>
      <w:numFmt w:val="bullet"/>
      <w:lvlText w:val="o"/>
      <w:lvlJc w:val="left"/>
      <w:pPr>
        <w:ind w:left="5760" w:hanging="360"/>
      </w:pPr>
      <w:rPr>
        <w:rFonts w:ascii="Courier New" w:hAnsi="Courier New" w:hint="default"/>
      </w:rPr>
    </w:lvl>
    <w:lvl w:ilvl="8" w:tplc="CA7CA4A8">
      <w:start w:val="1"/>
      <w:numFmt w:val="bullet"/>
      <w:lvlText w:val=""/>
      <w:lvlJc w:val="left"/>
      <w:pPr>
        <w:ind w:left="6480" w:hanging="360"/>
      </w:pPr>
      <w:rPr>
        <w:rFonts w:ascii="Wingdings" w:hAnsi="Wingdings" w:hint="default"/>
      </w:rPr>
    </w:lvl>
  </w:abstractNum>
  <w:abstractNum w:abstractNumId="8" w15:restartNumberingAfterBreak="0">
    <w:nsid w:val="0EEE6262"/>
    <w:multiLevelType w:val="hybridMultilevel"/>
    <w:tmpl w:val="243EC7B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9" w15:restartNumberingAfterBreak="0">
    <w:nsid w:val="0F5015D6"/>
    <w:multiLevelType w:val="hybridMultilevel"/>
    <w:tmpl w:val="AC42D9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02E5996"/>
    <w:multiLevelType w:val="hybridMultilevel"/>
    <w:tmpl w:val="F8C4F94A"/>
    <w:lvl w:ilvl="0" w:tplc="1A769F98">
      <w:start w:val="11"/>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321E702"/>
    <w:multiLevelType w:val="hybridMultilevel"/>
    <w:tmpl w:val="FFFFFFFF"/>
    <w:lvl w:ilvl="0" w:tplc="686C8316">
      <w:start w:val="1"/>
      <w:numFmt w:val="bullet"/>
      <w:lvlText w:val=""/>
      <w:lvlJc w:val="left"/>
      <w:pPr>
        <w:ind w:left="720" w:hanging="360"/>
      </w:pPr>
      <w:rPr>
        <w:rFonts w:ascii="Symbol" w:hAnsi="Symbol" w:hint="default"/>
      </w:rPr>
    </w:lvl>
    <w:lvl w:ilvl="1" w:tplc="69881504">
      <w:start w:val="1"/>
      <w:numFmt w:val="bullet"/>
      <w:lvlText w:val="o"/>
      <w:lvlJc w:val="left"/>
      <w:pPr>
        <w:ind w:left="1440" w:hanging="360"/>
      </w:pPr>
      <w:rPr>
        <w:rFonts w:ascii="Courier New" w:hAnsi="Courier New" w:hint="default"/>
      </w:rPr>
    </w:lvl>
    <w:lvl w:ilvl="2" w:tplc="ABEE540A">
      <w:start w:val="1"/>
      <w:numFmt w:val="bullet"/>
      <w:lvlText w:val=""/>
      <w:lvlJc w:val="left"/>
      <w:pPr>
        <w:ind w:left="2160" w:hanging="360"/>
      </w:pPr>
      <w:rPr>
        <w:rFonts w:ascii="Wingdings" w:hAnsi="Wingdings" w:hint="default"/>
      </w:rPr>
    </w:lvl>
    <w:lvl w:ilvl="3" w:tplc="7EA0562C">
      <w:start w:val="1"/>
      <w:numFmt w:val="bullet"/>
      <w:lvlText w:val=""/>
      <w:lvlJc w:val="left"/>
      <w:pPr>
        <w:ind w:left="2880" w:hanging="360"/>
      </w:pPr>
      <w:rPr>
        <w:rFonts w:ascii="Symbol" w:hAnsi="Symbol" w:hint="default"/>
      </w:rPr>
    </w:lvl>
    <w:lvl w:ilvl="4" w:tplc="629A24BA">
      <w:start w:val="1"/>
      <w:numFmt w:val="bullet"/>
      <w:lvlText w:val="o"/>
      <w:lvlJc w:val="left"/>
      <w:pPr>
        <w:ind w:left="3600" w:hanging="360"/>
      </w:pPr>
      <w:rPr>
        <w:rFonts w:ascii="Courier New" w:hAnsi="Courier New" w:hint="default"/>
      </w:rPr>
    </w:lvl>
    <w:lvl w:ilvl="5" w:tplc="621C3834">
      <w:start w:val="1"/>
      <w:numFmt w:val="bullet"/>
      <w:lvlText w:val=""/>
      <w:lvlJc w:val="left"/>
      <w:pPr>
        <w:ind w:left="4320" w:hanging="360"/>
      </w:pPr>
      <w:rPr>
        <w:rFonts w:ascii="Wingdings" w:hAnsi="Wingdings" w:hint="default"/>
      </w:rPr>
    </w:lvl>
    <w:lvl w:ilvl="6" w:tplc="9716C076">
      <w:start w:val="1"/>
      <w:numFmt w:val="bullet"/>
      <w:lvlText w:val=""/>
      <w:lvlJc w:val="left"/>
      <w:pPr>
        <w:ind w:left="5040" w:hanging="360"/>
      </w:pPr>
      <w:rPr>
        <w:rFonts w:ascii="Symbol" w:hAnsi="Symbol" w:hint="default"/>
      </w:rPr>
    </w:lvl>
    <w:lvl w:ilvl="7" w:tplc="EB4A1CDE">
      <w:start w:val="1"/>
      <w:numFmt w:val="bullet"/>
      <w:lvlText w:val="o"/>
      <w:lvlJc w:val="left"/>
      <w:pPr>
        <w:ind w:left="5760" w:hanging="360"/>
      </w:pPr>
      <w:rPr>
        <w:rFonts w:ascii="Courier New" w:hAnsi="Courier New" w:hint="default"/>
      </w:rPr>
    </w:lvl>
    <w:lvl w:ilvl="8" w:tplc="EAFEABDE">
      <w:start w:val="1"/>
      <w:numFmt w:val="bullet"/>
      <w:lvlText w:val=""/>
      <w:lvlJc w:val="left"/>
      <w:pPr>
        <w:ind w:left="6480" w:hanging="360"/>
      </w:pPr>
      <w:rPr>
        <w:rFonts w:ascii="Wingdings" w:hAnsi="Wingdings" w:hint="default"/>
      </w:rPr>
    </w:lvl>
  </w:abstractNum>
  <w:abstractNum w:abstractNumId="12" w15:restartNumberingAfterBreak="0">
    <w:nsid w:val="14955730"/>
    <w:multiLevelType w:val="hybridMultilevel"/>
    <w:tmpl w:val="0BFAF9D6"/>
    <w:lvl w:ilvl="0" w:tplc="4FA6FFCC">
      <w:start w:val="1"/>
      <w:numFmt w:val="decimal"/>
      <w:lvlText w:val="%1."/>
      <w:lvlJc w:val="left"/>
      <w:pPr>
        <w:ind w:left="820" w:hanging="360"/>
      </w:pPr>
      <w:rPr>
        <w:rFonts w:ascii="Calibri" w:eastAsia="Calibri" w:hAnsi="Calibri" w:cs="Calibri" w:hint="default"/>
        <w:b w:val="0"/>
        <w:bCs w:val="0"/>
        <w:i w:val="0"/>
        <w:iCs w:val="0"/>
        <w:spacing w:val="0"/>
        <w:w w:val="100"/>
        <w:sz w:val="24"/>
        <w:szCs w:val="24"/>
        <w:lang w:val="en-US" w:eastAsia="en-US" w:bidi="ar-SA"/>
      </w:rPr>
    </w:lvl>
    <w:lvl w:ilvl="1" w:tplc="E4E6CE10">
      <w:numFmt w:val="bullet"/>
      <w:lvlText w:val="•"/>
      <w:lvlJc w:val="left"/>
      <w:pPr>
        <w:ind w:left="1662" w:hanging="360"/>
      </w:pPr>
      <w:rPr>
        <w:rFonts w:hint="default"/>
        <w:lang w:val="en-US" w:eastAsia="en-US" w:bidi="ar-SA"/>
      </w:rPr>
    </w:lvl>
    <w:lvl w:ilvl="2" w:tplc="B83AFC52">
      <w:numFmt w:val="bullet"/>
      <w:lvlText w:val="•"/>
      <w:lvlJc w:val="left"/>
      <w:pPr>
        <w:ind w:left="2505" w:hanging="360"/>
      </w:pPr>
      <w:rPr>
        <w:rFonts w:hint="default"/>
        <w:lang w:val="en-US" w:eastAsia="en-US" w:bidi="ar-SA"/>
      </w:rPr>
    </w:lvl>
    <w:lvl w:ilvl="3" w:tplc="94645A4C">
      <w:numFmt w:val="bullet"/>
      <w:lvlText w:val="•"/>
      <w:lvlJc w:val="left"/>
      <w:pPr>
        <w:ind w:left="3347" w:hanging="360"/>
      </w:pPr>
      <w:rPr>
        <w:rFonts w:hint="default"/>
        <w:lang w:val="en-US" w:eastAsia="en-US" w:bidi="ar-SA"/>
      </w:rPr>
    </w:lvl>
    <w:lvl w:ilvl="4" w:tplc="9A729912">
      <w:numFmt w:val="bullet"/>
      <w:lvlText w:val="•"/>
      <w:lvlJc w:val="left"/>
      <w:pPr>
        <w:ind w:left="4190" w:hanging="360"/>
      </w:pPr>
      <w:rPr>
        <w:rFonts w:hint="default"/>
        <w:lang w:val="en-US" w:eastAsia="en-US" w:bidi="ar-SA"/>
      </w:rPr>
    </w:lvl>
    <w:lvl w:ilvl="5" w:tplc="E500F4E8">
      <w:numFmt w:val="bullet"/>
      <w:lvlText w:val="•"/>
      <w:lvlJc w:val="left"/>
      <w:pPr>
        <w:ind w:left="5033" w:hanging="360"/>
      </w:pPr>
      <w:rPr>
        <w:rFonts w:hint="default"/>
        <w:lang w:val="en-US" w:eastAsia="en-US" w:bidi="ar-SA"/>
      </w:rPr>
    </w:lvl>
    <w:lvl w:ilvl="6" w:tplc="1B6A0EB2">
      <w:numFmt w:val="bullet"/>
      <w:lvlText w:val="•"/>
      <w:lvlJc w:val="left"/>
      <w:pPr>
        <w:ind w:left="5875" w:hanging="360"/>
      </w:pPr>
      <w:rPr>
        <w:rFonts w:hint="default"/>
        <w:lang w:val="en-US" w:eastAsia="en-US" w:bidi="ar-SA"/>
      </w:rPr>
    </w:lvl>
    <w:lvl w:ilvl="7" w:tplc="2B000176">
      <w:numFmt w:val="bullet"/>
      <w:lvlText w:val="•"/>
      <w:lvlJc w:val="left"/>
      <w:pPr>
        <w:ind w:left="6718" w:hanging="360"/>
      </w:pPr>
      <w:rPr>
        <w:rFonts w:hint="default"/>
        <w:lang w:val="en-US" w:eastAsia="en-US" w:bidi="ar-SA"/>
      </w:rPr>
    </w:lvl>
    <w:lvl w:ilvl="8" w:tplc="5C0EFA70">
      <w:numFmt w:val="bullet"/>
      <w:lvlText w:val="•"/>
      <w:lvlJc w:val="left"/>
      <w:pPr>
        <w:ind w:left="7561" w:hanging="360"/>
      </w:pPr>
      <w:rPr>
        <w:rFonts w:hint="default"/>
        <w:lang w:val="en-US" w:eastAsia="en-US" w:bidi="ar-SA"/>
      </w:rPr>
    </w:lvl>
  </w:abstractNum>
  <w:abstractNum w:abstractNumId="13" w15:restartNumberingAfterBreak="0">
    <w:nsid w:val="20A646EB"/>
    <w:multiLevelType w:val="hybridMultilevel"/>
    <w:tmpl w:val="FF342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26402361"/>
    <w:multiLevelType w:val="hybridMultilevel"/>
    <w:tmpl w:val="0ED2E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814B2F"/>
    <w:multiLevelType w:val="hybridMultilevel"/>
    <w:tmpl w:val="A066F822"/>
    <w:lvl w:ilvl="0" w:tplc="CC2A13A2">
      <w:start w:val="20"/>
      <w:numFmt w:val="bullet"/>
      <w:lvlText w:val=""/>
      <w:lvlJc w:val="left"/>
      <w:pPr>
        <w:ind w:left="720" w:hanging="360"/>
      </w:pPr>
      <w:rPr>
        <w:rFonts w:ascii="Wingdings" w:eastAsiaTheme="minorHAnsi" w:hAnsi="Wingdings" w:cs="Arial" w:hint="default"/>
        <w: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5F7E42"/>
    <w:multiLevelType w:val="hybridMultilevel"/>
    <w:tmpl w:val="C614A9BC"/>
    <w:lvl w:ilvl="0" w:tplc="FCC6E288">
      <w:start w:val="1"/>
      <w:numFmt w:val="bullet"/>
      <w:lvlText w:val=""/>
      <w:lvlJc w:val="left"/>
      <w:pPr>
        <w:ind w:left="720" w:hanging="360"/>
      </w:pPr>
      <w:rPr>
        <w:rFonts w:ascii="Symbol" w:hAnsi="Symbol" w:hint="default"/>
        <w:i w:val="0"/>
        <w:iCs/>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8E50E4"/>
    <w:multiLevelType w:val="hybridMultilevel"/>
    <w:tmpl w:val="FDB23B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8C5E918E">
      <w:numFmt w:val="bullet"/>
      <w:lvlText w:val="–"/>
      <w:lvlJc w:val="left"/>
      <w:pPr>
        <w:ind w:left="2880" w:hanging="360"/>
      </w:pPr>
      <w:rPr>
        <w:rFonts w:ascii="Arial" w:eastAsiaTheme="minorHAnsi" w:hAnsi="Arial" w:cs="Aria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CC007C0"/>
    <w:multiLevelType w:val="multilevel"/>
    <w:tmpl w:val="9FA2A81A"/>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2E966916"/>
    <w:multiLevelType w:val="hybridMultilevel"/>
    <w:tmpl w:val="A0767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FF746E5"/>
    <w:multiLevelType w:val="multilevel"/>
    <w:tmpl w:val="88E4084C"/>
    <w:styleLink w:val="Endash-twolevels"/>
    <w:lvl w:ilvl="0">
      <w:start w:val="1"/>
      <w:numFmt w:val="bullet"/>
      <w:lvlText w:val="–"/>
      <w:lvlJc w:val="left"/>
      <w:pPr>
        <w:ind w:left="357" w:hanging="357"/>
      </w:pPr>
      <w:rPr>
        <w:rFonts w:ascii="Arial" w:hAnsi="Arial" w:hint="default"/>
        <w:color w:val="000000"/>
      </w:rPr>
    </w:lvl>
    <w:lvl w:ilvl="1">
      <w:start w:val="1"/>
      <w:numFmt w:val="bullet"/>
      <w:lvlText w:val="–"/>
      <w:lvlJc w:val="left"/>
      <w:pPr>
        <w:ind w:left="720" w:hanging="363"/>
      </w:pPr>
      <w:rPr>
        <w:rFonts w:ascii="Arial" w:hAnsi="Arial" w:hint="default"/>
        <w:color w:val="000000"/>
      </w:rPr>
    </w:lvl>
    <w:lvl w:ilvl="2">
      <w:start w:val="1"/>
      <w:numFmt w:val="bullet"/>
      <w:lvlText w:val="–"/>
      <w:lvlJc w:val="left"/>
      <w:pPr>
        <w:ind w:left="1134" w:hanging="414"/>
      </w:pPr>
      <w:rPr>
        <w:rFonts w:ascii="Arial" w:hAnsi="Arial" w:hint="default"/>
        <w:color w:val="000000"/>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21" w15:restartNumberingAfterBreak="0">
    <w:nsid w:val="30365031"/>
    <w:multiLevelType w:val="hybridMultilevel"/>
    <w:tmpl w:val="378E89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3865844"/>
    <w:multiLevelType w:val="hybridMultilevel"/>
    <w:tmpl w:val="8216E5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BFD2A39"/>
    <w:multiLevelType w:val="hybridMultilevel"/>
    <w:tmpl w:val="17AC79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046095B"/>
    <w:multiLevelType w:val="multilevel"/>
    <w:tmpl w:val="9FA2A81A"/>
    <w:styleLink w:val="CurrentList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1784DD7"/>
    <w:multiLevelType w:val="hybridMultilevel"/>
    <w:tmpl w:val="E87464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7" w15:restartNumberingAfterBreak="0">
    <w:nsid w:val="450F1E1B"/>
    <w:multiLevelType w:val="multilevel"/>
    <w:tmpl w:val="1409001D"/>
    <w:styleLink w:val="NoIndent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5D07E20"/>
    <w:multiLevelType w:val="multilevel"/>
    <w:tmpl w:val="4FAE1AC6"/>
    <w:styleLink w:val="CurrentList3"/>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DF15BC7"/>
    <w:multiLevelType w:val="hybridMultilevel"/>
    <w:tmpl w:val="5A7A5DCE"/>
    <w:lvl w:ilvl="0" w:tplc="14090001">
      <w:start w:val="1"/>
      <w:numFmt w:val="bullet"/>
      <w:lvlText w:val=""/>
      <w:lvlJc w:val="left"/>
      <w:pPr>
        <w:ind w:left="979" w:hanging="360"/>
      </w:pPr>
      <w:rPr>
        <w:rFonts w:ascii="Symbol" w:hAnsi="Symbol" w:hint="default"/>
      </w:rPr>
    </w:lvl>
    <w:lvl w:ilvl="1" w:tplc="14090003" w:tentative="1">
      <w:start w:val="1"/>
      <w:numFmt w:val="bullet"/>
      <w:lvlText w:val="o"/>
      <w:lvlJc w:val="left"/>
      <w:pPr>
        <w:ind w:left="1699" w:hanging="360"/>
      </w:pPr>
      <w:rPr>
        <w:rFonts w:ascii="Courier New" w:hAnsi="Courier New" w:cs="Courier New" w:hint="default"/>
      </w:rPr>
    </w:lvl>
    <w:lvl w:ilvl="2" w:tplc="14090005" w:tentative="1">
      <w:start w:val="1"/>
      <w:numFmt w:val="bullet"/>
      <w:lvlText w:val=""/>
      <w:lvlJc w:val="left"/>
      <w:pPr>
        <w:ind w:left="2419" w:hanging="360"/>
      </w:pPr>
      <w:rPr>
        <w:rFonts w:ascii="Wingdings" w:hAnsi="Wingdings" w:hint="default"/>
      </w:rPr>
    </w:lvl>
    <w:lvl w:ilvl="3" w:tplc="14090001" w:tentative="1">
      <w:start w:val="1"/>
      <w:numFmt w:val="bullet"/>
      <w:lvlText w:val=""/>
      <w:lvlJc w:val="left"/>
      <w:pPr>
        <w:ind w:left="3139" w:hanging="360"/>
      </w:pPr>
      <w:rPr>
        <w:rFonts w:ascii="Symbol" w:hAnsi="Symbol" w:hint="default"/>
      </w:rPr>
    </w:lvl>
    <w:lvl w:ilvl="4" w:tplc="14090003" w:tentative="1">
      <w:start w:val="1"/>
      <w:numFmt w:val="bullet"/>
      <w:lvlText w:val="o"/>
      <w:lvlJc w:val="left"/>
      <w:pPr>
        <w:ind w:left="3859" w:hanging="360"/>
      </w:pPr>
      <w:rPr>
        <w:rFonts w:ascii="Courier New" w:hAnsi="Courier New" w:cs="Courier New" w:hint="default"/>
      </w:rPr>
    </w:lvl>
    <w:lvl w:ilvl="5" w:tplc="14090005" w:tentative="1">
      <w:start w:val="1"/>
      <w:numFmt w:val="bullet"/>
      <w:lvlText w:val=""/>
      <w:lvlJc w:val="left"/>
      <w:pPr>
        <w:ind w:left="4579" w:hanging="360"/>
      </w:pPr>
      <w:rPr>
        <w:rFonts w:ascii="Wingdings" w:hAnsi="Wingdings" w:hint="default"/>
      </w:rPr>
    </w:lvl>
    <w:lvl w:ilvl="6" w:tplc="14090001" w:tentative="1">
      <w:start w:val="1"/>
      <w:numFmt w:val="bullet"/>
      <w:lvlText w:val=""/>
      <w:lvlJc w:val="left"/>
      <w:pPr>
        <w:ind w:left="5299" w:hanging="360"/>
      </w:pPr>
      <w:rPr>
        <w:rFonts w:ascii="Symbol" w:hAnsi="Symbol" w:hint="default"/>
      </w:rPr>
    </w:lvl>
    <w:lvl w:ilvl="7" w:tplc="14090003" w:tentative="1">
      <w:start w:val="1"/>
      <w:numFmt w:val="bullet"/>
      <w:lvlText w:val="o"/>
      <w:lvlJc w:val="left"/>
      <w:pPr>
        <w:ind w:left="6019" w:hanging="360"/>
      </w:pPr>
      <w:rPr>
        <w:rFonts w:ascii="Courier New" w:hAnsi="Courier New" w:cs="Courier New" w:hint="default"/>
      </w:rPr>
    </w:lvl>
    <w:lvl w:ilvl="8" w:tplc="14090005" w:tentative="1">
      <w:start w:val="1"/>
      <w:numFmt w:val="bullet"/>
      <w:lvlText w:val=""/>
      <w:lvlJc w:val="left"/>
      <w:pPr>
        <w:ind w:left="6739" w:hanging="360"/>
      </w:pPr>
      <w:rPr>
        <w:rFonts w:ascii="Wingdings" w:hAnsi="Wingdings" w:hint="default"/>
      </w:rPr>
    </w:lvl>
  </w:abstractNum>
  <w:abstractNum w:abstractNumId="30" w15:restartNumberingAfterBreak="0">
    <w:nsid w:val="538F5686"/>
    <w:multiLevelType w:val="hybridMultilevel"/>
    <w:tmpl w:val="58AC5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4AF79CA"/>
    <w:multiLevelType w:val="hybridMultilevel"/>
    <w:tmpl w:val="239C6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5D171BE"/>
    <w:multiLevelType w:val="hybridMultilevel"/>
    <w:tmpl w:val="9EC69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72151F5"/>
    <w:multiLevelType w:val="hybridMultilevel"/>
    <w:tmpl w:val="DBB44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74A7589"/>
    <w:multiLevelType w:val="hybridMultilevel"/>
    <w:tmpl w:val="1758F7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A006EAC"/>
    <w:multiLevelType w:val="hybridMultilevel"/>
    <w:tmpl w:val="0E1EDAF4"/>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BA5700"/>
    <w:multiLevelType w:val="multilevel"/>
    <w:tmpl w:val="4FAE1AC6"/>
    <w:styleLink w:val="CurrentList5"/>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65BD52DA"/>
    <w:multiLevelType w:val="hybridMultilevel"/>
    <w:tmpl w:val="2D0A672C"/>
    <w:lvl w:ilvl="0" w:tplc="1A1AAA92">
      <w:start w:val="161"/>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CAE0DC3"/>
    <w:multiLevelType w:val="hybridMultilevel"/>
    <w:tmpl w:val="F8706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E1B4936"/>
    <w:multiLevelType w:val="hybridMultilevel"/>
    <w:tmpl w:val="B7C21C72"/>
    <w:lvl w:ilvl="0" w:tplc="14090001">
      <w:start w:val="1"/>
      <w:numFmt w:val="bullet"/>
      <w:lvlText w:val=""/>
      <w:lvlJc w:val="left"/>
      <w:pPr>
        <w:ind w:left="1339" w:hanging="360"/>
      </w:pPr>
      <w:rPr>
        <w:rFonts w:ascii="Symbol" w:hAnsi="Symbol" w:hint="default"/>
      </w:rPr>
    </w:lvl>
    <w:lvl w:ilvl="1" w:tplc="14090003" w:tentative="1">
      <w:start w:val="1"/>
      <w:numFmt w:val="bullet"/>
      <w:lvlText w:val="o"/>
      <w:lvlJc w:val="left"/>
      <w:pPr>
        <w:ind w:left="2059" w:hanging="360"/>
      </w:pPr>
      <w:rPr>
        <w:rFonts w:ascii="Courier New" w:hAnsi="Courier New" w:cs="Courier New" w:hint="default"/>
      </w:rPr>
    </w:lvl>
    <w:lvl w:ilvl="2" w:tplc="14090005" w:tentative="1">
      <w:start w:val="1"/>
      <w:numFmt w:val="bullet"/>
      <w:lvlText w:val=""/>
      <w:lvlJc w:val="left"/>
      <w:pPr>
        <w:ind w:left="2779" w:hanging="360"/>
      </w:pPr>
      <w:rPr>
        <w:rFonts w:ascii="Wingdings" w:hAnsi="Wingdings" w:hint="default"/>
      </w:rPr>
    </w:lvl>
    <w:lvl w:ilvl="3" w:tplc="14090001" w:tentative="1">
      <w:start w:val="1"/>
      <w:numFmt w:val="bullet"/>
      <w:lvlText w:val=""/>
      <w:lvlJc w:val="left"/>
      <w:pPr>
        <w:ind w:left="3499" w:hanging="360"/>
      </w:pPr>
      <w:rPr>
        <w:rFonts w:ascii="Symbol" w:hAnsi="Symbol" w:hint="default"/>
      </w:rPr>
    </w:lvl>
    <w:lvl w:ilvl="4" w:tplc="14090003" w:tentative="1">
      <w:start w:val="1"/>
      <w:numFmt w:val="bullet"/>
      <w:lvlText w:val="o"/>
      <w:lvlJc w:val="left"/>
      <w:pPr>
        <w:ind w:left="4219" w:hanging="360"/>
      </w:pPr>
      <w:rPr>
        <w:rFonts w:ascii="Courier New" w:hAnsi="Courier New" w:cs="Courier New" w:hint="default"/>
      </w:rPr>
    </w:lvl>
    <w:lvl w:ilvl="5" w:tplc="14090005" w:tentative="1">
      <w:start w:val="1"/>
      <w:numFmt w:val="bullet"/>
      <w:lvlText w:val=""/>
      <w:lvlJc w:val="left"/>
      <w:pPr>
        <w:ind w:left="4939" w:hanging="360"/>
      </w:pPr>
      <w:rPr>
        <w:rFonts w:ascii="Wingdings" w:hAnsi="Wingdings" w:hint="default"/>
      </w:rPr>
    </w:lvl>
    <w:lvl w:ilvl="6" w:tplc="14090001" w:tentative="1">
      <w:start w:val="1"/>
      <w:numFmt w:val="bullet"/>
      <w:lvlText w:val=""/>
      <w:lvlJc w:val="left"/>
      <w:pPr>
        <w:ind w:left="5659" w:hanging="360"/>
      </w:pPr>
      <w:rPr>
        <w:rFonts w:ascii="Symbol" w:hAnsi="Symbol" w:hint="default"/>
      </w:rPr>
    </w:lvl>
    <w:lvl w:ilvl="7" w:tplc="14090003" w:tentative="1">
      <w:start w:val="1"/>
      <w:numFmt w:val="bullet"/>
      <w:lvlText w:val="o"/>
      <w:lvlJc w:val="left"/>
      <w:pPr>
        <w:ind w:left="6379" w:hanging="360"/>
      </w:pPr>
      <w:rPr>
        <w:rFonts w:ascii="Courier New" w:hAnsi="Courier New" w:cs="Courier New" w:hint="default"/>
      </w:rPr>
    </w:lvl>
    <w:lvl w:ilvl="8" w:tplc="14090005" w:tentative="1">
      <w:start w:val="1"/>
      <w:numFmt w:val="bullet"/>
      <w:lvlText w:val=""/>
      <w:lvlJc w:val="left"/>
      <w:pPr>
        <w:ind w:left="7099" w:hanging="360"/>
      </w:pPr>
      <w:rPr>
        <w:rFonts w:ascii="Wingdings" w:hAnsi="Wingdings" w:hint="default"/>
      </w:rPr>
    </w:lvl>
  </w:abstractNum>
  <w:abstractNum w:abstractNumId="40" w15:restartNumberingAfterBreak="0">
    <w:nsid w:val="721435B7"/>
    <w:multiLevelType w:val="hybridMultilevel"/>
    <w:tmpl w:val="F2AA0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21A0EB3"/>
    <w:multiLevelType w:val="hybridMultilevel"/>
    <w:tmpl w:val="DF1A8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4EA0751"/>
    <w:multiLevelType w:val="hybridMultilevel"/>
    <w:tmpl w:val="E2C2C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A765F19"/>
    <w:multiLevelType w:val="hybridMultilevel"/>
    <w:tmpl w:val="320086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B233CE1"/>
    <w:multiLevelType w:val="hybridMultilevel"/>
    <w:tmpl w:val="846E072A"/>
    <w:lvl w:ilvl="0" w:tplc="3C74B1BA">
      <w:numFmt w:val="bullet"/>
      <w:lvlText w:val=""/>
      <w:lvlJc w:val="left"/>
      <w:pPr>
        <w:ind w:left="1620" w:hanging="360"/>
      </w:pPr>
      <w:rPr>
        <w:rFonts w:ascii="Wingdings" w:eastAsia="Wingdings" w:hAnsi="Wingdings" w:cs="Wingdings" w:hint="default"/>
        <w:b w:val="0"/>
        <w:bCs w:val="0"/>
        <w:i w:val="0"/>
        <w:iCs w:val="0"/>
        <w:color w:val="1F3863"/>
        <w:spacing w:val="0"/>
        <w:w w:val="100"/>
        <w:sz w:val="24"/>
        <w:szCs w:val="24"/>
        <w:lang w:val="en-US" w:eastAsia="en-US" w:bidi="ar-SA"/>
      </w:rPr>
    </w:lvl>
    <w:lvl w:ilvl="1" w:tplc="E0AEF49E">
      <w:numFmt w:val="bullet"/>
      <w:lvlText w:val="•"/>
      <w:lvlJc w:val="left"/>
      <w:pPr>
        <w:ind w:left="2560" w:hanging="360"/>
      </w:pPr>
      <w:rPr>
        <w:rFonts w:hint="default"/>
        <w:lang w:val="en-US" w:eastAsia="en-US" w:bidi="ar-SA"/>
      </w:rPr>
    </w:lvl>
    <w:lvl w:ilvl="2" w:tplc="DB24891A">
      <w:numFmt w:val="bullet"/>
      <w:lvlText w:val="•"/>
      <w:lvlJc w:val="left"/>
      <w:pPr>
        <w:ind w:left="3501" w:hanging="360"/>
      </w:pPr>
      <w:rPr>
        <w:rFonts w:hint="default"/>
        <w:lang w:val="en-US" w:eastAsia="en-US" w:bidi="ar-SA"/>
      </w:rPr>
    </w:lvl>
    <w:lvl w:ilvl="3" w:tplc="5176B052">
      <w:numFmt w:val="bullet"/>
      <w:lvlText w:val="•"/>
      <w:lvlJc w:val="left"/>
      <w:pPr>
        <w:ind w:left="4441" w:hanging="360"/>
      </w:pPr>
      <w:rPr>
        <w:rFonts w:hint="default"/>
        <w:lang w:val="en-US" w:eastAsia="en-US" w:bidi="ar-SA"/>
      </w:rPr>
    </w:lvl>
    <w:lvl w:ilvl="4" w:tplc="CA6ABC46">
      <w:numFmt w:val="bullet"/>
      <w:lvlText w:val="•"/>
      <w:lvlJc w:val="left"/>
      <w:pPr>
        <w:ind w:left="5382" w:hanging="360"/>
      </w:pPr>
      <w:rPr>
        <w:rFonts w:hint="default"/>
        <w:lang w:val="en-US" w:eastAsia="en-US" w:bidi="ar-SA"/>
      </w:rPr>
    </w:lvl>
    <w:lvl w:ilvl="5" w:tplc="61906A86">
      <w:numFmt w:val="bullet"/>
      <w:lvlText w:val="•"/>
      <w:lvlJc w:val="left"/>
      <w:pPr>
        <w:ind w:left="6323" w:hanging="360"/>
      </w:pPr>
      <w:rPr>
        <w:rFonts w:hint="default"/>
        <w:lang w:val="en-US" w:eastAsia="en-US" w:bidi="ar-SA"/>
      </w:rPr>
    </w:lvl>
    <w:lvl w:ilvl="6" w:tplc="FA5AE39E">
      <w:numFmt w:val="bullet"/>
      <w:lvlText w:val="•"/>
      <w:lvlJc w:val="left"/>
      <w:pPr>
        <w:ind w:left="7263" w:hanging="360"/>
      </w:pPr>
      <w:rPr>
        <w:rFonts w:hint="default"/>
        <w:lang w:val="en-US" w:eastAsia="en-US" w:bidi="ar-SA"/>
      </w:rPr>
    </w:lvl>
    <w:lvl w:ilvl="7" w:tplc="CD8029FC">
      <w:numFmt w:val="bullet"/>
      <w:lvlText w:val="•"/>
      <w:lvlJc w:val="left"/>
      <w:pPr>
        <w:ind w:left="8204" w:hanging="360"/>
      </w:pPr>
      <w:rPr>
        <w:rFonts w:hint="default"/>
        <w:lang w:val="en-US" w:eastAsia="en-US" w:bidi="ar-SA"/>
      </w:rPr>
    </w:lvl>
    <w:lvl w:ilvl="8" w:tplc="17B6EC28">
      <w:numFmt w:val="bullet"/>
      <w:lvlText w:val="•"/>
      <w:lvlJc w:val="left"/>
      <w:pPr>
        <w:ind w:left="9145" w:hanging="360"/>
      </w:pPr>
      <w:rPr>
        <w:rFonts w:hint="default"/>
        <w:lang w:val="en-US" w:eastAsia="en-US" w:bidi="ar-SA"/>
      </w:rPr>
    </w:lvl>
  </w:abstractNum>
  <w:abstractNum w:abstractNumId="45" w15:restartNumberingAfterBreak="0">
    <w:nsid w:val="7B3C1057"/>
    <w:multiLevelType w:val="hybridMultilevel"/>
    <w:tmpl w:val="E332991A"/>
    <w:lvl w:ilvl="0" w:tplc="14090001">
      <w:start w:val="1"/>
      <w:numFmt w:val="bullet"/>
      <w:lvlText w:val=""/>
      <w:lvlJc w:val="left"/>
      <w:pPr>
        <w:ind w:left="979" w:hanging="360"/>
      </w:pPr>
      <w:rPr>
        <w:rFonts w:ascii="Symbol" w:hAnsi="Symbol" w:hint="default"/>
      </w:rPr>
    </w:lvl>
    <w:lvl w:ilvl="1" w:tplc="14090003" w:tentative="1">
      <w:start w:val="1"/>
      <w:numFmt w:val="bullet"/>
      <w:lvlText w:val="o"/>
      <w:lvlJc w:val="left"/>
      <w:pPr>
        <w:ind w:left="1699" w:hanging="360"/>
      </w:pPr>
      <w:rPr>
        <w:rFonts w:ascii="Courier New" w:hAnsi="Courier New" w:cs="Courier New" w:hint="default"/>
      </w:rPr>
    </w:lvl>
    <w:lvl w:ilvl="2" w:tplc="14090005" w:tentative="1">
      <w:start w:val="1"/>
      <w:numFmt w:val="bullet"/>
      <w:lvlText w:val=""/>
      <w:lvlJc w:val="left"/>
      <w:pPr>
        <w:ind w:left="2419" w:hanging="360"/>
      </w:pPr>
      <w:rPr>
        <w:rFonts w:ascii="Wingdings" w:hAnsi="Wingdings" w:hint="default"/>
      </w:rPr>
    </w:lvl>
    <w:lvl w:ilvl="3" w:tplc="14090001" w:tentative="1">
      <w:start w:val="1"/>
      <w:numFmt w:val="bullet"/>
      <w:lvlText w:val=""/>
      <w:lvlJc w:val="left"/>
      <w:pPr>
        <w:ind w:left="3139" w:hanging="360"/>
      </w:pPr>
      <w:rPr>
        <w:rFonts w:ascii="Symbol" w:hAnsi="Symbol" w:hint="default"/>
      </w:rPr>
    </w:lvl>
    <w:lvl w:ilvl="4" w:tplc="14090003" w:tentative="1">
      <w:start w:val="1"/>
      <w:numFmt w:val="bullet"/>
      <w:lvlText w:val="o"/>
      <w:lvlJc w:val="left"/>
      <w:pPr>
        <w:ind w:left="3859" w:hanging="360"/>
      </w:pPr>
      <w:rPr>
        <w:rFonts w:ascii="Courier New" w:hAnsi="Courier New" w:cs="Courier New" w:hint="default"/>
      </w:rPr>
    </w:lvl>
    <w:lvl w:ilvl="5" w:tplc="14090005" w:tentative="1">
      <w:start w:val="1"/>
      <w:numFmt w:val="bullet"/>
      <w:lvlText w:val=""/>
      <w:lvlJc w:val="left"/>
      <w:pPr>
        <w:ind w:left="4579" w:hanging="360"/>
      </w:pPr>
      <w:rPr>
        <w:rFonts w:ascii="Wingdings" w:hAnsi="Wingdings" w:hint="default"/>
      </w:rPr>
    </w:lvl>
    <w:lvl w:ilvl="6" w:tplc="14090001" w:tentative="1">
      <w:start w:val="1"/>
      <w:numFmt w:val="bullet"/>
      <w:lvlText w:val=""/>
      <w:lvlJc w:val="left"/>
      <w:pPr>
        <w:ind w:left="5299" w:hanging="360"/>
      </w:pPr>
      <w:rPr>
        <w:rFonts w:ascii="Symbol" w:hAnsi="Symbol" w:hint="default"/>
      </w:rPr>
    </w:lvl>
    <w:lvl w:ilvl="7" w:tplc="14090003" w:tentative="1">
      <w:start w:val="1"/>
      <w:numFmt w:val="bullet"/>
      <w:lvlText w:val="o"/>
      <w:lvlJc w:val="left"/>
      <w:pPr>
        <w:ind w:left="6019" w:hanging="360"/>
      </w:pPr>
      <w:rPr>
        <w:rFonts w:ascii="Courier New" w:hAnsi="Courier New" w:cs="Courier New" w:hint="default"/>
      </w:rPr>
    </w:lvl>
    <w:lvl w:ilvl="8" w:tplc="14090005" w:tentative="1">
      <w:start w:val="1"/>
      <w:numFmt w:val="bullet"/>
      <w:lvlText w:val=""/>
      <w:lvlJc w:val="left"/>
      <w:pPr>
        <w:ind w:left="6739" w:hanging="360"/>
      </w:pPr>
      <w:rPr>
        <w:rFonts w:ascii="Wingdings" w:hAnsi="Wingdings" w:hint="default"/>
      </w:rPr>
    </w:lvl>
  </w:abstractNum>
  <w:abstractNum w:abstractNumId="46" w15:restartNumberingAfterBreak="0">
    <w:nsid w:val="7DDD625C"/>
    <w:multiLevelType w:val="hybridMultilevel"/>
    <w:tmpl w:val="3800CF0E"/>
    <w:lvl w:ilvl="0" w:tplc="C3A06E14">
      <w:numFmt w:val="bullet"/>
      <w:lvlText w:val=""/>
      <w:lvlJc w:val="left"/>
      <w:pPr>
        <w:ind w:left="1620" w:hanging="360"/>
      </w:pPr>
      <w:rPr>
        <w:rFonts w:ascii="Symbol" w:eastAsia="Symbol" w:hAnsi="Symbol" w:cs="Symbol" w:hint="default"/>
        <w:b w:val="0"/>
        <w:bCs w:val="0"/>
        <w:i w:val="0"/>
        <w:iCs w:val="0"/>
        <w:color w:val="1F3863"/>
        <w:spacing w:val="0"/>
        <w:w w:val="100"/>
        <w:sz w:val="24"/>
        <w:szCs w:val="24"/>
        <w:lang w:val="en-US" w:eastAsia="en-US" w:bidi="ar-SA"/>
      </w:rPr>
    </w:lvl>
    <w:lvl w:ilvl="1" w:tplc="5A584DFA">
      <w:numFmt w:val="bullet"/>
      <w:lvlText w:val="•"/>
      <w:lvlJc w:val="left"/>
      <w:pPr>
        <w:ind w:left="2560" w:hanging="360"/>
      </w:pPr>
      <w:rPr>
        <w:rFonts w:hint="default"/>
        <w:lang w:val="en-US" w:eastAsia="en-US" w:bidi="ar-SA"/>
      </w:rPr>
    </w:lvl>
    <w:lvl w:ilvl="2" w:tplc="F1E44702">
      <w:numFmt w:val="bullet"/>
      <w:lvlText w:val="•"/>
      <w:lvlJc w:val="left"/>
      <w:pPr>
        <w:ind w:left="3501" w:hanging="360"/>
      </w:pPr>
      <w:rPr>
        <w:rFonts w:hint="default"/>
        <w:lang w:val="en-US" w:eastAsia="en-US" w:bidi="ar-SA"/>
      </w:rPr>
    </w:lvl>
    <w:lvl w:ilvl="3" w:tplc="89B4351C">
      <w:numFmt w:val="bullet"/>
      <w:lvlText w:val="•"/>
      <w:lvlJc w:val="left"/>
      <w:pPr>
        <w:ind w:left="4441" w:hanging="360"/>
      </w:pPr>
      <w:rPr>
        <w:rFonts w:hint="default"/>
        <w:lang w:val="en-US" w:eastAsia="en-US" w:bidi="ar-SA"/>
      </w:rPr>
    </w:lvl>
    <w:lvl w:ilvl="4" w:tplc="D9B0B342">
      <w:numFmt w:val="bullet"/>
      <w:lvlText w:val="•"/>
      <w:lvlJc w:val="left"/>
      <w:pPr>
        <w:ind w:left="5382" w:hanging="360"/>
      </w:pPr>
      <w:rPr>
        <w:rFonts w:hint="default"/>
        <w:lang w:val="en-US" w:eastAsia="en-US" w:bidi="ar-SA"/>
      </w:rPr>
    </w:lvl>
    <w:lvl w:ilvl="5" w:tplc="809A290A">
      <w:numFmt w:val="bullet"/>
      <w:lvlText w:val="•"/>
      <w:lvlJc w:val="left"/>
      <w:pPr>
        <w:ind w:left="6323" w:hanging="360"/>
      </w:pPr>
      <w:rPr>
        <w:rFonts w:hint="default"/>
        <w:lang w:val="en-US" w:eastAsia="en-US" w:bidi="ar-SA"/>
      </w:rPr>
    </w:lvl>
    <w:lvl w:ilvl="6" w:tplc="D2D27310">
      <w:numFmt w:val="bullet"/>
      <w:lvlText w:val="•"/>
      <w:lvlJc w:val="left"/>
      <w:pPr>
        <w:ind w:left="7263" w:hanging="360"/>
      </w:pPr>
      <w:rPr>
        <w:rFonts w:hint="default"/>
        <w:lang w:val="en-US" w:eastAsia="en-US" w:bidi="ar-SA"/>
      </w:rPr>
    </w:lvl>
    <w:lvl w:ilvl="7" w:tplc="974CD324">
      <w:numFmt w:val="bullet"/>
      <w:lvlText w:val="•"/>
      <w:lvlJc w:val="left"/>
      <w:pPr>
        <w:ind w:left="8204" w:hanging="360"/>
      </w:pPr>
      <w:rPr>
        <w:rFonts w:hint="default"/>
        <w:lang w:val="en-US" w:eastAsia="en-US" w:bidi="ar-SA"/>
      </w:rPr>
    </w:lvl>
    <w:lvl w:ilvl="8" w:tplc="9D76671A">
      <w:numFmt w:val="bullet"/>
      <w:lvlText w:val="•"/>
      <w:lvlJc w:val="left"/>
      <w:pPr>
        <w:ind w:left="9145" w:hanging="360"/>
      </w:pPr>
      <w:rPr>
        <w:rFonts w:hint="default"/>
        <w:lang w:val="en-US" w:eastAsia="en-US" w:bidi="ar-SA"/>
      </w:rPr>
    </w:lvl>
  </w:abstractNum>
  <w:abstractNum w:abstractNumId="47" w15:restartNumberingAfterBreak="0">
    <w:nsid w:val="7EA13759"/>
    <w:multiLevelType w:val="hybridMultilevel"/>
    <w:tmpl w:val="A5D216C6"/>
    <w:lvl w:ilvl="0" w:tplc="A5D216C6">
      <w:start w:val="1"/>
      <w:numFmt w:val="bullet"/>
      <w:pStyle w:val="Bulletsdash"/>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671330846">
    <w:abstractNumId w:val="11"/>
  </w:num>
  <w:num w:numId="2" w16cid:durableId="1803307620">
    <w:abstractNumId w:val="3"/>
  </w:num>
  <w:num w:numId="3" w16cid:durableId="557473460">
    <w:abstractNumId w:val="18"/>
  </w:num>
  <w:num w:numId="4" w16cid:durableId="1793595470">
    <w:abstractNumId w:val="28"/>
  </w:num>
  <w:num w:numId="5" w16cid:durableId="678238914">
    <w:abstractNumId w:val="24"/>
  </w:num>
  <w:num w:numId="6" w16cid:durableId="1295134873">
    <w:abstractNumId w:val="36"/>
  </w:num>
  <w:num w:numId="7" w16cid:durableId="1582136737">
    <w:abstractNumId w:val="20"/>
  </w:num>
  <w:num w:numId="8" w16cid:durableId="1140223879">
    <w:abstractNumId w:val="26"/>
  </w:num>
  <w:num w:numId="9" w16cid:durableId="910701035">
    <w:abstractNumId w:val="1"/>
  </w:num>
  <w:num w:numId="10" w16cid:durableId="1318732170">
    <w:abstractNumId w:val="47"/>
  </w:num>
  <w:num w:numId="11" w16cid:durableId="2087606821">
    <w:abstractNumId w:val="0"/>
  </w:num>
  <w:num w:numId="12" w16cid:durableId="342754547">
    <w:abstractNumId w:val="35"/>
  </w:num>
  <w:num w:numId="13" w16cid:durableId="1381590228">
    <w:abstractNumId w:val="26"/>
  </w:num>
  <w:num w:numId="14" w16cid:durableId="529804744">
    <w:abstractNumId w:val="37"/>
  </w:num>
  <w:num w:numId="15" w16cid:durableId="2103606287">
    <w:abstractNumId w:val="10"/>
  </w:num>
  <w:num w:numId="16" w16cid:durableId="1350834539">
    <w:abstractNumId w:val="34"/>
  </w:num>
  <w:num w:numId="17" w16cid:durableId="677804951">
    <w:abstractNumId w:val="17"/>
  </w:num>
  <w:num w:numId="18" w16cid:durableId="1862164170">
    <w:abstractNumId w:val="19"/>
  </w:num>
  <w:num w:numId="19" w16cid:durableId="1948542117">
    <w:abstractNumId w:val="32"/>
  </w:num>
  <w:num w:numId="20" w16cid:durableId="1443915221">
    <w:abstractNumId w:val="41"/>
  </w:num>
  <w:num w:numId="21" w16cid:durableId="1411153127">
    <w:abstractNumId w:val="43"/>
  </w:num>
  <w:num w:numId="22" w16cid:durableId="1091583785">
    <w:abstractNumId w:val="23"/>
  </w:num>
  <w:num w:numId="23" w16cid:durableId="613752611">
    <w:abstractNumId w:val="25"/>
  </w:num>
  <w:num w:numId="24" w16cid:durableId="67968140">
    <w:abstractNumId w:val="29"/>
  </w:num>
  <w:num w:numId="25" w16cid:durableId="81491488">
    <w:abstractNumId w:val="40"/>
  </w:num>
  <w:num w:numId="26" w16cid:durableId="432557069">
    <w:abstractNumId w:val="4"/>
  </w:num>
  <w:num w:numId="27" w16cid:durableId="774405127">
    <w:abstractNumId w:val="45"/>
  </w:num>
  <w:num w:numId="28" w16cid:durableId="631011852">
    <w:abstractNumId w:val="42"/>
  </w:num>
  <w:num w:numId="29" w16cid:durableId="1144588737">
    <w:abstractNumId w:val="39"/>
  </w:num>
  <w:num w:numId="30" w16cid:durableId="953295230">
    <w:abstractNumId w:val="27"/>
  </w:num>
  <w:num w:numId="31" w16cid:durableId="1576279662">
    <w:abstractNumId w:val="9"/>
  </w:num>
  <w:num w:numId="32" w16cid:durableId="984579508">
    <w:abstractNumId w:val="22"/>
  </w:num>
  <w:num w:numId="33" w16cid:durableId="1723405064">
    <w:abstractNumId w:val="2"/>
  </w:num>
  <w:num w:numId="34" w16cid:durableId="1044599961">
    <w:abstractNumId w:val="46"/>
  </w:num>
  <w:num w:numId="35" w16cid:durableId="885798479">
    <w:abstractNumId w:val="21"/>
  </w:num>
  <w:num w:numId="36" w16cid:durableId="421688169">
    <w:abstractNumId w:val="33"/>
  </w:num>
  <w:num w:numId="37" w16cid:durableId="1328316090">
    <w:abstractNumId w:val="44"/>
  </w:num>
  <w:num w:numId="38" w16cid:durableId="165437285">
    <w:abstractNumId w:val="15"/>
  </w:num>
  <w:num w:numId="39" w16cid:durableId="1980646777">
    <w:abstractNumId w:val="16"/>
  </w:num>
  <w:num w:numId="40" w16cid:durableId="2012370992">
    <w:abstractNumId w:val="38"/>
  </w:num>
  <w:num w:numId="41" w16cid:durableId="802890946">
    <w:abstractNumId w:val="12"/>
  </w:num>
  <w:num w:numId="42" w16cid:durableId="1378889807">
    <w:abstractNumId w:val="5"/>
  </w:num>
  <w:num w:numId="43" w16cid:durableId="1355494488">
    <w:abstractNumId w:val="31"/>
  </w:num>
  <w:num w:numId="44" w16cid:durableId="273365863">
    <w:abstractNumId w:val="8"/>
  </w:num>
  <w:num w:numId="45" w16cid:durableId="702826522">
    <w:abstractNumId w:val="30"/>
  </w:num>
  <w:num w:numId="46" w16cid:durableId="1561867498">
    <w:abstractNumId w:val="13"/>
  </w:num>
  <w:num w:numId="47" w16cid:durableId="7829879">
    <w:abstractNumId w:val="7"/>
  </w:num>
  <w:num w:numId="48" w16cid:durableId="728459290">
    <w:abstractNumId w:val="6"/>
  </w:num>
  <w:num w:numId="49" w16cid:durableId="1481578184">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efaultTableStyle w:val="HQSCdefault"/>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BD"/>
    <w:rsid w:val="00002AF5"/>
    <w:rsid w:val="0000384E"/>
    <w:rsid w:val="000054FE"/>
    <w:rsid w:val="00005643"/>
    <w:rsid w:val="000056C7"/>
    <w:rsid w:val="00005900"/>
    <w:rsid w:val="00006283"/>
    <w:rsid w:val="000078E9"/>
    <w:rsid w:val="00010607"/>
    <w:rsid w:val="00010E84"/>
    <w:rsid w:val="00012FD8"/>
    <w:rsid w:val="0001402D"/>
    <w:rsid w:val="0001488F"/>
    <w:rsid w:val="00014C2A"/>
    <w:rsid w:val="00014FE2"/>
    <w:rsid w:val="00015BE1"/>
    <w:rsid w:val="000164E7"/>
    <w:rsid w:val="00020608"/>
    <w:rsid w:val="0002100A"/>
    <w:rsid w:val="000228E3"/>
    <w:rsid w:val="000236C5"/>
    <w:rsid w:val="00025E9A"/>
    <w:rsid w:val="000268F2"/>
    <w:rsid w:val="00026F93"/>
    <w:rsid w:val="00027019"/>
    <w:rsid w:val="00027B00"/>
    <w:rsid w:val="00027C4F"/>
    <w:rsid w:val="0003004A"/>
    <w:rsid w:val="00030067"/>
    <w:rsid w:val="00030595"/>
    <w:rsid w:val="000307CA"/>
    <w:rsid w:val="0003178B"/>
    <w:rsid w:val="00031AAE"/>
    <w:rsid w:val="000322D8"/>
    <w:rsid w:val="000335EB"/>
    <w:rsid w:val="000345A9"/>
    <w:rsid w:val="00035887"/>
    <w:rsid w:val="000358DC"/>
    <w:rsid w:val="00036164"/>
    <w:rsid w:val="000369D1"/>
    <w:rsid w:val="00037CEA"/>
    <w:rsid w:val="00040E2F"/>
    <w:rsid w:val="00041D20"/>
    <w:rsid w:val="00042F6D"/>
    <w:rsid w:val="00043E94"/>
    <w:rsid w:val="00044460"/>
    <w:rsid w:val="000444CB"/>
    <w:rsid w:val="0004592B"/>
    <w:rsid w:val="000467FA"/>
    <w:rsid w:val="00047599"/>
    <w:rsid w:val="000477EC"/>
    <w:rsid w:val="00050287"/>
    <w:rsid w:val="00051C8E"/>
    <w:rsid w:val="00052E1E"/>
    <w:rsid w:val="0005356C"/>
    <w:rsid w:val="000543FF"/>
    <w:rsid w:val="00054C65"/>
    <w:rsid w:val="00056271"/>
    <w:rsid w:val="00056F20"/>
    <w:rsid w:val="00060CEF"/>
    <w:rsid w:val="000612BF"/>
    <w:rsid w:val="00061752"/>
    <w:rsid w:val="000618DA"/>
    <w:rsid w:val="0006295D"/>
    <w:rsid w:val="00063440"/>
    <w:rsid w:val="00063F9B"/>
    <w:rsid w:val="00064DB9"/>
    <w:rsid w:val="000671B4"/>
    <w:rsid w:val="00067835"/>
    <w:rsid w:val="0007065C"/>
    <w:rsid w:val="000713F5"/>
    <w:rsid w:val="0007168C"/>
    <w:rsid w:val="000721FF"/>
    <w:rsid w:val="000731C7"/>
    <w:rsid w:val="00074270"/>
    <w:rsid w:val="000756DB"/>
    <w:rsid w:val="00075720"/>
    <w:rsid w:val="0007596B"/>
    <w:rsid w:val="00076C80"/>
    <w:rsid w:val="00076E05"/>
    <w:rsid w:val="00077660"/>
    <w:rsid w:val="00080D63"/>
    <w:rsid w:val="000811A0"/>
    <w:rsid w:val="000811C5"/>
    <w:rsid w:val="000819DF"/>
    <w:rsid w:val="00081BF4"/>
    <w:rsid w:val="00081FC7"/>
    <w:rsid w:val="00082273"/>
    <w:rsid w:val="00082A9B"/>
    <w:rsid w:val="00085F9C"/>
    <w:rsid w:val="000878AD"/>
    <w:rsid w:val="0009361F"/>
    <w:rsid w:val="00093895"/>
    <w:rsid w:val="00094BB6"/>
    <w:rsid w:val="00094DDB"/>
    <w:rsid w:val="0009510A"/>
    <w:rsid w:val="0009676A"/>
    <w:rsid w:val="00096A86"/>
    <w:rsid w:val="00096C14"/>
    <w:rsid w:val="00096D49"/>
    <w:rsid w:val="00097AD5"/>
    <w:rsid w:val="00097E8D"/>
    <w:rsid w:val="000A0122"/>
    <w:rsid w:val="000A0704"/>
    <w:rsid w:val="000A0D7E"/>
    <w:rsid w:val="000A0F61"/>
    <w:rsid w:val="000A30F7"/>
    <w:rsid w:val="000A3307"/>
    <w:rsid w:val="000A33DA"/>
    <w:rsid w:val="000A4138"/>
    <w:rsid w:val="000A5286"/>
    <w:rsid w:val="000A5FB5"/>
    <w:rsid w:val="000A6655"/>
    <w:rsid w:val="000A67DB"/>
    <w:rsid w:val="000A6877"/>
    <w:rsid w:val="000A6ABE"/>
    <w:rsid w:val="000B0687"/>
    <w:rsid w:val="000B07A1"/>
    <w:rsid w:val="000B0E28"/>
    <w:rsid w:val="000B0F89"/>
    <w:rsid w:val="000B1335"/>
    <w:rsid w:val="000B1660"/>
    <w:rsid w:val="000B234C"/>
    <w:rsid w:val="000B23F4"/>
    <w:rsid w:val="000B3E79"/>
    <w:rsid w:val="000B5201"/>
    <w:rsid w:val="000B5DA9"/>
    <w:rsid w:val="000B5F6A"/>
    <w:rsid w:val="000B7DB0"/>
    <w:rsid w:val="000C02A0"/>
    <w:rsid w:val="000C059D"/>
    <w:rsid w:val="000C14A1"/>
    <w:rsid w:val="000C1C67"/>
    <w:rsid w:val="000C25EA"/>
    <w:rsid w:val="000C34E9"/>
    <w:rsid w:val="000C444D"/>
    <w:rsid w:val="000D04C1"/>
    <w:rsid w:val="000D06D7"/>
    <w:rsid w:val="000D0F9D"/>
    <w:rsid w:val="000D126F"/>
    <w:rsid w:val="000D1E75"/>
    <w:rsid w:val="000D466E"/>
    <w:rsid w:val="000D4A83"/>
    <w:rsid w:val="000D4CF3"/>
    <w:rsid w:val="000D4D41"/>
    <w:rsid w:val="000D514B"/>
    <w:rsid w:val="000D51F0"/>
    <w:rsid w:val="000D5C10"/>
    <w:rsid w:val="000D6018"/>
    <w:rsid w:val="000D6D86"/>
    <w:rsid w:val="000E0E67"/>
    <w:rsid w:val="000E1BC6"/>
    <w:rsid w:val="000E2DD6"/>
    <w:rsid w:val="000E3C56"/>
    <w:rsid w:val="000E446C"/>
    <w:rsid w:val="000E44E3"/>
    <w:rsid w:val="000E48AF"/>
    <w:rsid w:val="000E718F"/>
    <w:rsid w:val="000E75C7"/>
    <w:rsid w:val="000E7BD6"/>
    <w:rsid w:val="000F16A1"/>
    <w:rsid w:val="000F3896"/>
    <w:rsid w:val="000F3DCF"/>
    <w:rsid w:val="000F47F9"/>
    <w:rsid w:val="000F521A"/>
    <w:rsid w:val="000F60A8"/>
    <w:rsid w:val="000F6131"/>
    <w:rsid w:val="000F78CF"/>
    <w:rsid w:val="000F7DCF"/>
    <w:rsid w:val="001001FD"/>
    <w:rsid w:val="0010206F"/>
    <w:rsid w:val="00102834"/>
    <w:rsid w:val="0010292F"/>
    <w:rsid w:val="00103FF1"/>
    <w:rsid w:val="0010521A"/>
    <w:rsid w:val="00105286"/>
    <w:rsid w:val="001053D7"/>
    <w:rsid w:val="00106399"/>
    <w:rsid w:val="00106EC2"/>
    <w:rsid w:val="00111276"/>
    <w:rsid w:val="00112FB2"/>
    <w:rsid w:val="001142EE"/>
    <w:rsid w:val="00114314"/>
    <w:rsid w:val="00114F13"/>
    <w:rsid w:val="00115135"/>
    <w:rsid w:val="0011552B"/>
    <w:rsid w:val="00116641"/>
    <w:rsid w:val="001172D9"/>
    <w:rsid w:val="001205E9"/>
    <w:rsid w:val="001208D9"/>
    <w:rsid w:val="00121578"/>
    <w:rsid w:val="001234D1"/>
    <w:rsid w:val="001239A5"/>
    <w:rsid w:val="00123FC4"/>
    <w:rsid w:val="001240BC"/>
    <w:rsid w:val="00125873"/>
    <w:rsid w:val="00126C8E"/>
    <w:rsid w:val="00126D97"/>
    <w:rsid w:val="00126EDA"/>
    <w:rsid w:val="0012748F"/>
    <w:rsid w:val="00127C0A"/>
    <w:rsid w:val="00131323"/>
    <w:rsid w:val="00131484"/>
    <w:rsid w:val="00132ED3"/>
    <w:rsid w:val="00133026"/>
    <w:rsid w:val="00133D00"/>
    <w:rsid w:val="001352A4"/>
    <w:rsid w:val="00135B20"/>
    <w:rsid w:val="0013627D"/>
    <w:rsid w:val="0013654A"/>
    <w:rsid w:val="00140AE5"/>
    <w:rsid w:val="00141142"/>
    <w:rsid w:val="00141F13"/>
    <w:rsid w:val="001421A8"/>
    <w:rsid w:val="001422ED"/>
    <w:rsid w:val="00142EFD"/>
    <w:rsid w:val="00143FB1"/>
    <w:rsid w:val="0014419C"/>
    <w:rsid w:val="00144DB5"/>
    <w:rsid w:val="00146F81"/>
    <w:rsid w:val="001507C9"/>
    <w:rsid w:val="00150CD9"/>
    <w:rsid w:val="00152109"/>
    <w:rsid w:val="0015217C"/>
    <w:rsid w:val="0015255F"/>
    <w:rsid w:val="0015287F"/>
    <w:rsid w:val="00153ACC"/>
    <w:rsid w:val="00153E9E"/>
    <w:rsid w:val="00154A54"/>
    <w:rsid w:val="00154EB2"/>
    <w:rsid w:val="0015610B"/>
    <w:rsid w:val="001561A6"/>
    <w:rsid w:val="0015660E"/>
    <w:rsid w:val="00156B85"/>
    <w:rsid w:val="00156D3B"/>
    <w:rsid w:val="001570C6"/>
    <w:rsid w:val="001579DD"/>
    <w:rsid w:val="00162D15"/>
    <w:rsid w:val="00163024"/>
    <w:rsid w:val="00164A67"/>
    <w:rsid w:val="001652E3"/>
    <w:rsid w:val="001655A1"/>
    <w:rsid w:val="00166581"/>
    <w:rsid w:val="00166F07"/>
    <w:rsid w:val="001708EB"/>
    <w:rsid w:val="0017135C"/>
    <w:rsid w:val="00171A2D"/>
    <w:rsid w:val="00172111"/>
    <w:rsid w:val="00173278"/>
    <w:rsid w:val="00173419"/>
    <w:rsid w:val="00173779"/>
    <w:rsid w:val="001747D2"/>
    <w:rsid w:val="0017636A"/>
    <w:rsid w:val="00177367"/>
    <w:rsid w:val="00177B3C"/>
    <w:rsid w:val="00180243"/>
    <w:rsid w:val="001812A8"/>
    <w:rsid w:val="001818C6"/>
    <w:rsid w:val="0018201F"/>
    <w:rsid w:val="00182ECD"/>
    <w:rsid w:val="00183658"/>
    <w:rsid w:val="0018418F"/>
    <w:rsid w:val="001846D9"/>
    <w:rsid w:val="001847EC"/>
    <w:rsid w:val="00185582"/>
    <w:rsid w:val="0018701E"/>
    <w:rsid w:val="00187E05"/>
    <w:rsid w:val="001908AD"/>
    <w:rsid w:val="001908F4"/>
    <w:rsid w:val="00190C2B"/>
    <w:rsid w:val="00191171"/>
    <w:rsid w:val="001919DC"/>
    <w:rsid w:val="00192B7E"/>
    <w:rsid w:val="00192EE0"/>
    <w:rsid w:val="00192F04"/>
    <w:rsid w:val="001933A8"/>
    <w:rsid w:val="00196CCB"/>
    <w:rsid w:val="001970F7"/>
    <w:rsid w:val="001975B3"/>
    <w:rsid w:val="001A006A"/>
    <w:rsid w:val="001A05B6"/>
    <w:rsid w:val="001A0F98"/>
    <w:rsid w:val="001A1FE5"/>
    <w:rsid w:val="001A243C"/>
    <w:rsid w:val="001A3888"/>
    <w:rsid w:val="001A4E36"/>
    <w:rsid w:val="001A5C70"/>
    <w:rsid w:val="001A7426"/>
    <w:rsid w:val="001AFFB4"/>
    <w:rsid w:val="001B06E2"/>
    <w:rsid w:val="001B0746"/>
    <w:rsid w:val="001B0A55"/>
    <w:rsid w:val="001B1DB7"/>
    <w:rsid w:val="001B208F"/>
    <w:rsid w:val="001B21DF"/>
    <w:rsid w:val="001B232A"/>
    <w:rsid w:val="001B2619"/>
    <w:rsid w:val="001B361B"/>
    <w:rsid w:val="001B4E66"/>
    <w:rsid w:val="001B543D"/>
    <w:rsid w:val="001B7112"/>
    <w:rsid w:val="001C1862"/>
    <w:rsid w:val="001C19A9"/>
    <w:rsid w:val="001C293B"/>
    <w:rsid w:val="001C3D35"/>
    <w:rsid w:val="001C4A70"/>
    <w:rsid w:val="001C582C"/>
    <w:rsid w:val="001C5AEB"/>
    <w:rsid w:val="001C5DFB"/>
    <w:rsid w:val="001C6DD0"/>
    <w:rsid w:val="001C743A"/>
    <w:rsid w:val="001C7759"/>
    <w:rsid w:val="001C797B"/>
    <w:rsid w:val="001C7A2D"/>
    <w:rsid w:val="001C7DD1"/>
    <w:rsid w:val="001D0046"/>
    <w:rsid w:val="001D022A"/>
    <w:rsid w:val="001D1BF6"/>
    <w:rsid w:val="001D21FB"/>
    <w:rsid w:val="001D250F"/>
    <w:rsid w:val="001D2693"/>
    <w:rsid w:val="001D3B4D"/>
    <w:rsid w:val="001D5DEE"/>
    <w:rsid w:val="001D61C9"/>
    <w:rsid w:val="001D67CA"/>
    <w:rsid w:val="001D6B9D"/>
    <w:rsid w:val="001D7D3F"/>
    <w:rsid w:val="001E1272"/>
    <w:rsid w:val="001E165B"/>
    <w:rsid w:val="001E1A5C"/>
    <w:rsid w:val="001E2AD2"/>
    <w:rsid w:val="001E2F3A"/>
    <w:rsid w:val="001E3B44"/>
    <w:rsid w:val="001E47FF"/>
    <w:rsid w:val="001E5182"/>
    <w:rsid w:val="001E787D"/>
    <w:rsid w:val="001E7A79"/>
    <w:rsid w:val="001F0ADE"/>
    <w:rsid w:val="001F0D20"/>
    <w:rsid w:val="001F1E1A"/>
    <w:rsid w:val="001F2453"/>
    <w:rsid w:val="001F24D6"/>
    <w:rsid w:val="001F25B9"/>
    <w:rsid w:val="001F2DF4"/>
    <w:rsid w:val="001F3704"/>
    <w:rsid w:val="001F37FF"/>
    <w:rsid w:val="001F3BCB"/>
    <w:rsid w:val="001F3FBE"/>
    <w:rsid w:val="001F57D4"/>
    <w:rsid w:val="001F6282"/>
    <w:rsid w:val="001F63F5"/>
    <w:rsid w:val="001F6FE0"/>
    <w:rsid w:val="001F70D9"/>
    <w:rsid w:val="001F72B5"/>
    <w:rsid w:val="001F7467"/>
    <w:rsid w:val="001F754E"/>
    <w:rsid w:val="001F7B22"/>
    <w:rsid w:val="00200908"/>
    <w:rsid w:val="00201A35"/>
    <w:rsid w:val="00201E31"/>
    <w:rsid w:val="00201F57"/>
    <w:rsid w:val="00202223"/>
    <w:rsid w:val="0020262B"/>
    <w:rsid w:val="00203A93"/>
    <w:rsid w:val="002054E1"/>
    <w:rsid w:val="00205927"/>
    <w:rsid w:val="002064E2"/>
    <w:rsid w:val="0020658D"/>
    <w:rsid w:val="00206BE7"/>
    <w:rsid w:val="00206E8E"/>
    <w:rsid w:val="00207400"/>
    <w:rsid w:val="00207553"/>
    <w:rsid w:val="00207F73"/>
    <w:rsid w:val="00207FD9"/>
    <w:rsid w:val="002112DE"/>
    <w:rsid w:val="002118E4"/>
    <w:rsid w:val="0021298A"/>
    <w:rsid w:val="00212C77"/>
    <w:rsid w:val="00212D76"/>
    <w:rsid w:val="002131CE"/>
    <w:rsid w:val="002167DE"/>
    <w:rsid w:val="00216EA8"/>
    <w:rsid w:val="00216FF1"/>
    <w:rsid w:val="00217128"/>
    <w:rsid w:val="0021754F"/>
    <w:rsid w:val="00220715"/>
    <w:rsid w:val="00220931"/>
    <w:rsid w:val="00220F8E"/>
    <w:rsid w:val="00224D7F"/>
    <w:rsid w:val="00225597"/>
    <w:rsid w:val="00225D8C"/>
    <w:rsid w:val="00226367"/>
    <w:rsid w:val="002273C2"/>
    <w:rsid w:val="002276FD"/>
    <w:rsid w:val="002278D4"/>
    <w:rsid w:val="00227FCA"/>
    <w:rsid w:val="0023020E"/>
    <w:rsid w:val="002303B6"/>
    <w:rsid w:val="00230B5C"/>
    <w:rsid w:val="00232286"/>
    <w:rsid w:val="00232287"/>
    <w:rsid w:val="0023235E"/>
    <w:rsid w:val="002330EC"/>
    <w:rsid w:val="0023321A"/>
    <w:rsid w:val="0023391E"/>
    <w:rsid w:val="00233B45"/>
    <w:rsid w:val="00234410"/>
    <w:rsid w:val="0023558A"/>
    <w:rsid w:val="00236016"/>
    <w:rsid w:val="002362F9"/>
    <w:rsid w:val="0023666A"/>
    <w:rsid w:val="002377F1"/>
    <w:rsid w:val="00243333"/>
    <w:rsid w:val="002433B7"/>
    <w:rsid w:val="002436D4"/>
    <w:rsid w:val="00243D32"/>
    <w:rsid w:val="00244494"/>
    <w:rsid w:val="00245144"/>
    <w:rsid w:val="0024751E"/>
    <w:rsid w:val="00247F94"/>
    <w:rsid w:val="00250156"/>
    <w:rsid w:val="00250C07"/>
    <w:rsid w:val="00251D7F"/>
    <w:rsid w:val="002521EA"/>
    <w:rsid w:val="00252D14"/>
    <w:rsid w:val="0025352B"/>
    <w:rsid w:val="00254DFB"/>
    <w:rsid w:val="00255749"/>
    <w:rsid w:val="00255B89"/>
    <w:rsid w:val="002562E0"/>
    <w:rsid w:val="002565D2"/>
    <w:rsid w:val="00256682"/>
    <w:rsid w:val="002574F9"/>
    <w:rsid w:val="00261144"/>
    <w:rsid w:val="00262104"/>
    <w:rsid w:val="00263177"/>
    <w:rsid w:val="00263FF6"/>
    <w:rsid w:val="0026409A"/>
    <w:rsid w:val="00264947"/>
    <w:rsid w:val="00264F0A"/>
    <w:rsid w:val="00265A6C"/>
    <w:rsid w:val="00265E77"/>
    <w:rsid w:val="002666AE"/>
    <w:rsid w:val="00266F91"/>
    <w:rsid w:val="0026770F"/>
    <w:rsid w:val="00267B86"/>
    <w:rsid w:val="00267CFE"/>
    <w:rsid w:val="00267EE3"/>
    <w:rsid w:val="00270643"/>
    <w:rsid w:val="00270EB4"/>
    <w:rsid w:val="00271DFF"/>
    <w:rsid w:val="00273349"/>
    <w:rsid w:val="002733C0"/>
    <w:rsid w:val="0027414C"/>
    <w:rsid w:val="00275749"/>
    <w:rsid w:val="0027577E"/>
    <w:rsid w:val="0027590E"/>
    <w:rsid w:val="00277DE3"/>
    <w:rsid w:val="00277FDA"/>
    <w:rsid w:val="002803CA"/>
    <w:rsid w:val="002807E8"/>
    <w:rsid w:val="00280876"/>
    <w:rsid w:val="00281E5A"/>
    <w:rsid w:val="00282FBB"/>
    <w:rsid w:val="002832E2"/>
    <w:rsid w:val="0028340F"/>
    <w:rsid w:val="0028597C"/>
    <w:rsid w:val="00290825"/>
    <w:rsid w:val="00290D3C"/>
    <w:rsid w:val="002917B7"/>
    <w:rsid w:val="002933BC"/>
    <w:rsid w:val="002937E9"/>
    <w:rsid w:val="002957CD"/>
    <w:rsid w:val="00295FF4"/>
    <w:rsid w:val="0029777C"/>
    <w:rsid w:val="00297DAE"/>
    <w:rsid w:val="002A0555"/>
    <w:rsid w:val="002A0F98"/>
    <w:rsid w:val="002A3CB5"/>
    <w:rsid w:val="002A3D97"/>
    <w:rsid w:val="002A3DC3"/>
    <w:rsid w:val="002A49EB"/>
    <w:rsid w:val="002A4D2E"/>
    <w:rsid w:val="002A556B"/>
    <w:rsid w:val="002A67F9"/>
    <w:rsid w:val="002A6CEA"/>
    <w:rsid w:val="002A6E6C"/>
    <w:rsid w:val="002A6EE7"/>
    <w:rsid w:val="002A7EAE"/>
    <w:rsid w:val="002B027E"/>
    <w:rsid w:val="002B07E8"/>
    <w:rsid w:val="002B2EE4"/>
    <w:rsid w:val="002B30F5"/>
    <w:rsid w:val="002B382A"/>
    <w:rsid w:val="002B4BCE"/>
    <w:rsid w:val="002B4FE4"/>
    <w:rsid w:val="002B57EE"/>
    <w:rsid w:val="002B61EF"/>
    <w:rsid w:val="002B682B"/>
    <w:rsid w:val="002B7418"/>
    <w:rsid w:val="002C0D14"/>
    <w:rsid w:val="002C0F39"/>
    <w:rsid w:val="002C1AC7"/>
    <w:rsid w:val="002C2543"/>
    <w:rsid w:val="002C35E0"/>
    <w:rsid w:val="002C37D3"/>
    <w:rsid w:val="002C3ED0"/>
    <w:rsid w:val="002C4B93"/>
    <w:rsid w:val="002C4FCC"/>
    <w:rsid w:val="002C51E9"/>
    <w:rsid w:val="002C5AF2"/>
    <w:rsid w:val="002C5FC4"/>
    <w:rsid w:val="002C65C8"/>
    <w:rsid w:val="002C66C8"/>
    <w:rsid w:val="002C7E56"/>
    <w:rsid w:val="002D0762"/>
    <w:rsid w:val="002D07A4"/>
    <w:rsid w:val="002D108D"/>
    <w:rsid w:val="002D11A8"/>
    <w:rsid w:val="002D1842"/>
    <w:rsid w:val="002D3EE1"/>
    <w:rsid w:val="002D3F58"/>
    <w:rsid w:val="002D45BF"/>
    <w:rsid w:val="002D4C74"/>
    <w:rsid w:val="002D4D93"/>
    <w:rsid w:val="002D573D"/>
    <w:rsid w:val="002D61F6"/>
    <w:rsid w:val="002D6D55"/>
    <w:rsid w:val="002D763B"/>
    <w:rsid w:val="002E04B9"/>
    <w:rsid w:val="002E05DA"/>
    <w:rsid w:val="002E110D"/>
    <w:rsid w:val="002E1CD4"/>
    <w:rsid w:val="002E25CB"/>
    <w:rsid w:val="002E2B1E"/>
    <w:rsid w:val="002E36C0"/>
    <w:rsid w:val="002E55EC"/>
    <w:rsid w:val="002E5D7B"/>
    <w:rsid w:val="002E5FB2"/>
    <w:rsid w:val="002E6796"/>
    <w:rsid w:val="002E704E"/>
    <w:rsid w:val="002E7408"/>
    <w:rsid w:val="002E7A6D"/>
    <w:rsid w:val="002F0FF5"/>
    <w:rsid w:val="002F1A0A"/>
    <w:rsid w:val="002F2229"/>
    <w:rsid w:val="002F27B2"/>
    <w:rsid w:val="002F3B2E"/>
    <w:rsid w:val="002F43F4"/>
    <w:rsid w:val="002F5AF8"/>
    <w:rsid w:val="0030014F"/>
    <w:rsid w:val="00300735"/>
    <w:rsid w:val="00300995"/>
    <w:rsid w:val="00300BD0"/>
    <w:rsid w:val="00301364"/>
    <w:rsid w:val="0030174C"/>
    <w:rsid w:val="003019E1"/>
    <w:rsid w:val="00302B2D"/>
    <w:rsid w:val="003033AC"/>
    <w:rsid w:val="003042E1"/>
    <w:rsid w:val="00305136"/>
    <w:rsid w:val="00305544"/>
    <w:rsid w:val="003059FC"/>
    <w:rsid w:val="00305F87"/>
    <w:rsid w:val="00306436"/>
    <w:rsid w:val="00307822"/>
    <w:rsid w:val="003105B3"/>
    <w:rsid w:val="00310E19"/>
    <w:rsid w:val="00311AD9"/>
    <w:rsid w:val="00313268"/>
    <w:rsid w:val="00313D73"/>
    <w:rsid w:val="0031462C"/>
    <w:rsid w:val="00320055"/>
    <w:rsid w:val="00321E4E"/>
    <w:rsid w:val="00321F8F"/>
    <w:rsid w:val="0032314A"/>
    <w:rsid w:val="0032392C"/>
    <w:rsid w:val="003247CF"/>
    <w:rsid w:val="00325071"/>
    <w:rsid w:val="003260FF"/>
    <w:rsid w:val="0032624F"/>
    <w:rsid w:val="003269AE"/>
    <w:rsid w:val="00327AF8"/>
    <w:rsid w:val="00327D7F"/>
    <w:rsid w:val="00327FA3"/>
    <w:rsid w:val="003305F3"/>
    <w:rsid w:val="0033091C"/>
    <w:rsid w:val="00332531"/>
    <w:rsid w:val="0033331F"/>
    <w:rsid w:val="003343BE"/>
    <w:rsid w:val="003344B0"/>
    <w:rsid w:val="00334DE1"/>
    <w:rsid w:val="0033517F"/>
    <w:rsid w:val="003352D1"/>
    <w:rsid w:val="00335524"/>
    <w:rsid w:val="00336278"/>
    <w:rsid w:val="003364C1"/>
    <w:rsid w:val="003406A6"/>
    <w:rsid w:val="003415D7"/>
    <w:rsid w:val="00341B2F"/>
    <w:rsid w:val="00341EEF"/>
    <w:rsid w:val="00342658"/>
    <w:rsid w:val="00343F36"/>
    <w:rsid w:val="003451E1"/>
    <w:rsid w:val="003463DE"/>
    <w:rsid w:val="00346F83"/>
    <w:rsid w:val="00347860"/>
    <w:rsid w:val="0034789F"/>
    <w:rsid w:val="00347B66"/>
    <w:rsid w:val="00347D82"/>
    <w:rsid w:val="00351C6C"/>
    <w:rsid w:val="00351F12"/>
    <w:rsid w:val="003549CE"/>
    <w:rsid w:val="0035529C"/>
    <w:rsid w:val="00355826"/>
    <w:rsid w:val="00355C5A"/>
    <w:rsid w:val="00356014"/>
    <w:rsid w:val="00356305"/>
    <w:rsid w:val="003575CD"/>
    <w:rsid w:val="0036078B"/>
    <w:rsid w:val="003616D7"/>
    <w:rsid w:val="00361F25"/>
    <w:rsid w:val="003636B1"/>
    <w:rsid w:val="003645FE"/>
    <w:rsid w:val="00366189"/>
    <w:rsid w:val="003661EA"/>
    <w:rsid w:val="00366954"/>
    <w:rsid w:val="00366CCF"/>
    <w:rsid w:val="003711B5"/>
    <w:rsid w:val="00371647"/>
    <w:rsid w:val="00372683"/>
    <w:rsid w:val="00373EC1"/>
    <w:rsid w:val="00374959"/>
    <w:rsid w:val="00375279"/>
    <w:rsid w:val="003758EA"/>
    <w:rsid w:val="00375916"/>
    <w:rsid w:val="003761D4"/>
    <w:rsid w:val="003772F7"/>
    <w:rsid w:val="0037731F"/>
    <w:rsid w:val="00377632"/>
    <w:rsid w:val="0037773F"/>
    <w:rsid w:val="00377E26"/>
    <w:rsid w:val="00380331"/>
    <w:rsid w:val="0038094F"/>
    <w:rsid w:val="00381026"/>
    <w:rsid w:val="00381BD3"/>
    <w:rsid w:val="00381EF7"/>
    <w:rsid w:val="00382E53"/>
    <w:rsid w:val="00383431"/>
    <w:rsid w:val="00384960"/>
    <w:rsid w:val="00384C4D"/>
    <w:rsid w:val="00385737"/>
    <w:rsid w:val="003861EF"/>
    <w:rsid w:val="0038798D"/>
    <w:rsid w:val="00387C58"/>
    <w:rsid w:val="00390317"/>
    <w:rsid w:val="00390AFB"/>
    <w:rsid w:val="00390B67"/>
    <w:rsid w:val="00390E5A"/>
    <w:rsid w:val="0039106F"/>
    <w:rsid w:val="00391EE6"/>
    <w:rsid w:val="00391FE2"/>
    <w:rsid w:val="0039201A"/>
    <w:rsid w:val="00392B92"/>
    <w:rsid w:val="00395894"/>
    <w:rsid w:val="00396BCB"/>
    <w:rsid w:val="00397780"/>
    <w:rsid w:val="00397DFA"/>
    <w:rsid w:val="003A0437"/>
    <w:rsid w:val="003A11B9"/>
    <w:rsid w:val="003A1D75"/>
    <w:rsid w:val="003A219A"/>
    <w:rsid w:val="003A5C0C"/>
    <w:rsid w:val="003A6B08"/>
    <w:rsid w:val="003A6E77"/>
    <w:rsid w:val="003B0656"/>
    <w:rsid w:val="003B070B"/>
    <w:rsid w:val="003B1FB2"/>
    <w:rsid w:val="003B3177"/>
    <w:rsid w:val="003B3CB1"/>
    <w:rsid w:val="003B3CC8"/>
    <w:rsid w:val="003B45BD"/>
    <w:rsid w:val="003B4F8B"/>
    <w:rsid w:val="003B71A0"/>
    <w:rsid w:val="003C0821"/>
    <w:rsid w:val="003C083E"/>
    <w:rsid w:val="003C0B52"/>
    <w:rsid w:val="003C126E"/>
    <w:rsid w:val="003C1EB8"/>
    <w:rsid w:val="003C2DE7"/>
    <w:rsid w:val="003C52F8"/>
    <w:rsid w:val="003C6EDB"/>
    <w:rsid w:val="003C7348"/>
    <w:rsid w:val="003C73E4"/>
    <w:rsid w:val="003C7503"/>
    <w:rsid w:val="003C766C"/>
    <w:rsid w:val="003C7831"/>
    <w:rsid w:val="003C7F70"/>
    <w:rsid w:val="003D0DBB"/>
    <w:rsid w:val="003D26D4"/>
    <w:rsid w:val="003D27B6"/>
    <w:rsid w:val="003D559B"/>
    <w:rsid w:val="003D6C68"/>
    <w:rsid w:val="003D6F7D"/>
    <w:rsid w:val="003E1340"/>
    <w:rsid w:val="003E1622"/>
    <w:rsid w:val="003E163D"/>
    <w:rsid w:val="003E1BFF"/>
    <w:rsid w:val="003E2493"/>
    <w:rsid w:val="003E2B65"/>
    <w:rsid w:val="003E2CC4"/>
    <w:rsid w:val="003E347C"/>
    <w:rsid w:val="003E3ACA"/>
    <w:rsid w:val="003E3FA6"/>
    <w:rsid w:val="003E5166"/>
    <w:rsid w:val="003E74B8"/>
    <w:rsid w:val="003E7DE9"/>
    <w:rsid w:val="003F0777"/>
    <w:rsid w:val="003F159F"/>
    <w:rsid w:val="003F1BE4"/>
    <w:rsid w:val="003F1D47"/>
    <w:rsid w:val="003F1F0A"/>
    <w:rsid w:val="003F2BB7"/>
    <w:rsid w:val="003F377F"/>
    <w:rsid w:val="003F45E6"/>
    <w:rsid w:val="003F48B9"/>
    <w:rsid w:val="003F4FB7"/>
    <w:rsid w:val="003F53B1"/>
    <w:rsid w:val="003F5C32"/>
    <w:rsid w:val="003F61F0"/>
    <w:rsid w:val="003F6668"/>
    <w:rsid w:val="003F6721"/>
    <w:rsid w:val="003F70CD"/>
    <w:rsid w:val="004008FA"/>
    <w:rsid w:val="00400F9F"/>
    <w:rsid w:val="0040131C"/>
    <w:rsid w:val="00401848"/>
    <w:rsid w:val="00401980"/>
    <w:rsid w:val="0040309E"/>
    <w:rsid w:val="004030D0"/>
    <w:rsid w:val="00407A86"/>
    <w:rsid w:val="00407F94"/>
    <w:rsid w:val="00410F82"/>
    <w:rsid w:val="004114DB"/>
    <w:rsid w:val="00412163"/>
    <w:rsid w:val="00412555"/>
    <w:rsid w:val="004128B6"/>
    <w:rsid w:val="00412A03"/>
    <w:rsid w:val="00412A10"/>
    <w:rsid w:val="00412C6A"/>
    <w:rsid w:val="00413265"/>
    <w:rsid w:val="004170AF"/>
    <w:rsid w:val="004203C2"/>
    <w:rsid w:val="00420ABA"/>
    <w:rsid w:val="00421436"/>
    <w:rsid w:val="00423C4A"/>
    <w:rsid w:val="00423D64"/>
    <w:rsid w:val="00424AA6"/>
    <w:rsid w:val="0042667F"/>
    <w:rsid w:val="00432324"/>
    <w:rsid w:val="00432A94"/>
    <w:rsid w:val="004339F3"/>
    <w:rsid w:val="004341CC"/>
    <w:rsid w:val="004351BB"/>
    <w:rsid w:val="00436313"/>
    <w:rsid w:val="00437B39"/>
    <w:rsid w:val="00437F7F"/>
    <w:rsid w:val="004406C8"/>
    <w:rsid w:val="00440E1F"/>
    <w:rsid w:val="00441049"/>
    <w:rsid w:val="004417C0"/>
    <w:rsid w:val="00441A76"/>
    <w:rsid w:val="00441B1D"/>
    <w:rsid w:val="00443F6E"/>
    <w:rsid w:val="004451C9"/>
    <w:rsid w:val="004456B3"/>
    <w:rsid w:val="00445804"/>
    <w:rsid w:val="00445BBF"/>
    <w:rsid w:val="00445EB9"/>
    <w:rsid w:val="00447A3A"/>
    <w:rsid w:val="00450913"/>
    <w:rsid w:val="00450947"/>
    <w:rsid w:val="00451B03"/>
    <w:rsid w:val="004533DD"/>
    <w:rsid w:val="00453A99"/>
    <w:rsid w:val="00453B67"/>
    <w:rsid w:val="00454C48"/>
    <w:rsid w:val="004551C6"/>
    <w:rsid w:val="004553E7"/>
    <w:rsid w:val="0045718B"/>
    <w:rsid w:val="004574FD"/>
    <w:rsid w:val="004607E3"/>
    <w:rsid w:val="004609D9"/>
    <w:rsid w:val="00461188"/>
    <w:rsid w:val="00461768"/>
    <w:rsid w:val="00463056"/>
    <w:rsid w:val="00463F86"/>
    <w:rsid w:val="004648D7"/>
    <w:rsid w:val="00464F0D"/>
    <w:rsid w:val="00465BD8"/>
    <w:rsid w:val="00471F83"/>
    <w:rsid w:val="004721C2"/>
    <w:rsid w:val="004731B3"/>
    <w:rsid w:val="00474120"/>
    <w:rsid w:val="00474BC2"/>
    <w:rsid w:val="00475A5F"/>
    <w:rsid w:val="00475FA5"/>
    <w:rsid w:val="00477FE1"/>
    <w:rsid w:val="00480871"/>
    <w:rsid w:val="004814AE"/>
    <w:rsid w:val="00481916"/>
    <w:rsid w:val="00482487"/>
    <w:rsid w:val="004828A4"/>
    <w:rsid w:val="00482C16"/>
    <w:rsid w:val="0048313B"/>
    <w:rsid w:val="0048444A"/>
    <w:rsid w:val="004847B2"/>
    <w:rsid w:val="0048589A"/>
    <w:rsid w:val="00485B0D"/>
    <w:rsid w:val="004861BB"/>
    <w:rsid w:val="0048694C"/>
    <w:rsid w:val="00486CB6"/>
    <w:rsid w:val="004871DE"/>
    <w:rsid w:val="00490515"/>
    <w:rsid w:val="004906B9"/>
    <w:rsid w:val="00492BDB"/>
    <w:rsid w:val="00493191"/>
    <w:rsid w:val="0049325F"/>
    <w:rsid w:val="0049440F"/>
    <w:rsid w:val="00494A3C"/>
    <w:rsid w:val="00495819"/>
    <w:rsid w:val="004965EB"/>
    <w:rsid w:val="00496875"/>
    <w:rsid w:val="004A0208"/>
    <w:rsid w:val="004A087F"/>
    <w:rsid w:val="004A0CF4"/>
    <w:rsid w:val="004A185F"/>
    <w:rsid w:val="004A3697"/>
    <w:rsid w:val="004A3F43"/>
    <w:rsid w:val="004A42D0"/>
    <w:rsid w:val="004A490E"/>
    <w:rsid w:val="004A4C1F"/>
    <w:rsid w:val="004A5E26"/>
    <w:rsid w:val="004A5E5C"/>
    <w:rsid w:val="004A6B15"/>
    <w:rsid w:val="004B071A"/>
    <w:rsid w:val="004B0D78"/>
    <w:rsid w:val="004B123E"/>
    <w:rsid w:val="004B3140"/>
    <w:rsid w:val="004B3310"/>
    <w:rsid w:val="004B3472"/>
    <w:rsid w:val="004B36F2"/>
    <w:rsid w:val="004B3735"/>
    <w:rsid w:val="004B4D8B"/>
    <w:rsid w:val="004B5857"/>
    <w:rsid w:val="004B7035"/>
    <w:rsid w:val="004C1FE7"/>
    <w:rsid w:val="004C2146"/>
    <w:rsid w:val="004C23C3"/>
    <w:rsid w:val="004C25E3"/>
    <w:rsid w:val="004C2692"/>
    <w:rsid w:val="004C30F7"/>
    <w:rsid w:val="004C37F0"/>
    <w:rsid w:val="004C50DE"/>
    <w:rsid w:val="004C6D0D"/>
    <w:rsid w:val="004C6F88"/>
    <w:rsid w:val="004C7290"/>
    <w:rsid w:val="004D005D"/>
    <w:rsid w:val="004D1526"/>
    <w:rsid w:val="004D38A4"/>
    <w:rsid w:val="004D395B"/>
    <w:rsid w:val="004D436C"/>
    <w:rsid w:val="004D50F7"/>
    <w:rsid w:val="004D6016"/>
    <w:rsid w:val="004D60BF"/>
    <w:rsid w:val="004D6D92"/>
    <w:rsid w:val="004D77D3"/>
    <w:rsid w:val="004E0E4F"/>
    <w:rsid w:val="004E0F94"/>
    <w:rsid w:val="004E0FD5"/>
    <w:rsid w:val="004E1862"/>
    <w:rsid w:val="004E33A0"/>
    <w:rsid w:val="004E4F62"/>
    <w:rsid w:val="004E525A"/>
    <w:rsid w:val="004E59E2"/>
    <w:rsid w:val="004E5ADC"/>
    <w:rsid w:val="004E5F52"/>
    <w:rsid w:val="004E78CB"/>
    <w:rsid w:val="004E78E8"/>
    <w:rsid w:val="004F20A8"/>
    <w:rsid w:val="004F29D6"/>
    <w:rsid w:val="004F30FF"/>
    <w:rsid w:val="004F3A01"/>
    <w:rsid w:val="004F3BE5"/>
    <w:rsid w:val="004F43A5"/>
    <w:rsid w:val="004F6047"/>
    <w:rsid w:val="004F6C73"/>
    <w:rsid w:val="004F6D23"/>
    <w:rsid w:val="004F7A09"/>
    <w:rsid w:val="004F7C56"/>
    <w:rsid w:val="00500D34"/>
    <w:rsid w:val="00501783"/>
    <w:rsid w:val="0050335A"/>
    <w:rsid w:val="00503DA4"/>
    <w:rsid w:val="00504A3A"/>
    <w:rsid w:val="00504C59"/>
    <w:rsid w:val="00506059"/>
    <w:rsid w:val="005063C1"/>
    <w:rsid w:val="005064AC"/>
    <w:rsid w:val="0050715F"/>
    <w:rsid w:val="00507B15"/>
    <w:rsid w:val="0051069C"/>
    <w:rsid w:val="00510A62"/>
    <w:rsid w:val="00511A09"/>
    <w:rsid w:val="00511B42"/>
    <w:rsid w:val="005126E1"/>
    <w:rsid w:val="00514C0F"/>
    <w:rsid w:val="005155F7"/>
    <w:rsid w:val="00515B2A"/>
    <w:rsid w:val="005163C1"/>
    <w:rsid w:val="005178D1"/>
    <w:rsid w:val="00520EC5"/>
    <w:rsid w:val="0052121C"/>
    <w:rsid w:val="00521B8B"/>
    <w:rsid w:val="005223A3"/>
    <w:rsid w:val="00522F11"/>
    <w:rsid w:val="0052319F"/>
    <w:rsid w:val="00523510"/>
    <w:rsid w:val="00524C3F"/>
    <w:rsid w:val="00524E62"/>
    <w:rsid w:val="00524EB5"/>
    <w:rsid w:val="00526303"/>
    <w:rsid w:val="00526454"/>
    <w:rsid w:val="005266DF"/>
    <w:rsid w:val="00526DCB"/>
    <w:rsid w:val="005301B1"/>
    <w:rsid w:val="0053076A"/>
    <w:rsid w:val="005319CD"/>
    <w:rsid w:val="00532AD1"/>
    <w:rsid w:val="005339FB"/>
    <w:rsid w:val="00534CCB"/>
    <w:rsid w:val="00536549"/>
    <w:rsid w:val="00540269"/>
    <w:rsid w:val="00540452"/>
    <w:rsid w:val="005405AA"/>
    <w:rsid w:val="00541D11"/>
    <w:rsid w:val="00541DF0"/>
    <w:rsid w:val="0054370B"/>
    <w:rsid w:val="00544850"/>
    <w:rsid w:val="005466BF"/>
    <w:rsid w:val="0054768B"/>
    <w:rsid w:val="005504C3"/>
    <w:rsid w:val="00552250"/>
    <w:rsid w:val="00552A89"/>
    <w:rsid w:val="00554095"/>
    <w:rsid w:val="00554BC3"/>
    <w:rsid w:val="00555493"/>
    <w:rsid w:val="00555932"/>
    <w:rsid w:val="0055670A"/>
    <w:rsid w:val="00556F45"/>
    <w:rsid w:val="0055766E"/>
    <w:rsid w:val="00560126"/>
    <w:rsid w:val="005611FF"/>
    <w:rsid w:val="00561725"/>
    <w:rsid w:val="00562C0C"/>
    <w:rsid w:val="00563A53"/>
    <w:rsid w:val="005640BF"/>
    <w:rsid w:val="00564FC2"/>
    <w:rsid w:val="00565341"/>
    <w:rsid w:val="0056541A"/>
    <w:rsid w:val="00565D30"/>
    <w:rsid w:val="00565F34"/>
    <w:rsid w:val="0056617B"/>
    <w:rsid w:val="005665BB"/>
    <w:rsid w:val="005674D0"/>
    <w:rsid w:val="00571174"/>
    <w:rsid w:val="00573E37"/>
    <w:rsid w:val="00574BDA"/>
    <w:rsid w:val="00574CE4"/>
    <w:rsid w:val="00575436"/>
    <w:rsid w:val="00575587"/>
    <w:rsid w:val="0057648E"/>
    <w:rsid w:val="00576C3C"/>
    <w:rsid w:val="00576E3B"/>
    <w:rsid w:val="00577837"/>
    <w:rsid w:val="00577F22"/>
    <w:rsid w:val="00580B1F"/>
    <w:rsid w:val="00581F34"/>
    <w:rsid w:val="00581FC8"/>
    <w:rsid w:val="005838F5"/>
    <w:rsid w:val="00583AE4"/>
    <w:rsid w:val="00584DF0"/>
    <w:rsid w:val="0058525A"/>
    <w:rsid w:val="00586063"/>
    <w:rsid w:val="00586100"/>
    <w:rsid w:val="00586FCD"/>
    <w:rsid w:val="005873FF"/>
    <w:rsid w:val="005874DC"/>
    <w:rsid w:val="00587B43"/>
    <w:rsid w:val="00590F23"/>
    <w:rsid w:val="00591543"/>
    <w:rsid w:val="00593486"/>
    <w:rsid w:val="00593C91"/>
    <w:rsid w:val="00593D48"/>
    <w:rsid w:val="005944D9"/>
    <w:rsid w:val="0059451E"/>
    <w:rsid w:val="005949F8"/>
    <w:rsid w:val="005952EF"/>
    <w:rsid w:val="00595779"/>
    <w:rsid w:val="00596B66"/>
    <w:rsid w:val="00597A26"/>
    <w:rsid w:val="005A00DC"/>
    <w:rsid w:val="005A085A"/>
    <w:rsid w:val="005A152E"/>
    <w:rsid w:val="005A1FF9"/>
    <w:rsid w:val="005A3FD0"/>
    <w:rsid w:val="005A51A7"/>
    <w:rsid w:val="005A5DE5"/>
    <w:rsid w:val="005A6CB0"/>
    <w:rsid w:val="005A7873"/>
    <w:rsid w:val="005A7903"/>
    <w:rsid w:val="005B07C2"/>
    <w:rsid w:val="005B12EA"/>
    <w:rsid w:val="005B1ABE"/>
    <w:rsid w:val="005B1E60"/>
    <w:rsid w:val="005B2C27"/>
    <w:rsid w:val="005B2C88"/>
    <w:rsid w:val="005B2E75"/>
    <w:rsid w:val="005B3786"/>
    <w:rsid w:val="005B3C0A"/>
    <w:rsid w:val="005B429D"/>
    <w:rsid w:val="005B47C2"/>
    <w:rsid w:val="005B6B13"/>
    <w:rsid w:val="005B6BA6"/>
    <w:rsid w:val="005C00FB"/>
    <w:rsid w:val="005C16AF"/>
    <w:rsid w:val="005C18D4"/>
    <w:rsid w:val="005C1BF0"/>
    <w:rsid w:val="005C1C9C"/>
    <w:rsid w:val="005C24E8"/>
    <w:rsid w:val="005C2E7F"/>
    <w:rsid w:val="005C2F02"/>
    <w:rsid w:val="005C3403"/>
    <w:rsid w:val="005C340A"/>
    <w:rsid w:val="005C4295"/>
    <w:rsid w:val="005C4C46"/>
    <w:rsid w:val="005C4DDD"/>
    <w:rsid w:val="005C50DE"/>
    <w:rsid w:val="005C51E3"/>
    <w:rsid w:val="005C5DC6"/>
    <w:rsid w:val="005C6425"/>
    <w:rsid w:val="005C7770"/>
    <w:rsid w:val="005C7798"/>
    <w:rsid w:val="005D0EB2"/>
    <w:rsid w:val="005D1538"/>
    <w:rsid w:val="005D15C3"/>
    <w:rsid w:val="005D16ED"/>
    <w:rsid w:val="005D1F85"/>
    <w:rsid w:val="005D2A76"/>
    <w:rsid w:val="005D3D28"/>
    <w:rsid w:val="005D4E39"/>
    <w:rsid w:val="005D4E7F"/>
    <w:rsid w:val="005D5600"/>
    <w:rsid w:val="005D5E8E"/>
    <w:rsid w:val="005D5F98"/>
    <w:rsid w:val="005D652B"/>
    <w:rsid w:val="005D79FA"/>
    <w:rsid w:val="005D7B53"/>
    <w:rsid w:val="005D7CB1"/>
    <w:rsid w:val="005E0E53"/>
    <w:rsid w:val="005E2232"/>
    <w:rsid w:val="005E34F3"/>
    <w:rsid w:val="005E392E"/>
    <w:rsid w:val="005E401F"/>
    <w:rsid w:val="005E48B8"/>
    <w:rsid w:val="005E4904"/>
    <w:rsid w:val="005E4B5D"/>
    <w:rsid w:val="005E53A5"/>
    <w:rsid w:val="005E5447"/>
    <w:rsid w:val="005E57B8"/>
    <w:rsid w:val="005E6AA0"/>
    <w:rsid w:val="005F09E9"/>
    <w:rsid w:val="005F13E4"/>
    <w:rsid w:val="005F19F4"/>
    <w:rsid w:val="005F2454"/>
    <w:rsid w:val="005F340E"/>
    <w:rsid w:val="005F4B1A"/>
    <w:rsid w:val="005F5388"/>
    <w:rsid w:val="005F72A4"/>
    <w:rsid w:val="006009D3"/>
    <w:rsid w:val="00600EAA"/>
    <w:rsid w:val="0060277C"/>
    <w:rsid w:val="00602853"/>
    <w:rsid w:val="006031A1"/>
    <w:rsid w:val="006036D1"/>
    <w:rsid w:val="006038CB"/>
    <w:rsid w:val="0060447F"/>
    <w:rsid w:val="00604AAE"/>
    <w:rsid w:val="00605AEF"/>
    <w:rsid w:val="00605E56"/>
    <w:rsid w:val="006062DD"/>
    <w:rsid w:val="00606871"/>
    <w:rsid w:val="006079A1"/>
    <w:rsid w:val="0061213B"/>
    <w:rsid w:val="00612EFD"/>
    <w:rsid w:val="0061306B"/>
    <w:rsid w:val="0061353C"/>
    <w:rsid w:val="00613712"/>
    <w:rsid w:val="00615BC5"/>
    <w:rsid w:val="006163B0"/>
    <w:rsid w:val="006163CC"/>
    <w:rsid w:val="00616BF2"/>
    <w:rsid w:val="00617341"/>
    <w:rsid w:val="006210A8"/>
    <w:rsid w:val="006218A0"/>
    <w:rsid w:val="0062354A"/>
    <w:rsid w:val="0062386A"/>
    <w:rsid w:val="00624299"/>
    <w:rsid w:val="006247D1"/>
    <w:rsid w:val="00625B8E"/>
    <w:rsid w:val="00627095"/>
    <w:rsid w:val="006328A1"/>
    <w:rsid w:val="0063304A"/>
    <w:rsid w:val="006339AB"/>
    <w:rsid w:val="00633EB7"/>
    <w:rsid w:val="00634DC5"/>
    <w:rsid w:val="0063547C"/>
    <w:rsid w:val="006358C9"/>
    <w:rsid w:val="00635F3E"/>
    <w:rsid w:val="006361E8"/>
    <w:rsid w:val="006365F5"/>
    <w:rsid w:val="00636C32"/>
    <w:rsid w:val="00636F3B"/>
    <w:rsid w:val="006371A1"/>
    <w:rsid w:val="0063769A"/>
    <w:rsid w:val="0063779E"/>
    <w:rsid w:val="00640365"/>
    <w:rsid w:val="0064075F"/>
    <w:rsid w:val="006418C8"/>
    <w:rsid w:val="00642151"/>
    <w:rsid w:val="00642BF5"/>
    <w:rsid w:val="00642F21"/>
    <w:rsid w:val="006446F7"/>
    <w:rsid w:val="00644F7A"/>
    <w:rsid w:val="00645F61"/>
    <w:rsid w:val="00646B69"/>
    <w:rsid w:val="00650208"/>
    <w:rsid w:val="006517C9"/>
    <w:rsid w:val="00652240"/>
    <w:rsid w:val="006524F5"/>
    <w:rsid w:val="0065263A"/>
    <w:rsid w:val="00653259"/>
    <w:rsid w:val="00653DFF"/>
    <w:rsid w:val="00654D1E"/>
    <w:rsid w:val="00654DA7"/>
    <w:rsid w:val="00656207"/>
    <w:rsid w:val="00656CDF"/>
    <w:rsid w:val="00656F1D"/>
    <w:rsid w:val="0065744D"/>
    <w:rsid w:val="00660741"/>
    <w:rsid w:val="006629E9"/>
    <w:rsid w:val="00663A7E"/>
    <w:rsid w:val="0066621B"/>
    <w:rsid w:val="006709E9"/>
    <w:rsid w:val="00670C98"/>
    <w:rsid w:val="0067481A"/>
    <w:rsid w:val="00675037"/>
    <w:rsid w:val="00675F26"/>
    <w:rsid w:val="00676464"/>
    <w:rsid w:val="0067717C"/>
    <w:rsid w:val="006774F4"/>
    <w:rsid w:val="00677740"/>
    <w:rsid w:val="00680A40"/>
    <w:rsid w:val="00682783"/>
    <w:rsid w:val="006838FC"/>
    <w:rsid w:val="00683FFE"/>
    <w:rsid w:val="00686824"/>
    <w:rsid w:val="00687DB3"/>
    <w:rsid w:val="00690AB7"/>
    <w:rsid w:val="00692710"/>
    <w:rsid w:val="00693FCD"/>
    <w:rsid w:val="00694A54"/>
    <w:rsid w:val="006953C4"/>
    <w:rsid w:val="006969B8"/>
    <w:rsid w:val="00697746"/>
    <w:rsid w:val="0069787B"/>
    <w:rsid w:val="006A0944"/>
    <w:rsid w:val="006A1738"/>
    <w:rsid w:val="006A3007"/>
    <w:rsid w:val="006A35F6"/>
    <w:rsid w:val="006A4388"/>
    <w:rsid w:val="006A4815"/>
    <w:rsid w:val="006A51AE"/>
    <w:rsid w:val="006A607F"/>
    <w:rsid w:val="006A671B"/>
    <w:rsid w:val="006A69F1"/>
    <w:rsid w:val="006A6BCF"/>
    <w:rsid w:val="006A6EB5"/>
    <w:rsid w:val="006B00C1"/>
    <w:rsid w:val="006B10F0"/>
    <w:rsid w:val="006B2978"/>
    <w:rsid w:val="006B2C63"/>
    <w:rsid w:val="006B32EB"/>
    <w:rsid w:val="006B3F50"/>
    <w:rsid w:val="006B4719"/>
    <w:rsid w:val="006B50F9"/>
    <w:rsid w:val="006B6728"/>
    <w:rsid w:val="006B771C"/>
    <w:rsid w:val="006C02A0"/>
    <w:rsid w:val="006C095D"/>
    <w:rsid w:val="006C34B1"/>
    <w:rsid w:val="006C4122"/>
    <w:rsid w:val="006C41C4"/>
    <w:rsid w:val="006C5B66"/>
    <w:rsid w:val="006C5D27"/>
    <w:rsid w:val="006C66D3"/>
    <w:rsid w:val="006C6A4B"/>
    <w:rsid w:val="006C6C21"/>
    <w:rsid w:val="006D0341"/>
    <w:rsid w:val="006D3A18"/>
    <w:rsid w:val="006D3E1D"/>
    <w:rsid w:val="006D40E5"/>
    <w:rsid w:val="006D6225"/>
    <w:rsid w:val="006D6A99"/>
    <w:rsid w:val="006D7DC8"/>
    <w:rsid w:val="006E00F1"/>
    <w:rsid w:val="006E0D97"/>
    <w:rsid w:val="006E0D9B"/>
    <w:rsid w:val="006E39AA"/>
    <w:rsid w:val="006E498B"/>
    <w:rsid w:val="006E5254"/>
    <w:rsid w:val="006E69FA"/>
    <w:rsid w:val="006E7C3E"/>
    <w:rsid w:val="006E7C48"/>
    <w:rsid w:val="006E7D7C"/>
    <w:rsid w:val="006F0474"/>
    <w:rsid w:val="006F1111"/>
    <w:rsid w:val="006F16AF"/>
    <w:rsid w:val="006F1AAF"/>
    <w:rsid w:val="006F5E4D"/>
    <w:rsid w:val="0070016A"/>
    <w:rsid w:val="007005A0"/>
    <w:rsid w:val="00701642"/>
    <w:rsid w:val="0070473B"/>
    <w:rsid w:val="0070491C"/>
    <w:rsid w:val="0070754E"/>
    <w:rsid w:val="00707AF5"/>
    <w:rsid w:val="00710A58"/>
    <w:rsid w:val="00710A64"/>
    <w:rsid w:val="00710AF0"/>
    <w:rsid w:val="00711984"/>
    <w:rsid w:val="007121F6"/>
    <w:rsid w:val="0071266A"/>
    <w:rsid w:val="00712BED"/>
    <w:rsid w:val="0071317E"/>
    <w:rsid w:val="00713E85"/>
    <w:rsid w:val="00715C8D"/>
    <w:rsid w:val="00716411"/>
    <w:rsid w:val="007202D3"/>
    <w:rsid w:val="00720778"/>
    <w:rsid w:val="00721E18"/>
    <w:rsid w:val="007233CB"/>
    <w:rsid w:val="00724377"/>
    <w:rsid w:val="007243B3"/>
    <w:rsid w:val="007246D0"/>
    <w:rsid w:val="007247B1"/>
    <w:rsid w:val="00724B49"/>
    <w:rsid w:val="00725A65"/>
    <w:rsid w:val="00725DC3"/>
    <w:rsid w:val="007308EE"/>
    <w:rsid w:val="00730AF0"/>
    <w:rsid w:val="00731297"/>
    <w:rsid w:val="0073170F"/>
    <w:rsid w:val="007327C7"/>
    <w:rsid w:val="00733F4C"/>
    <w:rsid w:val="00735112"/>
    <w:rsid w:val="00735A2D"/>
    <w:rsid w:val="007362CC"/>
    <w:rsid w:val="00736A53"/>
    <w:rsid w:val="00737415"/>
    <w:rsid w:val="00737C95"/>
    <w:rsid w:val="00741520"/>
    <w:rsid w:val="007416A7"/>
    <w:rsid w:val="0074493C"/>
    <w:rsid w:val="00744F31"/>
    <w:rsid w:val="007453B9"/>
    <w:rsid w:val="0074542C"/>
    <w:rsid w:val="007459AF"/>
    <w:rsid w:val="00745BA7"/>
    <w:rsid w:val="007462D2"/>
    <w:rsid w:val="0074661B"/>
    <w:rsid w:val="007474F9"/>
    <w:rsid w:val="00747DBB"/>
    <w:rsid w:val="007516A7"/>
    <w:rsid w:val="00752136"/>
    <w:rsid w:val="0075259C"/>
    <w:rsid w:val="0075330F"/>
    <w:rsid w:val="00753DB5"/>
    <w:rsid w:val="007549FC"/>
    <w:rsid w:val="0075564B"/>
    <w:rsid w:val="00757082"/>
    <w:rsid w:val="00757592"/>
    <w:rsid w:val="007576D7"/>
    <w:rsid w:val="007579B6"/>
    <w:rsid w:val="00757DB4"/>
    <w:rsid w:val="007615C0"/>
    <w:rsid w:val="00761A85"/>
    <w:rsid w:val="00761EB0"/>
    <w:rsid w:val="00764D07"/>
    <w:rsid w:val="00764DD6"/>
    <w:rsid w:val="0076573E"/>
    <w:rsid w:val="007657FA"/>
    <w:rsid w:val="00765CF3"/>
    <w:rsid w:val="0076657A"/>
    <w:rsid w:val="00766F3F"/>
    <w:rsid w:val="00767F3E"/>
    <w:rsid w:val="00767FAC"/>
    <w:rsid w:val="007705D6"/>
    <w:rsid w:val="0077062F"/>
    <w:rsid w:val="0077108C"/>
    <w:rsid w:val="007712E4"/>
    <w:rsid w:val="00772C55"/>
    <w:rsid w:val="0077302D"/>
    <w:rsid w:val="0077420A"/>
    <w:rsid w:val="0077486F"/>
    <w:rsid w:val="007755C4"/>
    <w:rsid w:val="007756E4"/>
    <w:rsid w:val="0077662D"/>
    <w:rsid w:val="00776B32"/>
    <w:rsid w:val="007803AC"/>
    <w:rsid w:val="00781D46"/>
    <w:rsid w:val="00783D15"/>
    <w:rsid w:val="00783D5B"/>
    <w:rsid w:val="0078518C"/>
    <w:rsid w:val="00785421"/>
    <w:rsid w:val="007870E7"/>
    <w:rsid w:val="00787B15"/>
    <w:rsid w:val="00790672"/>
    <w:rsid w:val="00790BAF"/>
    <w:rsid w:val="0079285D"/>
    <w:rsid w:val="0079685A"/>
    <w:rsid w:val="00797729"/>
    <w:rsid w:val="00797AC9"/>
    <w:rsid w:val="007A09CC"/>
    <w:rsid w:val="007A0AF4"/>
    <w:rsid w:val="007A0CCC"/>
    <w:rsid w:val="007A1016"/>
    <w:rsid w:val="007A1486"/>
    <w:rsid w:val="007A30D3"/>
    <w:rsid w:val="007A3DEF"/>
    <w:rsid w:val="007A538D"/>
    <w:rsid w:val="007A68BE"/>
    <w:rsid w:val="007A6E0C"/>
    <w:rsid w:val="007B0232"/>
    <w:rsid w:val="007B0A22"/>
    <w:rsid w:val="007B0BC8"/>
    <w:rsid w:val="007B0F0F"/>
    <w:rsid w:val="007B19B4"/>
    <w:rsid w:val="007B1C0B"/>
    <w:rsid w:val="007B1D68"/>
    <w:rsid w:val="007B2FFF"/>
    <w:rsid w:val="007B424D"/>
    <w:rsid w:val="007B4EDA"/>
    <w:rsid w:val="007B5178"/>
    <w:rsid w:val="007B62DA"/>
    <w:rsid w:val="007B7337"/>
    <w:rsid w:val="007B76D7"/>
    <w:rsid w:val="007C0279"/>
    <w:rsid w:val="007C1B59"/>
    <w:rsid w:val="007C29EF"/>
    <w:rsid w:val="007C2DE6"/>
    <w:rsid w:val="007C2ED0"/>
    <w:rsid w:val="007C4753"/>
    <w:rsid w:val="007C4A61"/>
    <w:rsid w:val="007C4CA4"/>
    <w:rsid w:val="007C6681"/>
    <w:rsid w:val="007C782B"/>
    <w:rsid w:val="007D1207"/>
    <w:rsid w:val="007D1D88"/>
    <w:rsid w:val="007D1F02"/>
    <w:rsid w:val="007D23D5"/>
    <w:rsid w:val="007D2E7B"/>
    <w:rsid w:val="007D3D52"/>
    <w:rsid w:val="007D442E"/>
    <w:rsid w:val="007D5274"/>
    <w:rsid w:val="007D54AA"/>
    <w:rsid w:val="007D54F9"/>
    <w:rsid w:val="007D65C9"/>
    <w:rsid w:val="007D7CFD"/>
    <w:rsid w:val="007E03DE"/>
    <w:rsid w:val="007E08CE"/>
    <w:rsid w:val="007E0B45"/>
    <w:rsid w:val="007E1786"/>
    <w:rsid w:val="007E1DDB"/>
    <w:rsid w:val="007E2F3C"/>
    <w:rsid w:val="007E3905"/>
    <w:rsid w:val="007E3C45"/>
    <w:rsid w:val="007E576D"/>
    <w:rsid w:val="007E6826"/>
    <w:rsid w:val="007E7190"/>
    <w:rsid w:val="007F0B30"/>
    <w:rsid w:val="007F0CBE"/>
    <w:rsid w:val="007F2B72"/>
    <w:rsid w:val="007F3728"/>
    <w:rsid w:val="007F37D9"/>
    <w:rsid w:val="007F3DAE"/>
    <w:rsid w:val="007F3F82"/>
    <w:rsid w:val="007F567D"/>
    <w:rsid w:val="007F680E"/>
    <w:rsid w:val="007F6969"/>
    <w:rsid w:val="007F74C4"/>
    <w:rsid w:val="007F7695"/>
    <w:rsid w:val="007F7712"/>
    <w:rsid w:val="007F7F2B"/>
    <w:rsid w:val="00801C01"/>
    <w:rsid w:val="00801D3B"/>
    <w:rsid w:val="00801EFF"/>
    <w:rsid w:val="00802731"/>
    <w:rsid w:val="00802AD8"/>
    <w:rsid w:val="00805EF5"/>
    <w:rsid w:val="008065CB"/>
    <w:rsid w:val="008066AA"/>
    <w:rsid w:val="0080718D"/>
    <w:rsid w:val="00810207"/>
    <w:rsid w:val="00811224"/>
    <w:rsid w:val="00811BB2"/>
    <w:rsid w:val="00812B5A"/>
    <w:rsid w:val="008140D8"/>
    <w:rsid w:val="0081500B"/>
    <w:rsid w:val="00815780"/>
    <w:rsid w:val="00815E8C"/>
    <w:rsid w:val="008174D3"/>
    <w:rsid w:val="008177D4"/>
    <w:rsid w:val="008206EC"/>
    <w:rsid w:val="008216F9"/>
    <w:rsid w:val="008228C2"/>
    <w:rsid w:val="00822CAC"/>
    <w:rsid w:val="00822E8F"/>
    <w:rsid w:val="008230BB"/>
    <w:rsid w:val="00823D0B"/>
    <w:rsid w:val="00823F76"/>
    <w:rsid w:val="00825660"/>
    <w:rsid w:val="0082633D"/>
    <w:rsid w:val="00826C44"/>
    <w:rsid w:val="00827A22"/>
    <w:rsid w:val="008308A8"/>
    <w:rsid w:val="0083134A"/>
    <w:rsid w:val="008320A0"/>
    <w:rsid w:val="008322E6"/>
    <w:rsid w:val="008332FC"/>
    <w:rsid w:val="00833E5D"/>
    <w:rsid w:val="00834893"/>
    <w:rsid w:val="0083515A"/>
    <w:rsid w:val="00835FB1"/>
    <w:rsid w:val="00837FE2"/>
    <w:rsid w:val="008406B4"/>
    <w:rsid w:val="00843728"/>
    <w:rsid w:val="00843AB7"/>
    <w:rsid w:val="00844637"/>
    <w:rsid w:val="00844B54"/>
    <w:rsid w:val="00845180"/>
    <w:rsid w:val="008459F6"/>
    <w:rsid w:val="00845A99"/>
    <w:rsid w:val="00846446"/>
    <w:rsid w:val="00847656"/>
    <w:rsid w:val="00852A0E"/>
    <w:rsid w:val="00852F55"/>
    <w:rsid w:val="00854899"/>
    <w:rsid w:val="00856D61"/>
    <w:rsid w:val="008573AC"/>
    <w:rsid w:val="00857F48"/>
    <w:rsid w:val="008607F1"/>
    <w:rsid w:val="00860AFE"/>
    <w:rsid w:val="0086280F"/>
    <w:rsid w:val="008632E3"/>
    <w:rsid w:val="0086350C"/>
    <w:rsid w:val="00864334"/>
    <w:rsid w:val="0086457A"/>
    <w:rsid w:val="0086599B"/>
    <w:rsid w:val="008662B4"/>
    <w:rsid w:val="00866596"/>
    <w:rsid w:val="0086705D"/>
    <w:rsid w:val="00870CAD"/>
    <w:rsid w:val="008748DA"/>
    <w:rsid w:val="00874A5A"/>
    <w:rsid w:val="00880347"/>
    <w:rsid w:val="00881520"/>
    <w:rsid w:val="00882412"/>
    <w:rsid w:val="0088264C"/>
    <w:rsid w:val="0088391F"/>
    <w:rsid w:val="00883B05"/>
    <w:rsid w:val="00883F2F"/>
    <w:rsid w:val="008847ED"/>
    <w:rsid w:val="0088602C"/>
    <w:rsid w:val="008862B0"/>
    <w:rsid w:val="00890096"/>
    <w:rsid w:val="008911BD"/>
    <w:rsid w:val="008912D3"/>
    <w:rsid w:val="008918D8"/>
    <w:rsid w:val="008919FE"/>
    <w:rsid w:val="00891FAA"/>
    <w:rsid w:val="0089202C"/>
    <w:rsid w:val="0089563B"/>
    <w:rsid w:val="00896C57"/>
    <w:rsid w:val="00896DC3"/>
    <w:rsid w:val="00897474"/>
    <w:rsid w:val="00897D5F"/>
    <w:rsid w:val="00897E09"/>
    <w:rsid w:val="008A0690"/>
    <w:rsid w:val="008A0995"/>
    <w:rsid w:val="008A0F7E"/>
    <w:rsid w:val="008A17B4"/>
    <w:rsid w:val="008A18B0"/>
    <w:rsid w:val="008A1BBE"/>
    <w:rsid w:val="008A210C"/>
    <w:rsid w:val="008A216A"/>
    <w:rsid w:val="008A295A"/>
    <w:rsid w:val="008A3227"/>
    <w:rsid w:val="008A39E5"/>
    <w:rsid w:val="008A4D17"/>
    <w:rsid w:val="008A5312"/>
    <w:rsid w:val="008A5444"/>
    <w:rsid w:val="008A5ED3"/>
    <w:rsid w:val="008A6529"/>
    <w:rsid w:val="008A7850"/>
    <w:rsid w:val="008B084C"/>
    <w:rsid w:val="008B0ABA"/>
    <w:rsid w:val="008B1DB8"/>
    <w:rsid w:val="008B21C9"/>
    <w:rsid w:val="008B4A97"/>
    <w:rsid w:val="008B4D99"/>
    <w:rsid w:val="008B5C5E"/>
    <w:rsid w:val="008B6733"/>
    <w:rsid w:val="008B687D"/>
    <w:rsid w:val="008B6AF9"/>
    <w:rsid w:val="008B7B62"/>
    <w:rsid w:val="008C5C15"/>
    <w:rsid w:val="008C5DDC"/>
    <w:rsid w:val="008C6609"/>
    <w:rsid w:val="008C6737"/>
    <w:rsid w:val="008C6B8F"/>
    <w:rsid w:val="008C7A6E"/>
    <w:rsid w:val="008C7C2F"/>
    <w:rsid w:val="008D0523"/>
    <w:rsid w:val="008D0F2D"/>
    <w:rsid w:val="008D1D63"/>
    <w:rsid w:val="008D324D"/>
    <w:rsid w:val="008D3505"/>
    <w:rsid w:val="008D3A8E"/>
    <w:rsid w:val="008D4485"/>
    <w:rsid w:val="008D4D7F"/>
    <w:rsid w:val="008D6424"/>
    <w:rsid w:val="008D6D45"/>
    <w:rsid w:val="008E09AF"/>
    <w:rsid w:val="008E18D8"/>
    <w:rsid w:val="008E390C"/>
    <w:rsid w:val="008E3BC9"/>
    <w:rsid w:val="008E40D9"/>
    <w:rsid w:val="008E4B43"/>
    <w:rsid w:val="008E5E1A"/>
    <w:rsid w:val="008E7F1E"/>
    <w:rsid w:val="008F0FBC"/>
    <w:rsid w:val="008F1F2E"/>
    <w:rsid w:val="008F32C7"/>
    <w:rsid w:val="008F342C"/>
    <w:rsid w:val="008F3E75"/>
    <w:rsid w:val="008F445C"/>
    <w:rsid w:val="008F4F15"/>
    <w:rsid w:val="008F512E"/>
    <w:rsid w:val="0090332C"/>
    <w:rsid w:val="00903988"/>
    <w:rsid w:val="00903DFE"/>
    <w:rsid w:val="00904705"/>
    <w:rsid w:val="00904874"/>
    <w:rsid w:val="00905D2A"/>
    <w:rsid w:val="00906594"/>
    <w:rsid w:val="0090742A"/>
    <w:rsid w:val="0090754C"/>
    <w:rsid w:val="009101A2"/>
    <w:rsid w:val="00910502"/>
    <w:rsid w:val="00911032"/>
    <w:rsid w:val="0091236E"/>
    <w:rsid w:val="009127A1"/>
    <w:rsid w:val="00912BC8"/>
    <w:rsid w:val="00913154"/>
    <w:rsid w:val="00913685"/>
    <w:rsid w:val="0091379C"/>
    <w:rsid w:val="00913D9F"/>
    <w:rsid w:val="00913F30"/>
    <w:rsid w:val="0091422E"/>
    <w:rsid w:val="00914640"/>
    <w:rsid w:val="00914CF8"/>
    <w:rsid w:val="00914F68"/>
    <w:rsid w:val="009156E5"/>
    <w:rsid w:val="00915F1C"/>
    <w:rsid w:val="009162BE"/>
    <w:rsid w:val="009162FD"/>
    <w:rsid w:val="00920391"/>
    <w:rsid w:val="0092098D"/>
    <w:rsid w:val="00920D28"/>
    <w:rsid w:val="00920D40"/>
    <w:rsid w:val="00920E5C"/>
    <w:rsid w:val="00921506"/>
    <w:rsid w:val="00921D0C"/>
    <w:rsid w:val="00921D99"/>
    <w:rsid w:val="0092312D"/>
    <w:rsid w:val="0092324B"/>
    <w:rsid w:val="00923251"/>
    <w:rsid w:val="0092332B"/>
    <w:rsid w:val="009235DE"/>
    <w:rsid w:val="00924630"/>
    <w:rsid w:val="00924C97"/>
    <w:rsid w:val="00925E2A"/>
    <w:rsid w:val="0092653D"/>
    <w:rsid w:val="0092693F"/>
    <w:rsid w:val="009270F6"/>
    <w:rsid w:val="00931B33"/>
    <w:rsid w:val="00932C28"/>
    <w:rsid w:val="00933543"/>
    <w:rsid w:val="00933DB1"/>
    <w:rsid w:val="009359DE"/>
    <w:rsid w:val="00936715"/>
    <w:rsid w:val="00940DB8"/>
    <w:rsid w:val="0094131B"/>
    <w:rsid w:val="00941B10"/>
    <w:rsid w:val="00942E6D"/>
    <w:rsid w:val="00943A99"/>
    <w:rsid w:val="00943CA3"/>
    <w:rsid w:val="0094439A"/>
    <w:rsid w:val="00944E4A"/>
    <w:rsid w:val="00945573"/>
    <w:rsid w:val="009456EF"/>
    <w:rsid w:val="009463D7"/>
    <w:rsid w:val="009465D1"/>
    <w:rsid w:val="00946689"/>
    <w:rsid w:val="0094731D"/>
    <w:rsid w:val="0094770F"/>
    <w:rsid w:val="009500BF"/>
    <w:rsid w:val="0095533D"/>
    <w:rsid w:val="0095542D"/>
    <w:rsid w:val="00955A56"/>
    <w:rsid w:val="00955D64"/>
    <w:rsid w:val="009564A0"/>
    <w:rsid w:val="00957901"/>
    <w:rsid w:val="0096011E"/>
    <w:rsid w:val="0096012E"/>
    <w:rsid w:val="00960384"/>
    <w:rsid w:val="00960C7E"/>
    <w:rsid w:val="009610B6"/>
    <w:rsid w:val="00961B68"/>
    <w:rsid w:val="00961C4F"/>
    <w:rsid w:val="009621AE"/>
    <w:rsid w:val="009628DE"/>
    <w:rsid w:val="00963470"/>
    <w:rsid w:val="0096380A"/>
    <w:rsid w:val="00964731"/>
    <w:rsid w:val="0096542B"/>
    <w:rsid w:val="009660BC"/>
    <w:rsid w:val="00967069"/>
    <w:rsid w:val="00967897"/>
    <w:rsid w:val="00970F73"/>
    <w:rsid w:val="00971307"/>
    <w:rsid w:val="00972016"/>
    <w:rsid w:val="009726FC"/>
    <w:rsid w:val="00972C3D"/>
    <w:rsid w:val="00973577"/>
    <w:rsid w:val="009740A6"/>
    <w:rsid w:val="00974ACA"/>
    <w:rsid w:val="00977D35"/>
    <w:rsid w:val="00982975"/>
    <w:rsid w:val="00982E18"/>
    <w:rsid w:val="00982F48"/>
    <w:rsid w:val="0098300E"/>
    <w:rsid w:val="00985BAE"/>
    <w:rsid w:val="009876E9"/>
    <w:rsid w:val="00987824"/>
    <w:rsid w:val="00987B8B"/>
    <w:rsid w:val="0099035E"/>
    <w:rsid w:val="00990D49"/>
    <w:rsid w:val="00991871"/>
    <w:rsid w:val="00992127"/>
    <w:rsid w:val="00992E11"/>
    <w:rsid w:val="00993118"/>
    <w:rsid w:val="00993427"/>
    <w:rsid w:val="009939E3"/>
    <w:rsid w:val="00994F3F"/>
    <w:rsid w:val="00995368"/>
    <w:rsid w:val="009959A3"/>
    <w:rsid w:val="00996016"/>
    <w:rsid w:val="00996A0A"/>
    <w:rsid w:val="00996B39"/>
    <w:rsid w:val="009971DA"/>
    <w:rsid w:val="009971E9"/>
    <w:rsid w:val="00997265"/>
    <w:rsid w:val="009977C0"/>
    <w:rsid w:val="00997B7E"/>
    <w:rsid w:val="009A00B7"/>
    <w:rsid w:val="009A05AB"/>
    <w:rsid w:val="009A0E74"/>
    <w:rsid w:val="009A0FF9"/>
    <w:rsid w:val="009A15E5"/>
    <w:rsid w:val="009A1E9F"/>
    <w:rsid w:val="009A1FA1"/>
    <w:rsid w:val="009A2330"/>
    <w:rsid w:val="009A34F0"/>
    <w:rsid w:val="009A38AB"/>
    <w:rsid w:val="009A44F6"/>
    <w:rsid w:val="009A5C9B"/>
    <w:rsid w:val="009A734B"/>
    <w:rsid w:val="009A7F14"/>
    <w:rsid w:val="009B0921"/>
    <w:rsid w:val="009B1826"/>
    <w:rsid w:val="009B1DC6"/>
    <w:rsid w:val="009B20D3"/>
    <w:rsid w:val="009B476A"/>
    <w:rsid w:val="009B5867"/>
    <w:rsid w:val="009B589D"/>
    <w:rsid w:val="009B5CF9"/>
    <w:rsid w:val="009B791C"/>
    <w:rsid w:val="009B7EB7"/>
    <w:rsid w:val="009C0095"/>
    <w:rsid w:val="009C13B2"/>
    <w:rsid w:val="009C194A"/>
    <w:rsid w:val="009C3289"/>
    <w:rsid w:val="009C396C"/>
    <w:rsid w:val="009C46FB"/>
    <w:rsid w:val="009C472F"/>
    <w:rsid w:val="009C52F7"/>
    <w:rsid w:val="009C562D"/>
    <w:rsid w:val="009C69C1"/>
    <w:rsid w:val="009C6E20"/>
    <w:rsid w:val="009C7D92"/>
    <w:rsid w:val="009D25B5"/>
    <w:rsid w:val="009D2673"/>
    <w:rsid w:val="009D2D6F"/>
    <w:rsid w:val="009D4CE3"/>
    <w:rsid w:val="009D4FB8"/>
    <w:rsid w:val="009D5272"/>
    <w:rsid w:val="009D5CE0"/>
    <w:rsid w:val="009D618A"/>
    <w:rsid w:val="009D656B"/>
    <w:rsid w:val="009D742E"/>
    <w:rsid w:val="009D7BC1"/>
    <w:rsid w:val="009E0756"/>
    <w:rsid w:val="009E0F4A"/>
    <w:rsid w:val="009E1C35"/>
    <w:rsid w:val="009E1F42"/>
    <w:rsid w:val="009E3135"/>
    <w:rsid w:val="009E35E3"/>
    <w:rsid w:val="009E3B97"/>
    <w:rsid w:val="009E3DAF"/>
    <w:rsid w:val="009E5818"/>
    <w:rsid w:val="009E64C1"/>
    <w:rsid w:val="009E6DD2"/>
    <w:rsid w:val="009E7916"/>
    <w:rsid w:val="009E7E15"/>
    <w:rsid w:val="009F0D2F"/>
    <w:rsid w:val="009F18E2"/>
    <w:rsid w:val="009F1D6E"/>
    <w:rsid w:val="009F29A0"/>
    <w:rsid w:val="009F304D"/>
    <w:rsid w:val="009F3439"/>
    <w:rsid w:val="009F58CD"/>
    <w:rsid w:val="009F698F"/>
    <w:rsid w:val="009F7FE6"/>
    <w:rsid w:val="00A0066A"/>
    <w:rsid w:val="00A01319"/>
    <w:rsid w:val="00A02291"/>
    <w:rsid w:val="00A023C6"/>
    <w:rsid w:val="00A02824"/>
    <w:rsid w:val="00A05994"/>
    <w:rsid w:val="00A05D7D"/>
    <w:rsid w:val="00A103E6"/>
    <w:rsid w:val="00A108D2"/>
    <w:rsid w:val="00A10A05"/>
    <w:rsid w:val="00A10F09"/>
    <w:rsid w:val="00A10F5C"/>
    <w:rsid w:val="00A160CE"/>
    <w:rsid w:val="00A16247"/>
    <w:rsid w:val="00A167C2"/>
    <w:rsid w:val="00A1798E"/>
    <w:rsid w:val="00A2193D"/>
    <w:rsid w:val="00A2242F"/>
    <w:rsid w:val="00A240E5"/>
    <w:rsid w:val="00A241A9"/>
    <w:rsid w:val="00A253CB"/>
    <w:rsid w:val="00A25590"/>
    <w:rsid w:val="00A25806"/>
    <w:rsid w:val="00A25A6E"/>
    <w:rsid w:val="00A25F5A"/>
    <w:rsid w:val="00A25F85"/>
    <w:rsid w:val="00A26328"/>
    <w:rsid w:val="00A264C5"/>
    <w:rsid w:val="00A26E22"/>
    <w:rsid w:val="00A27429"/>
    <w:rsid w:val="00A2755A"/>
    <w:rsid w:val="00A3040C"/>
    <w:rsid w:val="00A3052A"/>
    <w:rsid w:val="00A30C2D"/>
    <w:rsid w:val="00A321D4"/>
    <w:rsid w:val="00A34045"/>
    <w:rsid w:val="00A34B63"/>
    <w:rsid w:val="00A34C09"/>
    <w:rsid w:val="00A35760"/>
    <w:rsid w:val="00A35DCC"/>
    <w:rsid w:val="00A36200"/>
    <w:rsid w:val="00A362AB"/>
    <w:rsid w:val="00A366E3"/>
    <w:rsid w:val="00A40918"/>
    <w:rsid w:val="00A4106E"/>
    <w:rsid w:val="00A41B9C"/>
    <w:rsid w:val="00A42519"/>
    <w:rsid w:val="00A42A89"/>
    <w:rsid w:val="00A42AD0"/>
    <w:rsid w:val="00A42B79"/>
    <w:rsid w:val="00A4305B"/>
    <w:rsid w:val="00A44D38"/>
    <w:rsid w:val="00A4520A"/>
    <w:rsid w:val="00A453FB"/>
    <w:rsid w:val="00A456D4"/>
    <w:rsid w:val="00A4576E"/>
    <w:rsid w:val="00A46427"/>
    <w:rsid w:val="00A506E9"/>
    <w:rsid w:val="00A50835"/>
    <w:rsid w:val="00A51821"/>
    <w:rsid w:val="00A5356B"/>
    <w:rsid w:val="00A53E4B"/>
    <w:rsid w:val="00A54047"/>
    <w:rsid w:val="00A544A4"/>
    <w:rsid w:val="00A55404"/>
    <w:rsid w:val="00A55D9D"/>
    <w:rsid w:val="00A561D9"/>
    <w:rsid w:val="00A56603"/>
    <w:rsid w:val="00A56604"/>
    <w:rsid w:val="00A6009F"/>
    <w:rsid w:val="00A6033E"/>
    <w:rsid w:val="00A607B4"/>
    <w:rsid w:val="00A61BED"/>
    <w:rsid w:val="00A63050"/>
    <w:rsid w:val="00A6389F"/>
    <w:rsid w:val="00A643FD"/>
    <w:rsid w:val="00A650A0"/>
    <w:rsid w:val="00A6562D"/>
    <w:rsid w:val="00A656B3"/>
    <w:rsid w:val="00A66CD9"/>
    <w:rsid w:val="00A674B6"/>
    <w:rsid w:val="00A7059D"/>
    <w:rsid w:val="00A7114E"/>
    <w:rsid w:val="00A711BE"/>
    <w:rsid w:val="00A713A3"/>
    <w:rsid w:val="00A71ED6"/>
    <w:rsid w:val="00A720FB"/>
    <w:rsid w:val="00A7220E"/>
    <w:rsid w:val="00A7296D"/>
    <w:rsid w:val="00A729DE"/>
    <w:rsid w:val="00A729EB"/>
    <w:rsid w:val="00A73A47"/>
    <w:rsid w:val="00A75759"/>
    <w:rsid w:val="00A77192"/>
    <w:rsid w:val="00A775DD"/>
    <w:rsid w:val="00A77EC0"/>
    <w:rsid w:val="00A814B5"/>
    <w:rsid w:val="00A81A63"/>
    <w:rsid w:val="00A81B5C"/>
    <w:rsid w:val="00A858E5"/>
    <w:rsid w:val="00A86122"/>
    <w:rsid w:val="00A865C8"/>
    <w:rsid w:val="00A866D9"/>
    <w:rsid w:val="00A872FA"/>
    <w:rsid w:val="00A87F94"/>
    <w:rsid w:val="00A90E79"/>
    <w:rsid w:val="00A91333"/>
    <w:rsid w:val="00A91EA4"/>
    <w:rsid w:val="00A927AB"/>
    <w:rsid w:val="00A936B0"/>
    <w:rsid w:val="00A9430C"/>
    <w:rsid w:val="00A943FF"/>
    <w:rsid w:val="00A9500A"/>
    <w:rsid w:val="00A97FF7"/>
    <w:rsid w:val="00AA0237"/>
    <w:rsid w:val="00AA0854"/>
    <w:rsid w:val="00AA0B5D"/>
    <w:rsid w:val="00AA0D16"/>
    <w:rsid w:val="00AA1C98"/>
    <w:rsid w:val="00AA29FF"/>
    <w:rsid w:val="00AA2F8A"/>
    <w:rsid w:val="00AA37B9"/>
    <w:rsid w:val="00AA3974"/>
    <w:rsid w:val="00AA3A8F"/>
    <w:rsid w:val="00AA3D99"/>
    <w:rsid w:val="00AA4062"/>
    <w:rsid w:val="00AA5788"/>
    <w:rsid w:val="00AA5DBA"/>
    <w:rsid w:val="00AA6296"/>
    <w:rsid w:val="00AA7F6B"/>
    <w:rsid w:val="00AB052E"/>
    <w:rsid w:val="00AB0C97"/>
    <w:rsid w:val="00AB14AD"/>
    <w:rsid w:val="00AB1839"/>
    <w:rsid w:val="00AB1CF1"/>
    <w:rsid w:val="00AB290C"/>
    <w:rsid w:val="00AB36A9"/>
    <w:rsid w:val="00AB3862"/>
    <w:rsid w:val="00AB640E"/>
    <w:rsid w:val="00AB7B06"/>
    <w:rsid w:val="00AC0134"/>
    <w:rsid w:val="00AC038A"/>
    <w:rsid w:val="00AC1B8D"/>
    <w:rsid w:val="00AC1D02"/>
    <w:rsid w:val="00AC1E7E"/>
    <w:rsid w:val="00AC1F4D"/>
    <w:rsid w:val="00AC3786"/>
    <w:rsid w:val="00AC3D72"/>
    <w:rsid w:val="00AC41D8"/>
    <w:rsid w:val="00AC42EC"/>
    <w:rsid w:val="00AC49D4"/>
    <w:rsid w:val="00AC5225"/>
    <w:rsid w:val="00AC54CE"/>
    <w:rsid w:val="00AC6CF9"/>
    <w:rsid w:val="00AC7F02"/>
    <w:rsid w:val="00AD00C1"/>
    <w:rsid w:val="00AD2CD5"/>
    <w:rsid w:val="00AD4E50"/>
    <w:rsid w:val="00AD563F"/>
    <w:rsid w:val="00AD6B70"/>
    <w:rsid w:val="00AD6F70"/>
    <w:rsid w:val="00AD7989"/>
    <w:rsid w:val="00AE125D"/>
    <w:rsid w:val="00AE1C72"/>
    <w:rsid w:val="00AE2869"/>
    <w:rsid w:val="00AE34F9"/>
    <w:rsid w:val="00AE3548"/>
    <w:rsid w:val="00AE3736"/>
    <w:rsid w:val="00AE439B"/>
    <w:rsid w:val="00AE490B"/>
    <w:rsid w:val="00AE5AAB"/>
    <w:rsid w:val="00AE5C78"/>
    <w:rsid w:val="00AE5E7F"/>
    <w:rsid w:val="00AE63A7"/>
    <w:rsid w:val="00AE6F8B"/>
    <w:rsid w:val="00AE750C"/>
    <w:rsid w:val="00AF0222"/>
    <w:rsid w:val="00AF0A99"/>
    <w:rsid w:val="00AF1563"/>
    <w:rsid w:val="00AF1B35"/>
    <w:rsid w:val="00AF30BF"/>
    <w:rsid w:val="00AF3695"/>
    <w:rsid w:val="00AF37CC"/>
    <w:rsid w:val="00AF40D8"/>
    <w:rsid w:val="00AF4FBF"/>
    <w:rsid w:val="00AF5A8F"/>
    <w:rsid w:val="00AF654D"/>
    <w:rsid w:val="00AF6840"/>
    <w:rsid w:val="00AF69ED"/>
    <w:rsid w:val="00AF6B96"/>
    <w:rsid w:val="00AF6E85"/>
    <w:rsid w:val="00AF7205"/>
    <w:rsid w:val="00AF7FF3"/>
    <w:rsid w:val="00B01FD4"/>
    <w:rsid w:val="00B036BF"/>
    <w:rsid w:val="00B0490F"/>
    <w:rsid w:val="00B074BB"/>
    <w:rsid w:val="00B0799C"/>
    <w:rsid w:val="00B07B9F"/>
    <w:rsid w:val="00B1002B"/>
    <w:rsid w:val="00B1003C"/>
    <w:rsid w:val="00B101CA"/>
    <w:rsid w:val="00B105BA"/>
    <w:rsid w:val="00B11C81"/>
    <w:rsid w:val="00B11CE3"/>
    <w:rsid w:val="00B1278E"/>
    <w:rsid w:val="00B1288E"/>
    <w:rsid w:val="00B135D2"/>
    <w:rsid w:val="00B14138"/>
    <w:rsid w:val="00B142A0"/>
    <w:rsid w:val="00B152E6"/>
    <w:rsid w:val="00B16136"/>
    <w:rsid w:val="00B16198"/>
    <w:rsid w:val="00B16D6D"/>
    <w:rsid w:val="00B179B0"/>
    <w:rsid w:val="00B179B4"/>
    <w:rsid w:val="00B21E45"/>
    <w:rsid w:val="00B2303A"/>
    <w:rsid w:val="00B23333"/>
    <w:rsid w:val="00B2406E"/>
    <w:rsid w:val="00B25580"/>
    <w:rsid w:val="00B26A09"/>
    <w:rsid w:val="00B27D03"/>
    <w:rsid w:val="00B304A7"/>
    <w:rsid w:val="00B327AA"/>
    <w:rsid w:val="00B328E8"/>
    <w:rsid w:val="00B33CA7"/>
    <w:rsid w:val="00B342E6"/>
    <w:rsid w:val="00B3443C"/>
    <w:rsid w:val="00B34D26"/>
    <w:rsid w:val="00B36580"/>
    <w:rsid w:val="00B371E2"/>
    <w:rsid w:val="00B40543"/>
    <w:rsid w:val="00B40C5D"/>
    <w:rsid w:val="00B41C09"/>
    <w:rsid w:val="00B42AC7"/>
    <w:rsid w:val="00B42F4E"/>
    <w:rsid w:val="00B430B0"/>
    <w:rsid w:val="00B43101"/>
    <w:rsid w:val="00B43338"/>
    <w:rsid w:val="00B43B67"/>
    <w:rsid w:val="00B445C0"/>
    <w:rsid w:val="00B446E1"/>
    <w:rsid w:val="00B45545"/>
    <w:rsid w:val="00B45ABF"/>
    <w:rsid w:val="00B45EF5"/>
    <w:rsid w:val="00B470B9"/>
    <w:rsid w:val="00B518D2"/>
    <w:rsid w:val="00B53DD1"/>
    <w:rsid w:val="00B56882"/>
    <w:rsid w:val="00B56B6B"/>
    <w:rsid w:val="00B56CE7"/>
    <w:rsid w:val="00B577B8"/>
    <w:rsid w:val="00B57D48"/>
    <w:rsid w:val="00B608E3"/>
    <w:rsid w:val="00B61951"/>
    <w:rsid w:val="00B62204"/>
    <w:rsid w:val="00B62705"/>
    <w:rsid w:val="00B62C89"/>
    <w:rsid w:val="00B63B6D"/>
    <w:rsid w:val="00B64235"/>
    <w:rsid w:val="00B66EA8"/>
    <w:rsid w:val="00B677A5"/>
    <w:rsid w:val="00B704B9"/>
    <w:rsid w:val="00B70A27"/>
    <w:rsid w:val="00B711CE"/>
    <w:rsid w:val="00B7517D"/>
    <w:rsid w:val="00B75DAD"/>
    <w:rsid w:val="00B7638A"/>
    <w:rsid w:val="00B76625"/>
    <w:rsid w:val="00B772A6"/>
    <w:rsid w:val="00B80EAA"/>
    <w:rsid w:val="00B81552"/>
    <w:rsid w:val="00B8391B"/>
    <w:rsid w:val="00B83CEB"/>
    <w:rsid w:val="00B84040"/>
    <w:rsid w:val="00B840C3"/>
    <w:rsid w:val="00B84FD4"/>
    <w:rsid w:val="00B8540F"/>
    <w:rsid w:val="00B85A3B"/>
    <w:rsid w:val="00B85D2B"/>
    <w:rsid w:val="00B85D3C"/>
    <w:rsid w:val="00B867DC"/>
    <w:rsid w:val="00B86C66"/>
    <w:rsid w:val="00B86DB1"/>
    <w:rsid w:val="00B87B0A"/>
    <w:rsid w:val="00B90284"/>
    <w:rsid w:val="00B93BF6"/>
    <w:rsid w:val="00B94B95"/>
    <w:rsid w:val="00B95F8D"/>
    <w:rsid w:val="00B96395"/>
    <w:rsid w:val="00B9699B"/>
    <w:rsid w:val="00BA1D54"/>
    <w:rsid w:val="00BA1DAC"/>
    <w:rsid w:val="00BA296B"/>
    <w:rsid w:val="00BA3657"/>
    <w:rsid w:val="00BA38AE"/>
    <w:rsid w:val="00BA4233"/>
    <w:rsid w:val="00BA46A3"/>
    <w:rsid w:val="00BA515F"/>
    <w:rsid w:val="00BA55D2"/>
    <w:rsid w:val="00BA562C"/>
    <w:rsid w:val="00BA5657"/>
    <w:rsid w:val="00BA6916"/>
    <w:rsid w:val="00BA6DC5"/>
    <w:rsid w:val="00BA7CBD"/>
    <w:rsid w:val="00BB0189"/>
    <w:rsid w:val="00BB0675"/>
    <w:rsid w:val="00BB076B"/>
    <w:rsid w:val="00BB0E48"/>
    <w:rsid w:val="00BB1915"/>
    <w:rsid w:val="00BB1C71"/>
    <w:rsid w:val="00BB1D4F"/>
    <w:rsid w:val="00BB2A18"/>
    <w:rsid w:val="00BB37F6"/>
    <w:rsid w:val="00BB3EC7"/>
    <w:rsid w:val="00BB4371"/>
    <w:rsid w:val="00BB4BD0"/>
    <w:rsid w:val="00BB6E22"/>
    <w:rsid w:val="00BB7A2F"/>
    <w:rsid w:val="00BB7ED7"/>
    <w:rsid w:val="00BC014B"/>
    <w:rsid w:val="00BC0929"/>
    <w:rsid w:val="00BC1BB5"/>
    <w:rsid w:val="00BC1C64"/>
    <w:rsid w:val="00BC26C6"/>
    <w:rsid w:val="00BC291F"/>
    <w:rsid w:val="00BC4A87"/>
    <w:rsid w:val="00BC5A8C"/>
    <w:rsid w:val="00BC5B24"/>
    <w:rsid w:val="00BC5C35"/>
    <w:rsid w:val="00BC6FCC"/>
    <w:rsid w:val="00BC75B4"/>
    <w:rsid w:val="00BC77BC"/>
    <w:rsid w:val="00BC77F8"/>
    <w:rsid w:val="00BC786F"/>
    <w:rsid w:val="00BD0653"/>
    <w:rsid w:val="00BD28E9"/>
    <w:rsid w:val="00BD2F0C"/>
    <w:rsid w:val="00BD4489"/>
    <w:rsid w:val="00BD469A"/>
    <w:rsid w:val="00BD46F5"/>
    <w:rsid w:val="00BD616C"/>
    <w:rsid w:val="00BD66D2"/>
    <w:rsid w:val="00BD7093"/>
    <w:rsid w:val="00BD7BE3"/>
    <w:rsid w:val="00BD7CE2"/>
    <w:rsid w:val="00BE01B7"/>
    <w:rsid w:val="00BE0235"/>
    <w:rsid w:val="00BE047D"/>
    <w:rsid w:val="00BE0795"/>
    <w:rsid w:val="00BE0BE6"/>
    <w:rsid w:val="00BE252D"/>
    <w:rsid w:val="00BE2797"/>
    <w:rsid w:val="00BE294D"/>
    <w:rsid w:val="00BE2EDC"/>
    <w:rsid w:val="00BE4982"/>
    <w:rsid w:val="00BE533E"/>
    <w:rsid w:val="00BF062D"/>
    <w:rsid w:val="00BF1815"/>
    <w:rsid w:val="00BF1F92"/>
    <w:rsid w:val="00BF23D8"/>
    <w:rsid w:val="00BF2643"/>
    <w:rsid w:val="00BF2D60"/>
    <w:rsid w:val="00BF33A8"/>
    <w:rsid w:val="00BF361B"/>
    <w:rsid w:val="00BF5ECD"/>
    <w:rsid w:val="00BF600D"/>
    <w:rsid w:val="00BF634C"/>
    <w:rsid w:val="00C00D02"/>
    <w:rsid w:val="00C02197"/>
    <w:rsid w:val="00C03A11"/>
    <w:rsid w:val="00C03F30"/>
    <w:rsid w:val="00C0430C"/>
    <w:rsid w:val="00C04A38"/>
    <w:rsid w:val="00C04AC5"/>
    <w:rsid w:val="00C05130"/>
    <w:rsid w:val="00C071B4"/>
    <w:rsid w:val="00C07DF4"/>
    <w:rsid w:val="00C10869"/>
    <w:rsid w:val="00C108EC"/>
    <w:rsid w:val="00C11849"/>
    <w:rsid w:val="00C132EC"/>
    <w:rsid w:val="00C1366B"/>
    <w:rsid w:val="00C13981"/>
    <w:rsid w:val="00C14645"/>
    <w:rsid w:val="00C15624"/>
    <w:rsid w:val="00C15BA5"/>
    <w:rsid w:val="00C16F9B"/>
    <w:rsid w:val="00C17459"/>
    <w:rsid w:val="00C17753"/>
    <w:rsid w:val="00C202C6"/>
    <w:rsid w:val="00C203E6"/>
    <w:rsid w:val="00C20FFE"/>
    <w:rsid w:val="00C22D2D"/>
    <w:rsid w:val="00C2307D"/>
    <w:rsid w:val="00C233E3"/>
    <w:rsid w:val="00C23DDF"/>
    <w:rsid w:val="00C24376"/>
    <w:rsid w:val="00C277D4"/>
    <w:rsid w:val="00C306F7"/>
    <w:rsid w:val="00C312D5"/>
    <w:rsid w:val="00C31A65"/>
    <w:rsid w:val="00C31E9B"/>
    <w:rsid w:val="00C34391"/>
    <w:rsid w:val="00C34F50"/>
    <w:rsid w:val="00C36BCB"/>
    <w:rsid w:val="00C407EB"/>
    <w:rsid w:val="00C40DC9"/>
    <w:rsid w:val="00C41139"/>
    <w:rsid w:val="00C42CB9"/>
    <w:rsid w:val="00C448CA"/>
    <w:rsid w:val="00C450C3"/>
    <w:rsid w:val="00C456C6"/>
    <w:rsid w:val="00C458D9"/>
    <w:rsid w:val="00C467A9"/>
    <w:rsid w:val="00C46865"/>
    <w:rsid w:val="00C4691E"/>
    <w:rsid w:val="00C46D49"/>
    <w:rsid w:val="00C4738C"/>
    <w:rsid w:val="00C50652"/>
    <w:rsid w:val="00C50E46"/>
    <w:rsid w:val="00C51055"/>
    <w:rsid w:val="00C51743"/>
    <w:rsid w:val="00C51AC2"/>
    <w:rsid w:val="00C52947"/>
    <w:rsid w:val="00C52A40"/>
    <w:rsid w:val="00C5387E"/>
    <w:rsid w:val="00C54192"/>
    <w:rsid w:val="00C54C9C"/>
    <w:rsid w:val="00C55593"/>
    <w:rsid w:val="00C564F2"/>
    <w:rsid w:val="00C567F9"/>
    <w:rsid w:val="00C578C9"/>
    <w:rsid w:val="00C60B6C"/>
    <w:rsid w:val="00C61454"/>
    <w:rsid w:val="00C6147B"/>
    <w:rsid w:val="00C62973"/>
    <w:rsid w:val="00C63100"/>
    <w:rsid w:val="00C6385A"/>
    <w:rsid w:val="00C6461D"/>
    <w:rsid w:val="00C6593B"/>
    <w:rsid w:val="00C660AC"/>
    <w:rsid w:val="00C70E07"/>
    <w:rsid w:val="00C70F09"/>
    <w:rsid w:val="00C70F3A"/>
    <w:rsid w:val="00C717D0"/>
    <w:rsid w:val="00C7362D"/>
    <w:rsid w:val="00C73A71"/>
    <w:rsid w:val="00C747A4"/>
    <w:rsid w:val="00C7577F"/>
    <w:rsid w:val="00C75F1D"/>
    <w:rsid w:val="00C76106"/>
    <w:rsid w:val="00C76299"/>
    <w:rsid w:val="00C76D35"/>
    <w:rsid w:val="00C76FA9"/>
    <w:rsid w:val="00C77ACA"/>
    <w:rsid w:val="00C77B85"/>
    <w:rsid w:val="00C8002E"/>
    <w:rsid w:val="00C80BBD"/>
    <w:rsid w:val="00C824EA"/>
    <w:rsid w:val="00C82D5E"/>
    <w:rsid w:val="00C8381A"/>
    <w:rsid w:val="00C84796"/>
    <w:rsid w:val="00C84CBB"/>
    <w:rsid w:val="00C852CF"/>
    <w:rsid w:val="00C853F3"/>
    <w:rsid w:val="00C87443"/>
    <w:rsid w:val="00C905B4"/>
    <w:rsid w:val="00C91C74"/>
    <w:rsid w:val="00C91DCC"/>
    <w:rsid w:val="00C92A54"/>
    <w:rsid w:val="00C945D7"/>
    <w:rsid w:val="00C94C62"/>
    <w:rsid w:val="00C9591A"/>
    <w:rsid w:val="00C95B42"/>
    <w:rsid w:val="00C9605B"/>
    <w:rsid w:val="00C963FE"/>
    <w:rsid w:val="00CA0379"/>
    <w:rsid w:val="00CA0DCA"/>
    <w:rsid w:val="00CA1A8B"/>
    <w:rsid w:val="00CA1D7D"/>
    <w:rsid w:val="00CA21B6"/>
    <w:rsid w:val="00CA6116"/>
    <w:rsid w:val="00CA656A"/>
    <w:rsid w:val="00CA6774"/>
    <w:rsid w:val="00CA75CF"/>
    <w:rsid w:val="00CB0E87"/>
    <w:rsid w:val="00CB2070"/>
    <w:rsid w:val="00CB249E"/>
    <w:rsid w:val="00CB2B60"/>
    <w:rsid w:val="00CB4694"/>
    <w:rsid w:val="00CB6768"/>
    <w:rsid w:val="00CC03B4"/>
    <w:rsid w:val="00CC0513"/>
    <w:rsid w:val="00CC37EE"/>
    <w:rsid w:val="00CC3A20"/>
    <w:rsid w:val="00CC545F"/>
    <w:rsid w:val="00CC57D9"/>
    <w:rsid w:val="00CC5AD3"/>
    <w:rsid w:val="00CC7F68"/>
    <w:rsid w:val="00CD0572"/>
    <w:rsid w:val="00CD09EC"/>
    <w:rsid w:val="00CD0A26"/>
    <w:rsid w:val="00CD38F2"/>
    <w:rsid w:val="00CD3C60"/>
    <w:rsid w:val="00CD4FEB"/>
    <w:rsid w:val="00CD511E"/>
    <w:rsid w:val="00CD57D0"/>
    <w:rsid w:val="00CD5838"/>
    <w:rsid w:val="00CD6C88"/>
    <w:rsid w:val="00CD73FF"/>
    <w:rsid w:val="00CD7668"/>
    <w:rsid w:val="00CE0475"/>
    <w:rsid w:val="00CE0B23"/>
    <w:rsid w:val="00CE127B"/>
    <w:rsid w:val="00CE1A9C"/>
    <w:rsid w:val="00CE1E13"/>
    <w:rsid w:val="00CE4542"/>
    <w:rsid w:val="00CE5432"/>
    <w:rsid w:val="00CE5E12"/>
    <w:rsid w:val="00CE6A69"/>
    <w:rsid w:val="00CE6C58"/>
    <w:rsid w:val="00CE6F9C"/>
    <w:rsid w:val="00CE7060"/>
    <w:rsid w:val="00CE72D4"/>
    <w:rsid w:val="00CE7834"/>
    <w:rsid w:val="00CE7C95"/>
    <w:rsid w:val="00CE7F91"/>
    <w:rsid w:val="00CF0ADC"/>
    <w:rsid w:val="00CF0CCF"/>
    <w:rsid w:val="00CF213F"/>
    <w:rsid w:val="00CF247C"/>
    <w:rsid w:val="00CF32C7"/>
    <w:rsid w:val="00CF36F1"/>
    <w:rsid w:val="00D0000B"/>
    <w:rsid w:val="00D00473"/>
    <w:rsid w:val="00D017C7"/>
    <w:rsid w:val="00D02522"/>
    <w:rsid w:val="00D0362F"/>
    <w:rsid w:val="00D03C0C"/>
    <w:rsid w:val="00D041DB"/>
    <w:rsid w:val="00D045C0"/>
    <w:rsid w:val="00D04813"/>
    <w:rsid w:val="00D05EAD"/>
    <w:rsid w:val="00D06E6B"/>
    <w:rsid w:val="00D07AE3"/>
    <w:rsid w:val="00D1024A"/>
    <w:rsid w:val="00D10E2C"/>
    <w:rsid w:val="00D118B5"/>
    <w:rsid w:val="00D13734"/>
    <w:rsid w:val="00D13EB0"/>
    <w:rsid w:val="00D14B81"/>
    <w:rsid w:val="00D15748"/>
    <w:rsid w:val="00D157DB"/>
    <w:rsid w:val="00D159BA"/>
    <w:rsid w:val="00D160B6"/>
    <w:rsid w:val="00D16899"/>
    <w:rsid w:val="00D16DBA"/>
    <w:rsid w:val="00D1703D"/>
    <w:rsid w:val="00D204DD"/>
    <w:rsid w:val="00D212DF"/>
    <w:rsid w:val="00D216BE"/>
    <w:rsid w:val="00D23147"/>
    <w:rsid w:val="00D234C9"/>
    <w:rsid w:val="00D23ADD"/>
    <w:rsid w:val="00D25332"/>
    <w:rsid w:val="00D2676C"/>
    <w:rsid w:val="00D26BA7"/>
    <w:rsid w:val="00D26DC7"/>
    <w:rsid w:val="00D2727D"/>
    <w:rsid w:val="00D3057C"/>
    <w:rsid w:val="00D32521"/>
    <w:rsid w:val="00D32DAB"/>
    <w:rsid w:val="00D33F98"/>
    <w:rsid w:val="00D34193"/>
    <w:rsid w:val="00D3451B"/>
    <w:rsid w:val="00D35825"/>
    <w:rsid w:val="00D365CA"/>
    <w:rsid w:val="00D3743C"/>
    <w:rsid w:val="00D37FC3"/>
    <w:rsid w:val="00D40563"/>
    <w:rsid w:val="00D40618"/>
    <w:rsid w:val="00D409C9"/>
    <w:rsid w:val="00D40D35"/>
    <w:rsid w:val="00D40EA9"/>
    <w:rsid w:val="00D42CC2"/>
    <w:rsid w:val="00D45A90"/>
    <w:rsid w:val="00D45F8F"/>
    <w:rsid w:val="00D50658"/>
    <w:rsid w:val="00D518AD"/>
    <w:rsid w:val="00D5288B"/>
    <w:rsid w:val="00D52C23"/>
    <w:rsid w:val="00D53890"/>
    <w:rsid w:val="00D53E75"/>
    <w:rsid w:val="00D559A7"/>
    <w:rsid w:val="00D564EC"/>
    <w:rsid w:val="00D57298"/>
    <w:rsid w:val="00D601ED"/>
    <w:rsid w:val="00D6125F"/>
    <w:rsid w:val="00D64188"/>
    <w:rsid w:val="00D641D0"/>
    <w:rsid w:val="00D64FF5"/>
    <w:rsid w:val="00D65A29"/>
    <w:rsid w:val="00D65A9D"/>
    <w:rsid w:val="00D6767E"/>
    <w:rsid w:val="00D6787E"/>
    <w:rsid w:val="00D71A6D"/>
    <w:rsid w:val="00D71E71"/>
    <w:rsid w:val="00D72248"/>
    <w:rsid w:val="00D72275"/>
    <w:rsid w:val="00D72687"/>
    <w:rsid w:val="00D72EB1"/>
    <w:rsid w:val="00D7412C"/>
    <w:rsid w:val="00D74A78"/>
    <w:rsid w:val="00D74C70"/>
    <w:rsid w:val="00D75100"/>
    <w:rsid w:val="00D75FDD"/>
    <w:rsid w:val="00D76822"/>
    <w:rsid w:val="00D76955"/>
    <w:rsid w:val="00D76EAC"/>
    <w:rsid w:val="00D80452"/>
    <w:rsid w:val="00D80770"/>
    <w:rsid w:val="00D82A18"/>
    <w:rsid w:val="00D82AEF"/>
    <w:rsid w:val="00D82CBF"/>
    <w:rsid w:val="00D835EE"/>
    <w:rsid w:val="00D847DE"/>
    <w:rsid w:val="00D84D10"/>
    <w:rsid w:val="00D84DA0"/>
    <w:rsid w:val="00D855CE"/>
    <w:rsid w:val="00D859DB"/>
    <w:rsid w:val="00D85DD0"/>
    <w:rsid w:val="00D869D6"/>
    <w:rsid w:val="00D90901"/>
    <w:rsid w:val="00D9184A"/>
    <w:rsid w:val="00D9295B"/>
    <w:rsid w:val="00D931BC"/>
    <w:rsid w:val="00D9331A"/>
    <w:rsid w:val="00D952D0"/>
    <w:rsid w:val="00D96EF4"/>
    <w:rsid w:val="00D973BF"/>
    <w:rsid w:val="00D97B61"/>
    <w:rsid w:val="00D97C30"/>
    <w:rsid w:val="00DA0C8B"/>
    <w:rsid w:val="00DA1CCF"/>
    <w:rsid w:val="00DA26BD"/>
    <w:rsid w:val="00DA2E83"/>
    <w:rsid w:val="00DA3AD2"/>
    <w:rsid w:val="00DA41C1"/>
    <w:rsid w:val="00DA44DC"/>
    <w:rsid w:val="00DA4B80"/>
    <w:rsid w:val="00DA5058"/>
    <w:rsid w:val="00DA51AC"/>
    <w:rsid w:val="00DA5721"/>
    <w:rsid w:val="00DA7ABC"/>
    <w:rsid w:val="00DB1904"/>
    <w:rsid w:val="00DB1DA7"/>
    <w:rsid w:val="00DB277B"/>
    <w:rsid w:val="00DB2AAD"/>
    <w:rsid w:val="00DB33D1"/>
    <w:rsid w:val="00DB39F2"/>
    <w:rsid w:val="00DB411E"/>
    <w:rsid w:val="00DB4237"/>
    <w:rsid w:val="00DB4466"/>
    <w:rsid w:val="00DB5000"/>
    <w:rsid w:val="00DB5879"/>
    <w:rsid w:val="00DB6A3E"/>
    <w:rsid w:val="00DB707B"/>
    <w:rsid w:val="00DC0489"/>
    <w:rsid w:val="00DC10F6"/>
    <w:rsid w:val="00DC2546"/>
    <w:rsid w:val="00DC5A16"/>
    <w:rsid w:val="00DC5ADB"/>
    <w:rsid w:val="00DC5C3B"/>
    <w:rsid w:val="00DC5CE2"/>
    <w:rsid w:val="00DC60D4"/>
    <w:rsid w:val="00DC6E51"/>
    <w:rsid w:val="00DC742D"/>
    <w:rsid w:val="00DC746D"/>
    <w:rsid w:val="00DD1F69"/>
    <w:rsid w:val="00DD243E"/>
    <w:rsid w:val="00DD46C2"/>
    <w:rsid w:val="00DD61A6"/>
    <w:rsid w:val="00DD64C7"/>
    <w:rsid w:val="00DD7920"/>
    <w:rsid w:val="00DD7F77"/>
    <w:rsid w:val="00DE13F8"/>
    <w:rsid w:val="00DE199F"/>
    <w:rsid w:val="00DE2597"/>
    <w:rsid w:val="00DE28CD"/>
    <w:rsid w:val="00DE2C2A"/>
    <w:rsid w:val="00DE3F3C"/>
    <w:rsid w:val="00DE4BE5"/>
    <w:rsid w:val="00DE55C0"/>
    <w:rsid w:val="00DE5A6C"/>
    <w:rsid w:val="00DE5C9D"/>
    <w:rsid w:val="00DE5D72"/>
    <w:rsid w:val="00DE66B9"/>
    <w:rsid w:val="00DE68C4"/>
    <w:rsid w:val="00DE767F"/>
    <w:rsid w:val="00DE7ACD"/>
    <w:rsid w:val="00DF1849"/>
    <w:rsid w:val="00DF325C"/>
    <w:rsid w:val="00DF3B76"/>
    <w:rsid w:val="00DF4C51"/>
    <w:rsid w:val="00DF5887"/>
    <w:rsid w:val="00DF60B6"/>
    <w:rsid w:val="00DF64CE"/>
    <w:rsid w:val="00DF6805"/>
    <w:rsid w:val="00E0007C"/>
    <w:rsid w:val="00E01D1E"/>
    <w:rsid w:val="00E04974"/>
    <w:rsid w:val="00E04ACD"/>
    <w:rsid w:val="00E0523B"/>
    <w:rsid w:val="00E06978"/>
    <w:rsid w:val="00E079EB"/>
    <w:rsid w:val="00E07B36"/>
    <w:rsid w:val="00E11343"/>
    <w:rsid w:val="00E11BFF"/>
    <w:rsid w:val="00E12832"/>
    <w:rsid w:val="00E14D9F"/>
    <w:rsid w:val="00E15266"/>
    <w:rsid w:val="00E153EA"/>
    <w:rsid w:val="00E15E8D"/>
    <w:rsid w:val="00E1687D"/>
    <w:rsid w:val="00E16BDC"/>
    <w:rsid w:val="00E20F44"/>
    <w:rsid w:val="00E2288E"/>
    <w:rsid w:val="00E23735"/>
    <w:rsid w:val="00E2427A"/>
    <w:rsid w:val="00E25643"/>
    <w:rsid w:val="00E3087C"/>
    <w:rsid w:val="00E309DE"/>
    <w:rsid w:val="00E30A0A"/>
    <w:rsid w:val="00E31D49"/>
    <w:rsid w:val="00E3394B"/>
    <w:rsid w:val="00E33A0E"/>
    <w:rsid w:val="00E34DEB"/>
    <w:rsid w:val="00E35914"/>
    <w:rsid w:val="00E35FC4"/>
    <w:rsid w:val="00E36B7E"/>
    <w:rsid w:val="00E36D4C"/>
    <w:rsid w:val="00E41712"/>
    <w:rsid w:val="00E42BC9"/>
    <w:rsid w:val="00E42CED"/>
    <w:rsid w:val="00E43068"/>
    <w:rsid w:val="00E43A98"/>
    <w:rsid w:val="00E4596C"/>
    <w:rsid w:val="00E459B1"/>
    <w:rsid w:val="00E45A92"/>
    <w:rsid w:val="00E47900"/>
    <w:rsid w:val="00E47D7F"/>
    <w:rsid w:val="00E50700"/>
    <w:rsid w:val="00E50721"/>
    <w:rsid w:val="00E5109C"/>
    <w:rsid w:val="00E518B2"/>
    <w:rsid w:val="00E51EA5"/>
    <w:rsid w:val="00E52DF0"/>
    <w:rsid w:val="00E532B3"/>
    <w:rsid w:val="00E554E0"/>
    <w:rsid w:val="00E560D5"/>
    <w:rsid w:val="00E569A7"/>
    <w:rsid w:val="00E56B9C"/>
    <w:rsid w:val="00E5707A"/>
    <w:rsid w:val="00E570B2"/>
    <w:rsid w:val="00E572DB"/>
    <w:rsid w:val="00E57555"/>
    <w:rsid w:val="00E60A3F"/>
    <w:rsid w:val="00E61493"/>
    <w:rsid w:val="00E61830"/>
    <w:rsid w:val="00E61E78"/>
    <w:rsid w:val="00E62925"/>
    <w:rsid w:val="00E639AA"/>
    <w:rsid w:val="00E66A9D"/>
    <w:rsid w:val="00E674F8"/>
    <w:rsid w:val="00E67FD7"/>
    <w:rsid w:val="00E726C5"/>
    <w:rsid w:val="00E7392A"/>
    <w:rsid w:val="00E73A72"/>
    <w:rsid w:val="00E73BE4"/>
    <w:rsid w:val="00E74A99"/>
    <w:rsid w:val="00E751FD"/>
    <w:rsid w:val="00E7523A"/>
    <w:rsid w:val="00E75858"/>
    <w:rsid w:val="00E763FA"/>
    <w:rsid w:val="00E772FF"/>
    <w:rsid w:val="00E775AD"/>
    <w:rsid w:val="00E80225"/>
    <w:rsid w:val="00E80C71"/>
    <w:rsid w:val="00E80CEC"/>
    <w:rsid w:val="00E80CF8"/>
    <w:rsid w:val="00E82317"/>
    <w:rsid w:val="00E82583"/>
    <w:rsid w:val="00E8373F"/>
    <w:rsid w:val="00E85820"/>
    <w:rsid w:val="00E8683B"/>
    <w:rsid w:val="00E8744D"/>
    <w:rsid w:val="00E87771"/>
    <w:rsid w:val="00E87B48"/>
    <w:rsid w:val="00E87EA1"/>
    <w:rsid w:val="00E90953"/>
    <w:rsid w:val="00E90A57"/>
    <w:rsid w:val="00E92773"/>
    <w:rsid w:val="00E93C54"/>
    <w:rsid w:val="00E94621"/>
    <w:rsid w:val="00E94757"/>
    <w:rsid w:val="00E95EA3"/>
    <w:rsid w:val="00E97AA0"/>
    <w:rsid w:val="00E97B8A"/>
    <w:rsid w:val="00EA0BC6"/>
    <w:rsid w:val="00EA1578"/>
    <w:rsid w:val="00EA1E05"/>
    <w:rsid w:val="00EA27D4"/>
    <w:rsid w:val="00EA2855"/>
    <w:rsid w:val="00EA4263"/>
    <w:rsid w:val="00EA567C"/>
    <w:rsid w:val="00EA6DA8"/>
    <w:rsid w:val="00EA7486"/>
    <w:rsid w:val="00EB0902"/>
    <w:rsid w:val="00EB10CF"/>
    <w:rsid w:val="00EB1DCC"/>
    <w:rsid w:val="00EB251D"/>
    <w:rsid w:val="00EB299B"/>
    <w:rsid w:val="00EB2DCF"/>
    <w:rsid w:val="00EB352B"/>
    <w:rsid w:val="00EB4977"/>
    <w:rsid w:val="00EB54E7"/>
    <w:rsid w:val="00EB715D"/>
    <w:rsid w:val="00EB75FE"/>
    <w:rsid w:val="00EC09ED"/>
    <w:rsid w:val="00EC1175"/>
    <w:rsid w:val="00EC32F7"/>
    <w:rsid w:val="00EC34BC"/>
    <w:rsid w:val="00EC3DC7"/>
    <w:rsid w:val="00EC4665"/>
    <w:rsid w:val="00EC5E6A"/>
    <w:rsid w:val="00EC5E72"/>
    <w:rsid w:val="00EC650F"/>
    <w:rsid w:val="00EC68BC"/>
    <w:rsid w:val="00EC7677"/>
    <w:rsid w:val="00ED1A50"/>
    <w:rsid w:val="00ED1AB7"/>
    <w:rsid w:val="00ED1C51"/>
    <w:rsid w:val="00ED1C94"/>
    <w:rsid w:val="00ED2DAD"/>
    <w:rsid w:val="00ED3034"/>
    <w:rsid w:val="00ED30DB"/>
    <w:rsid w:val="00ED3B1C"/>
    <w:rsid w:val="00ED4157"/>
    <w:rsid w:val="00ED420F"/>
    <w:rsid w:val="00ED5373"/>
    <w:rsid w:val="00ED539C"/>
    <w:rsid w:val="00ED5E53"/>
    <w:rsid w:val="00ED6113"/>
    <w:rsid w:val="00ED6D82"/>
    <w:rsid w:val="00EE101A"/>
    <w:rsid w:val="00EE1D61"/>
    <w:rsid w:val="00EE24EE"/>
    <w:rsid w:val="00EE2879"/>
    <w:rsid w:val="00EE2FC0"/>
    <w:rsid w:val="00EE417C"/>
    <w:rsid w:val="00EE44DE"/>
    <w:rsid w:val="00EE46C9"/>
    <w:rsid w:val="00EE5014"/>
    <w:rsid w:val="00EE614C"/>
    <w:rsid w:val="00EE67D5"/>
    <w:rsid w:val="00EE6B24"/>
    <w:rsid w:val="00EE76A8"/>
    <w:rsid w:val="00EE795A"/>
    <w:rsid w:val="00EE7EAD"/>
    <w:rsid w:val="00EF02C6"/>
    <w:rsid w:val="00EF04CF"/>
    <w:rsid w:val="00EF07F5"/>
    <w:rsid w:val="00EF11EE"/>
    <w:rsid w:val="00EF1510"/>
    <w:rsid w:val="00EF1A3F"/>
    <w:rsid w:val="00EF4BF6"/>
    <w:rsid w:val="00EF4E62"/>
    <w:rsid w:val="00EF4FD0"/>
    <w:rsid w:val="00EF5A77"/>
    <w:rsid w:val="00EF5D20"/>
    <w:rsid w:val="00EF5D3E"/>
    <w:rsid w:val="00EF5F58"/>
    <w:rsid w:val="00EF6FAB"/>
    <w:rsid w:val="00EF7110"/>
    <w:rsid w:val="00F00149"/>
    <w:rsid w:val="00F00730"/>
    <w:rsid w:val="00F015C8"/>
    <w:rsid w:val="00F02926"/>
    <w:rsid w:val="00F02F07"/>
    <w:rsid w:val="00F0674D"/>
    <w:rsid w:val="00F0727D"/>
    <w:rsid w:val="00F106CA"/>
    <w:rsid w:val="00F114EF"/>
    <w:rsid w:val="00F13086"/>
    <w:rsid w:val="00F139B7"/>
    <w:rsid w:val="00F13A27"/>
    <w:rsid w:val="00F13B70"/>
    <w:rsid w:val="00F1446A"/>
    <w:rsid w:val="00F155CA"/>
    <w:rsid w:val="00F16DC2"/>
    <w:rsid w:val="00F17CA3"/>
    <w:rsid w:val="00F17DDA"/>
    <w:rsid w:val="00F17EA7"/>
    <w:rsid w:val="00F203EF"/>
    <w:rsid w:val="00F206E5"/>
    <w:rsid w:val="00F2114E"/>
    <w:rsid w:val="00F213B1"/>
    <w:rsid w:val="00F21EA1"/>
    <w:rsid w:val="00F21FF2"/>
    <w:rsid w:val="00F22159"/>
    <w:rsid w:val="00F2217D"/>
    <w:rsid w:val="00F223E2"/>
    <w:rsid w:val="00F2247B"/>
    <w:rsid w:val="00F22B86"/>
    <w:rsid w:val="00F23575"/>
    <w:rsid w:val="00F23704"/>
    <w:rsid w:val="00F24BDA"/>
    <w:rsid w:val="00F24CC5"/>
    <w:rsid w:val="00F25F0B"/>
    <w:rsid w:val="00F25F36"/>
    <w:rsid w:val="00F266F6"/>
    <w:rsid w:val="00F26E21"/>
    <w:rsid w:val="00F316BF"/>
    <w:rsid w:val="00F32961"/>
    <w:rsid w:val="00F33661"/>
    <w:rsid w:val="00F33858"/>
    <w:rsid w:val="00F33C85"/>
    <w:rsid w:val="00F34329"/>
    <w:rsid w:val="00F3546B"/>
    <w:rsid w:val="00F35D37"/>
    <w:rsid w:val="00F36D5F"/>
    <w:rsid w:val="00F376E2"/>
    <w:rsid w:val="00F37AD7"/>
    <w:rsid w:val="00F37E91"/>
    <w:rsid w:val="00F40C97"/>
    <w:rsid w:val="00F40DBB"/>
    <w:rsid w:val="00F414BF"/>
    <w:rsid w:val="00F41D99"/>
    <w:rsid w:val="00F42057"/>
    <w:rsid w:val="00F42FFF"/>
    <w:rsid w:val="00F43106"/>
    <w:rsid w:val="00F45913"/>
    <w:rsid w:val="00F4611B"/>
    <w:rsid w:val="00F476FA"/>
    <w:rsid w:val="00F47728"/>
    <w:rsid w:val="00F47DED"/>
    <w:rsid w:val="00F53AC4"/>
    <w:rsid w:val="00F547F3"/>
    <w:rsid w:val="00F5494E"/>
    <w:rsid w:val="00F5607A"/>
    <w:rsid w:val="00F560FD"/>
    <w:rsid w:val="00F562A4"/>
    <w:rsid w:val="00F567F2"/>
    <w:rsid w:val="00F56A50"/>
    <w:rsid w:val="00F5792E"/>
    <w:rsid w:val="00F57B3C"/>
    <w:rsid w:val="00F60030"/>
    <w:rsid w:val="00F61733"/>
    <w:rsid w:val="00F622DA"/>
    <w:rsid w:val="00F6309D"/>
    <w:rsid w:val="00F63376"/>
    <w:rsid w:val="00F63F33"/>
    <w:rsid w:val="00F63FCE"/>
    <w:rsid w:val="00F652FF"/>
    <w:rsid w:val="00F656A9"/>
    <w:rsid w:val="00F665F5"/>
    <w:rsid w:val="00F665F8"/>
    <w:rsid w:val="00F66FFF"/>
    <w:rsid w:val="00F70766"/>
    <w:rsid w:val="00F70CBB"/>
    <w:rsid w:val="00F70FA1"/>
    <w:rsid w:val="00F73BC0"/>
    <w:rsid w:val="00F73D2D"/>
    <w:rsid w:val="00F73F43"/>
    <w:rsid w:val="00F774A1"/>
    <w:rsid w:val="00F80C30"/>
    <w:rsid w:val="00F8215B"/>
    <w:rsid w:val="00F8503E"/>
    <w:rsid w:val="00F855BE"/>
    <w:rsid w:val="00F8694C"/>
    <w:rsid w:val="00F86ABA"/>
    <w:rsid w:val="00F8727A"/>
    <w:rsid w:val="00F8774B"/>
    <w:rsid w:val="00F87F00"/>
    <w:rsid w:val="00F90199"/>
    <w:rsid w:val="00F9027D"/>
    <w:rsid w:val="00F9029F"/>
    <w:rsid w:val="00F92514"/>
    <w:rsid w:val="00F938C1"/>
    <w:rsid w:val="00F9406C"/>
    <w:rsid w:val="00F9432C"/>
    <w:rsid w:val="00F94C2A"/>
    <w:rsid w:val="00F94FFD"/>
    <w:rsid w:val="00F96F90"/>
    <w:rsid w:val="00F975F7"/>
    <w:rsid w:val="00F97FCF"/>
    <w:rsid w:val="00FA0766"/>
    <w:rsid w:val="00FA09D5"/>
    <w:rsid w:val="00FA163E"/>
    <w:rsid w:val="00FA1736"/>
    <w:rsid w:val="00FA1A6C"/>
    <w:rsid w:val="00FA23BF"/>
    <w:rsid w:val="00FA2630"/>
    <w:rsid w:val="00FA2F23"/>
    <w:rsid w:val="00FA345A"/>
    <w:rsid w:val="00FA3A50"/>
    <w:rsid w:val="00FA3DB9"/>
    <w:rsid w:val="00FA4FE2"/>
    <w:rsid w:val="00FA55A2"/>
    <w:rsid w:val="00FA656F"/>
    <w:rsid w:val="00FA65E9"/>
    <w:rsid w:val="00FA6B48"/>
    <w:rsid w:val="00FA6CD7"/>
    <w:rsid w:val="00FB01E7"/>
    <w:rsid w:val="00FB24B8"/>
    <w:rsid w:val="00FB3133"/>
    <w:rsid w:val="00FB3B2A"/>
    <w:rsid w:val="00FB4411"/>
    <w:rsid w:val="00FB5169"/>
    <w:rsid w:val="00FB561B"/>
    <w:rsid w:val="00FB59C4"/>
    <w:rsid w:val="00FB6351"/>
    <w:rsid w:val="00FB6951"/>
    <w:rsid w:val="00FB6DC0"/>
    <w:rsid w:val="00FB6EF9"/>
    <w:rsid w:val="00FC07F8"/>
    <w:rsid w:val="00FC1AC7"/>
    <w:rsid w:val="00FC225D"/>
    <w:rsid w:val="00FC2639"/>
    <w:rsid w:val="00FC4508"/>
    <w:rsid w:val="00FC466E"/>
    <w:rsid w:val="00FC4699"/>
    <w:rsid w:val="00FC5C0D"/>
    <w:rsid w:val="00FC6132"/>
    <w:rsid w:val="00FD10B8"/>
    <w:rsid w:val="00FD1134"/>
    <w:rsid w:val="00FD13A2"/>
    <w:rsid w:val="00FD14E6"/>
    <w:rsid w:val="00FD164F"/>
    <w:rsid w:val="00FD1845"/>
    <w:rsid w:val="00FD1A63"/>
    <w:rsid w:val="00FD1CAB"/>
    <w:rsid w:val="00FD2BD4"/>
    <w:rsid w:val="00FD3143"/>
    <w:rsid w:val="00FD3309"/>
    <w:rsid w:val="00FD51A5"/>
    <w:rsid w:val="00FD58AD"/>
    <w:rsid w:val="00FD724E"/>
    <w:rsid w:val="00FE0D31"/>
    <w:rsid w:val="00FE13A8"/>
    <w:rsid w:val="00FE1529"/>
    <w:rsid w:val="00FE1DDC"/>
    <w:rsid w:val="00FE20AA"/>
    <w:rsid w:val="00FE2699"/>
    <w:rsid w:val="00FE4292"/>
    <w:rsid w:val="00FE42B2"/>
    <w:rsid w:val="00FE446B"/>
    <w:rsid w:val="00FE59F8"/>
    <w:rsid w:val="00FE5EDD"/>
    <w:rsid w:val="00FE63A7"/>
    <w:rsid w:val="00FE6DE0"/>
    <w:rsid w:val="00FE7032"/>
    <w:rsid w:val="00FE7DD7"/>
    <w:rsid w:val="00FF0865"/>
    <w:rsid w:val="00FF15C7"/>
    <w:rsid w:val="00FF2094"/>
    <w:rsid w:val="00FF3275"/>
    <w:rsid w:val="00FF47FA"/>
    <w:rsid w:val="00FF4A8B"/>
    <w:rsid w:val="00FF4CD7"/>
    <w:rsid w:val="00FF4DDA"/>
    <w:rsid w:val="00FF55A1"/>
    <w:rsid w:val="00FF5ADC"/>
    <w:rsid w:val="00FF75C0"/>
    <w:rsid w:val="00FF75C7"/>
    <w:rsid w:val="00FF7838"/>
    <w:rsid w:val="01A33D32"/>
    <w:rsid w:val="022B1C87"/>
    <w:rsid w:val="028FAA17"/>
    <w:rsid w:val="03D83D0F"/>
    <w:rsid w:val="05453B27"/>
    <w:rsid w:val="054646A0"/>
    <w:rsid w:val="05B83501"/>
    <w:rsid w:val="05CED2BD"/>
    <w:rsid w:val="0602DC61"/>
    <w:rsid w:val="065138B7"/>
    <w:rsid w:val="0698B032"/>
    <w:rsid w:val="071AEDC3"/>
    <w:rsid w:val="08951EC0"/>
    <w:rsid w:val="0920E942"/>
    <w:rsid w:val="0942E66B"/>
    <w:rsid w:val="09B705EB"/>
    <w:rsid w:val="09F96C29"/>
    <w:rsid w:val="0A8A4A73"/>
    <w:rsid w:val="0AAC100C"/>
    <w:rsid w:val="0AD0A323"/>
    <w:rsid w:val="0B774ED0"/>
    <w:rsid w:val="0BAB0AE8"/>
    <w:rsid w:val="0C0892BC"/>
    <w:rsid w:val="0D94563B"/>
    <w:rsid w:val="0DEE100F"/>
    <w:rsid w:val="0ED40089"/>
    <w:rsid w:val="0EDA832C"/>
    <w:rsid w:val="0F9DF65E"/>
    <w:rsid w:val="0FB7756A"/>
    <w:rsid w:val="0FC26CAD"/>
    <w:rsid w:val="1051E330"/>
    <w:rsid w:val="114564F3"/>
    <w:rsid w:val="11BAF493"/>
    <w:rsid w:val="11D7BE7B"/>
    <w:rsid w:val="124804DD"/>
    <w:rsid w:val="12AE8CEF"/>
    <w:rsid w:val="1339DF4F"/>
    <w:rsid w:val="133A44F6"/>
    <w:rsid w:val="136B3191"/>
    <w:rsid w:val="13EA96A3"/>
    <w:rsid w:val="1515DFE4"/>
    <w:rsid w:val="1563F24E"/>
    <w:rsid w:val="159941FD"/>
    <w:rsid w:val="15ABE832"/>
    <w:rsid w:val="15C40516"/>
    <w:rsid w:val="167BEB3B"/>
    <w:rsid w:val="17C3CE98"/>
    <w:rsid w:val="18240A37"/>
    <w:rsid w:val="18290727"/>
    <w:rsid w:val="1913F086"/>
    <w:rsid w:val="193136B7"/>
    <w:rsid w:val="19F29F53"/>
    <w:rsid w:val="1A692650"/>
    <w:rsid w:val="1BE1C8C8"/>
    <w:rsid w:val="1CC369F5"/>
    <w:rsid w:val="1D7BE8EC"/>
    <w:rsid w:val="1DF75E7A"/>
    <w:rsid w:val="1E141D44"/>
    <w:rsid w:val="1E1446F3"/>
    <w:rsid w:val="1E82AB92"/>
    <w:rsid w:val="2014D148"/>
    <w:rsid w:val="205F41C7"/>
    <w:rsid w:val="221876C9"/>
    <w:rsid w:val="22F94D99"/>
    <w:rsid w:val="2306DCE7"/>
    <w:rsid w:val="2333A877"/>
    <w:rsid w:val="23C994BE"/>
    <w:rsid w:val="27389990"/>
    <w:rsid w:val="27913E79"/>
    <w:rsid w:val="28A7246E"/>
    <w:rsid w:val="28ACC944"/>
    <w:rsid w:val="290B4D37"/>
    <w:rsid w:val="29E845AD"/>
    <w:rsid w:val="2A579DA8"/>
    <w:rsid w:val="2AB6F7A9"/>
    <w:rsid w:val="2B2854A2"/>
    <w:rsid w:val="2B69084C"/>
    <w:rsid w:val="2C03B886"/>
    <w:rsid w:val="2CF77B79"/>
    <w:rsid w:val="2D0DD1F5"/>
    <w:rsid w:val="2D6A2408"/>
    <w:rsid w:val="2D9FEE89"/>
    <w:rsid w:val="2E9EA087"/>
    <w:rsid w:val="2F13EDCA"/>
    <w:rsid w:val="2FA6C1F4"/>
    <w:rsid w:val="306960CE"/>
    <w:rsid w:val="307CB926"/>
    <w:rsid w:val="30C1C0ED"/>
    <w:rsid w:val="3115CFDE"/>
    <w:rsid w:val="3135E8AF"/>
    <w:rsid w:val="329112CC"/>
    <w:rsid w:val="32BD6A74"/>
    <w:rsid w:val="3365133B"/>
    <w:rsid w:val="3405D267"/>
    <w:rsid w:val="34533BC3"/>
    <w:rsid w:val="350D0A9A"/>
    <w:rsid w:val="35562F6E"/>
    <w:rsid w:val="355E4ECA"/>
    <w:rsid w:val="357446D7"/>
    <w:rsid w:val="357DD01B"/>
    <w:rsid w:val="3591430A"/>
    <w:rsid w:val="361358E1"/>
    <w:rsid w:val="368D2B5F"/>
    <w:rsid w:val="36FD9056"/>
    <w:rsid w:val="37225F8A"/>
    <w:rsid w:val="38ABE799"/>
    <w:rsid w:val="392043FA"/>
    <w:rsid w:val="397C364E"/>
    <w:rsid w:val="39DD21BE"/>
    <w:rsid w:val="39FB0F78"/>
    <w:rsid w:val="3A1916C3"/>
    <w:rsid w:val="3A2A3809"/>
    <w:rsid w:val="3A776CFF"/>
    <w:rsid w:val="3ADCE267"/>
    <w:rsid w:val="3AEF9BB9"/>
    <w:rsid w:val="3B62BF1A"/>
    <w:rsid w:val="3BCE490F"/>
    <w:rsid w:val="3C470CA3"/>
    <w:rsid w:val="3DD630D5"/>
    <w:rsid w:val="3E4C3747"/>
    <w:rsid w:val="3EA091D6"/>
    <w:rsid w:val="3ED1082D"/>
    <w:rsid w:val="3FAD0CA8"/>
    <w:rsid w:val="41185C94"/>
    <w:rsid w:val="41F71195"/>
    <w:rsid w:val="429523F4"/>
    <w:rsid w:val="42AE2ECB"/>
    <w:rsid w:val="4364B584"/>
    <w:rsid w:val="4516AFC8"/>
    <w:rsid w:val="45F0D3CE"/>
    <w:rsid w:val="466FF03C"/>
    <w:rsid w:val="479AC84B"/>
    <w:rsid w:val="47EC6EAA"/>
    <w:rsid w:val="486E0CD3"/>
    <w:rsid w:val="491AADC8"/>
    <w:rsid w:val="494106BE"/>
    <w:rsid w:val="498EE9EE"/>
    <w:rsid w:val="49B3AB92"/>
    <w:rsid w:val="4AB24A36"/>
    <w:rsid w:val="4AE8A5B2"/>
    <w:rsid w:val="4C294E81"/>
    <w:rsid w:val="4C907884"/>
    <w:rsid w:val="4D02AE25"/>
    <w:rsid w:val="4D7E23B3"/>
    <w:rsid w:val="4DB30DC0"/>
    <w:rsid w:val="4E5AE958"/>
    <w:rsid w:val="4E7A6AA9"/>
    <w:rsid w:val="4ECFE7B1"/>
    <w:rsid w:val="4F1AF86D"/>
    <w:rsid w:val="504813B4"/>
    <w:rsid w:val="51C1F24B"/>
    <w:rsid w:val="51C77427"/>
    <w:rsid w:val="51DEA446"/>
    <w:rsid w:val="521868CC"/>
    <w:rsid w:val="532740E7"/>
    <w:rsid w:val="533D90C6"/>
    <w:rsid w:val="535C541C"/>
    <w:rsid w:val="54A9DC83"/>
    <w:rsid w:val="54EF2C79"/>
    <w:rsid w:val="5529D5C4"/>
    <w:rsid w:val="55850FED"/>
    <w:rsid w:val="5705B701"/>
    <w:rsid w:val="5765C881"/>
    <w:rsid w:val="577BAFB2"/>
    <w:rsid w:val="57B48282"/>
    <w:rsid w:val="5821453B"/>
    <w:rsid w:val="593FD2FB"/>
    <w:rsid w:val="59B6351E"/>
    <w:rsid w:val="5A5D0B62"/>
    <w:rsid w:val="5B9578D9"/>
    <w:rsid w:val="5BFF9A59"/>
    <w:rsid w:val="5C4E6C29"/>
    <w:rsid w:val="5CBD4354"/>
    <w:rsid w:val="5D482D51"/>
    <w:rsid w:val="5EFBFF59"/>
    <w:rsid w:val="5F9E3E4F"/>
    <w:rsid w:val="60A5FB77"/>
    <w:rsid w:val="612E029F"/>
    <w:rsid w:val="61C82F35"/>
    <w:rsid w:val="629B73BD"/>
    <w:rsid w:val="6377D4BB"/>
    <w:rsid w:val="63E20018"/>
    <w:rsid w:val="64A52575"/>
    <w:rsid w:val="64EF913F"/>
    <w:rsid w:val="652789DD"/>
    <w:rsid w:val="6549279C"/>
    <w:rsid w:val="665A231C"/>
    <w:rsid w:val="66B3D4D0"/>
    <w:rsid w:val="66F3D4F4"/>
    <w:rsid w:val="66F4C1E5"/>
    <w:rsid w:val="676445B5"/>
    <w:rsid w:val="682538C8"/>
    <w:rsid w:val="68259E6A"/>
    <w:rsid w:val="684039A0"/>
    <w:rsid w:val="68BB32B7"/>
    <w:rsid w:val="6942ABE6"/>
    <w:rsid w:val="694561C5"/>
    <w:rsid w:val="696EC8DA"/>
    <w:rsid w:val="69A16CB0"/>
    <w:rsid w:val="6A8DC2E7"/>
    <w:rsid w:val="6B0C67DD"/>
    <w:rsid w:val="6BB89BD5"/>
    <w:rsid w:val="6CEF5378"/>
    <w:rsid w:val="6CF90F8D"/>
    <w:rsid w:val="6CFF35B0"/>
    <w:rsid w:val="6D710D67"/>
    <w:rsid w:val="6D757ADF"/>
    <w:rsid w:val="6DBCD04C"/>
    <w:rsid w:val="6DC49139"/>
    <w:rsid w:val="6DD04DC6"/>
    <w:rsid w:val="70CBBE4B"/>
    <w:rsid w:val="71EBCB2D"/>
    <w:rsid w:val="7405C2CB"/>
    <w:rsid w:val="74C02EDC"/>
    <w:rsid w:val="75FCDB98"/>
    <w:rsid w:val="77BF9550"/>
    <w:rsid w:val="77FC4B91"/>
    <w:rsid w:val="78CC6DAD"/>
    <w:rsid w:val="79621154"/>
    <w:rsid w:val="79DFDFF1"/>
    <w:rsid w:val="7A036127"/>
    <w:rsid w:val="7A8C438C"/>
    <w:rsid w:val="7B033D27"/>
    <w:rsid w:val="7B3AB4F6"/>
    <w:rsid w:val="7C014BE8"/>
    <w:rsid w:val="7D44E7AD"/>
    <w:rsid w:val="7D770FB2"/>
    <w:rsid w:val="7DD27AD7"/>
    <w:rsid w:val="7DF89C85"/>
    <w:rsid w:val="7F51B060"/>
    <w:rsid w:val="7FE3F6D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D2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770"/>
    <w:pPr>
      <w:autoSpaceDE w:val="0"/>
      <w:autoSpaceDN w:val="0"/>
      <w:adjustRightInd w:val="0"/>
      <w:spacing w:after="120" w:line="276" w:lineRule="auto"/>
    </w:pPr>
    <w:rPr>
      <w:rFonts w:ascii="Arial" w:eastAsiaTheme="minorHAnsi" w:hAnsi="Arial" w:cs="Arial"/>
      <w:sz w:val="22"/>
      <w:szCs w:val="22"/>
      <w:lang w:eastAsia="en-US"/>
    </w:rPr>
  </w:style>
  <w:style w:type="paragraph" w:styleId="Heading1">
    <w:name w:val="heading 1"/>
    <w:basedOn w:val="Heading2"/>
    <w:next w:val="Normal"/>
    <w:link w:val="Heading1Char"/>
    <w:qFormat/>
    <w:rsid w:val="005C7770"/>
    <w:pPr>
      <w:outlineLvl w:val="0"/>
    </w:pPr>
    <w:rPr>
      <w:sz w:val="36"/>
    </w:rPr>
  </w:style>
  <w:style w:type="paragraph" w:styleId="Heading2">
    <w:name w:val="heading 2"/>
    <w:basedOn w:val="Normal"/>
    <w:next w:val="Normal"/>
    <w:link w:val="Heading2Char"/>
    <w:uiPriority w:val="9"/>
    <w:unhideWhenUsed/>
    <w:qFormat/>
    <w:rsid w:val="005C7770"/>
    <w:pPr>
      <w:keepNext/>
      <w:spacing w:before="360" w:line="240" w:lineRule="auto"/>
      <w:outlineLvl w:val="1"/>
    </w:pPr>
    <w:rPr>
      <w:b/>
      <w:bCs/>
      <w:color w:val="293868"/>
      <w:sz w:val="28"/>
      <w:szCs w:val="28"/>
    </w:rPr>
  </w:style>
  <w:style w:type="paragraph" w:styleId="Heading3">
    <w:name w:val="heading 3"/>
    <w:basedOn w:val="Normal"/>
    <w:next w:val="Normal"/>
    <w:link w:val="Heading3Char"/>
    <w:uiPriority w:val="9"/>
    <w:unhideWhenUsed/>
    <w:qFormat/>
    <w:rsid w:val="00520EC5"/>
    <w:pPr>
      <w:keepNext/>
      <w:keepLines/>
      <w:spacing w:before="200" w:after="80" w:line="264" w:lineRule="auto"/>
      <w:outlineLvl w:val="2"/>
    </w:pPr>
    <w:rPr>
      <w:rFonts w:eastAsiaTheme="majorEastAsia" w:cstheme="majorBidi"/>
      <w:b/>
      <w:color w:val="293868"/>
      <w:sz w:val="24"/>
    </w:rPr>
  </w:style>
  <w:style w:type="paragraph" w:styleId="Heading4">
    <w:name w:val="heading 4"/>
    <w:basedOn w:val="Normal"/>
    <w:next w:val="Normal"/>
    <w:link w:val="Heading4Char"/>
    <w:uiPriority w:val="9"/>
    <w:unhideWhenUsed/>
    <w:qFormat/>
    <w:rsid w:val="005C7770"/>
    <w:pPr>
      <w:keepNext/>
      <w:spacing w:before="200" w:after="60"/>
      <w:outlineLvl w:val="3"/>
    </w:pPr>
    <w:rPr>
      <w:iCs/>
      <w:color w:val="293868"/>
      <w:lang w:val="mi-NZ"/>
    </w:rPr>
  </w:style>
  <w:style w:type="paragraph" w:styleId="Heading5">
    <w:name w:val="heading 5"/>
    <w:basedOn w:val="Heading4"/>
    <w:next w:val="Normal"/>
    <w:link w:val="Heading5Char"/>
    <w:uiPriority w:val="9"/>
    <w:unhideWhenUsed/>
    <w:qFormat/>
    <w:rsid w:val="005C7770"/>
    <w:pPr>
      <w:outlineLvl w:val="4"/>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7770"/>
    <w:rPr>
      <w:rFonts w:ascii="Arial" w:eastAsiaTheme="minorHAnsi" w:hAnsi="Arial" w:cs="Arial"/>
      <w:b/>
      <w:bCs/>
      <w:color w:val="293868"/>
      <w:sz w:val="36"/>
      <w:szCs w:val="28"/>
      <w:lang w:eastAsia="en-US"/>
    </w:rPr>
  </w:style>
  <w:style w:type="character" w:customStyle="1" w:styleId="Heading2Char">
    <w:name w:val="Heading 2 Char"/>
    <w:basedOn w:val="DefaultParagraphFont"/>
    <w:link w:val="Heading2"/>
    <w:uiPriority w:val="9"/>
    <w:rsid w:val="005C7770"/>
    <w:rPr>
      <w:rFonts w:ascii="Arial" w:eastAsiaTheme="minorHAnsi" w:hAnsi="Arial" w:cs="Arial"/>
      <w:b/>
      <w:bCs/>
      <w:color w:val="293868"/>
      <w:sz w:val="28"/>
      <w:szCs w:val="28"/>
      <w:lang w:eastAsia="en-US"/>
    </w:rPr>
  </w:style>
  <w:style w:type="paragraph" w:styleId="Footer">
    <w:name w:val="footer"/>
    <w:basedOn w:val="Normal"/>
    <w:link w:val="FooterChar"/>
    <w:uiPriority w:val="99"/>
    <w:unhideWhenUsed/>
    <w:rsid w:val="005C7770"/>
    <w:pPr>
      <w:tabs>
        <w:tab w:val="center"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5C7770"/>
    <w:rPr>
      <w:rFonts w:ascii="Arial" w:eastAsiaTheme="minorHAnsi" w:hAnsi="Arial" w:cs="Arial"/>
      <w:sz w:val="18"/>
      <w:szCs w:val="22"/>
      <w:lang w:eastAsia="en-US"/>
    </w:rPr>
  </w:style>
  <w:style w:type="paragraph" w:styleId="Header">
    <w:name w:val="header"/>
    <w:basedOn w:val="Normal"/>
    <w:link w:val="HeaderChar"/>
    <w:uiPriority w:val="99"/>
    <w:unhideWhenUsed/>
    <w:rsid w:val="005C7770"/>
    <w:pPr>
      <w:tabs>
        <w:tab w:val="center" w:pos="4513"/>
        <w:tab w:val="right" w:pos="9026"/>
      </w:tabs>
      <w:spacing w:after="0" w:line="240" w:lineRule="auto"/>
    </w:pPr>
    <w:rPr>
      <w:bCs/>
      <w:sz w:val="18"/>
    </w:rPr>
  </w:style>
  <w:style w:type="character" w:customStyle="1" w:styleId="HeaderChar">
    <w:name w:val="Header Char"/>
    <w:basedOn w:val="DefaultParagraphFont"/>
    <w:link w:val="Header"/>
    <w:uiPriority w:val="99"/>
    <w:rsid w:val="005C7770"/>
    <w:rPr>
      <w:rFonts w:ascii="Arial" w:eastAsiaTheme="minorHAnsi" w:hAnsi="Arial" w:cs="Arial"/>
      <w:bCs/>
      <w:sz w:val="18"/>
      <w:szCs w:val="22"/>
      <w:lang w:eastAsia="en-US"/>
    </w:rPr>
  </w:style>
  <w:style w:type="paragraph" w:customStyle="1" w:styleId="TableText">
    <w:name w:val="TableText"/>
    <w:basedOn w:val="Normal"/>
    <w:rsid w:val="005C7770"/>
    <w:pPr>
      <w:spacing w:before="80" w:after="80"/>
    </w:pPr>
  </w:style>
  <w:style w:type="table" w:styleId="TableGridLight">
    <w:name w:val="Grid Table Light"/>
    <w:basedOn w:val="TableNormal"/>
    <w:uiPriority w:val="40"/>
    <w:rsid w:val="005C7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Bullet"/>
    <w:basedOn w:val="TableText"/>
    <w:rsid w:val="005C7770"/>
    <w:pPr>
      <w:numPr>
        <w:numId w:val="12"/>
      </w:numPr>
    </w:pPr>
  </w:style>
  <w:style w:type="character" w:styleId="PageNumber">
    <w:name w:val="page number"/>
    <w:basedOn w:val="DefaultParagraphFont"/>
    <w:rsid w:val="005C7770"/>
  </w:style>
  <w:style w:type="character" w:styleId="CommentReference">
    <w:name w:val="annotation reference"/>
    <w:basedOn w:val="DefaultParagraphFont"/>
    <w:uiPriority w:val="99"/>
    <w:semiHidden/>
    <w:unhideWhenUsed/>
    <w:rsid w:val="005C7770"/>
    <w:rPr>
      <w:sz w:val="16"/>
      <w:szCs w:val="16"/>
    </w:rPr>
  </w:style>
  <w:style w:type="paragraph" w:styleId="CommentText">
    <w:name w:val="annotation text"/>
    <w:basedOn w:val="Normal"/>
    <w:link w:val="CommentTextChar"/>
    <w:uiPriority w:val="99"/>
    <w:unhideWhenUsed/>
    <w:rsid w:val="005C7770"/>
    <w:pPr>
      <w:spacing w:line="240" w:lineRule="auto"/>
    </w:pPr>
    <w:rPr>
      <w:sz w:val="20"/>
      <w:szCs w:val="20"/>
    </w:rPr>
  </w:style>
  <w:style w:type="character" w:customStyle="1" w:styleId="CommentTextChar">
    <w:name w:val="Comment Text Char"/>
    <w:basedOn w:val="DefaultParagraphFont"/>
    <w:link w:val="CommentText"/>
    <w:uiPriority w:val="99"/>
    <w:rsid w:val="005C7770"/>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5C7770"/>
    <w:rPr>
      <w:b/>
      <w:bCs/>
    </w:rPr>
  </w:style>
  <w:style w:type="character" w:customStyle="1" w:styleId="CommentSubjectChar">
    <w:name w:val="Comment Subject Char"/>
    <w:basedOn w:val="CommentTextChar"/>
    <w:link w:val="CommentSubject"/>
    <w:uiPriority w:val="99"/>
    <w:semiHidden/>
    <w:rsid w:val="005C7770"/>
    <w:rPr>
      <w:rFonts w:ascii="Arial" w:eastAsiaTheme="minorHAnsi" w:hAnsi="Arial" w:cs="Arial"/>
      <w:b/>
      <w:bCs/>
      <w:lang w:eastAsia="en-US"/>
    </w:rPr>
  </w:style>
  <w:style w:type="paragraph" w:styleId="Revision">
    <w:name w:val="Revision"/>
    <w:hidden/>
    <w:uiPriority w:val="99"/>
    <w:semiHidden/>
    <w:rsid w:val="00B45545"/>
    <w:rPr>
      <w:rFonts w:ascii="Arial" w:eastAsia="Times New Roman" w:hAnsi="Arial" w:cs="Angsana New"/>
      <w:szCs w:val="24"/>
      <w:lang w:eastAsia="en-US" w:bidi="th-TH"/>
    </w:rPr>
  </w:style>
  <w:style w:type="paragraph" w:styleId="NormalWeb">
    <w:name w:val="Normal (Web)"/>
    <w:basedOn w:val="Normal"/>
    <w:uiPriority w:val="99"/>
    <w:unhideWhenUsed/>
    <w:rsid w:val="005C7770"/>
    <w:pPr>
      <w:spacing w:before="100" w:beforeAutospacing="1" w:after="100" w:afterAutospacing="1"/>
    </w:pPr>
    <w:rPr>
      <w:rFonts w:ascii="Times New Roman" w:eastAsiaTheme="minorEastAsia" w:hAnsi="Times New Roman" w:cs="Times New Roman"/>
      <w:sz w:val="24"/>
      <w:lang w:eastAsia="en-NZ"/>
    </w:rPr>
  </w:style>
  <w:style w:type="character" w:styleId="Hyperlink">
    <w:name w:val="Hyperlink"/>
    <w:basedOn w:val="DefaultParagraphFont"/>
    <w:uiPriority w:val="99"/>
    <w:unhideWhenUsed/>
    <w:rsid w:val="005C7770"/>
    <w:rPr>
      <w:color w:val="0000FF" w:themeColor="hyperlink"/>
      <w:u w:val="single"/>
    </w:rPr>
  </w:style>
  <w:style w:type="paragraph" w:styleId="NoSpacing">
    <w:name w:val="No Spacing"/>
    <w:uiPriority w:val="1"/>
    <w:qFormat/>
    <w:rsid w:val="005C7770"/>
    <w:rPr>
      <w:rFonts w:ascii="Arial" w:eastAsia="Times New Roman" w:hAnsi="Arial" w:cs="Angsana New"/>
      <w:szCs w:val="24"/>
      <w:lang w:eastAsia="en-US" w:bidi="th-TH"/>
    </w:rPr>
  </w:style>
  <w:style w:type="table" w:customStyle="1" w:styleId="HQSCdefault">
    <w:name w:val="HQSC default"/>
    <w:basedOn w:val="TableNormal"/>
    <w:uiPriority w:val="99"/>
    <w:rsid w:val="00B23333"/>
    <w:pPr>
      <w:spacing w:before="60" w:after="60" w:line="276" w:lineRule="auto"/>
    </w:pPr>
    <w:rPr>
      <w:rFonts w:ascii="Arial" w:hAnsi="Arial"/>
      <w:sz w:val="22"/>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Mar>
        <w:top w:w="57" w:type="dxa"/>
      </w:tcMar>
    </w:tcPr>
    <w:tblStylePr w:type="firstRow">
      <w:rPr>
        <w:b/>
      </w:rPr>
      <w:tblPr/>
      <w:tcPr>
        <w:shd w:val="clear" w:color="auto" w:fill="F2F2F2" w:themeFill="background1" w:themeFillShade="F2"/>
      </w:tcPr>
    </w:tblStylePr>
    <w:tblStylePr w:type="lastRow">
      <w:rPr>
        <w:rFonts w:ascii="Arial" w:hAnsi="Arial"/>
        <w:b/>
        <w:color w:val="000000" w:themeColor="text1"/>
        <w:sz w:val="22"/>
      </w:rPr>
      <w:tblPr/>
      <w:tcPr>
        <w:shd w:val="clear" w:color="auto" w:fill="F2F2F2" w:themeFill="background1" w:themeFillShade="F2"/>
      </w:tcPr>
    </w:tblStylePr>
    <w:tblStylePr w:type="firstCol">
      <w:rPr>
        <w:rFonts w:ascii="Arial" w:hAnsi="Arial"/>
        <w:b/>
        <w:color w:val="000000" w:themeColor="text1"/>
        <w:sz w:val="22"/>
      </w:rPr>
      <w:tblPr/>
      <w:tcPr>
        <w:shd w:val="clear" w:color="auto" w:fill="F2F2F2" w:themeFill="background1" w:themeFillShade="F2"/>
      </w:tcPr>
    </w:tblStylePr>
  </w:style>
  <w:style w:type="table" w:styleId="TableGrid">
    <w:name w:val="Table Grid"/>
    <w:basedOn w:val="TableNormal"/>
    <w:uiPriority w:val="59"/>
    <w:rsid w:val="005C77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0EC5"/>
    <w:rPr>
      <w:rFonts w:ascii="Arial" w:eastAsiaTheme="majorEastAsia" w:hAnsi="Arial" w:cstheme="majorBidi"/>
      <w:b/>
      <w:color w:val="293868"/>
      <w:sz w:val="24"/>
      <w:szCs w:val="22"/>
      <w:lang w:eastAsia="en-US"/>
    </w:rPr>
  </w:style>
  <w:style w:type="paragraph" w:customStyle="1" w:styleId="Bullets">
    <w:name w:val="Bullets"/>
    <w:basedOn w:val="Normal"/>
    <w:link w:val="BulletsChar"/>
    <w:qFormat/>
    <w:rsid w:val="005C7770"/>
    <w:pPr>
      <w:numPr>
        <w:numId w:val="9"/>
      </w:numPr>
      <w:spacing w:after="60"/>
    </w:pPr>
    <w:rPr>
      <w:color w:val="000000" w:themeColor="text1"/>
    </w:rPr>
  </w:style>
  <w:style w:type="character" w:customStyle="1" w:styleId="BulletsChar">
    <w:name w:val="Bullets Char"/>
    <w:basedOn w:val="DefaultParagraphFont"/>
    <w:link w:val="Bullets"/>
    <w:rsid w:val="005C7770"/>
    <w:rPr>
      <w:rFonts w:ascii="Arial" w:eastAsiaTheme="minorHAnsi" w:hAnsi="Arial" w:cs="Arial"/>
      <w:color w:val="000000" w:themeColor="text1"/>
      <w:sz w:val="22"/>
      <w:szCs w:val="22"/>
      <w:lang w:eastAsia="en-US"/>
    </w:rPr>
  </w:style>
  <w:style w:type="paragraph" w:styleId="Caption">
    <w:name w:val="caption"/>
    <w:basedOn w:val="Normal"/>
    <w:next w:val="Normal"/>
    <w:uiPriority w:val="35"/>
    <w:unhideWhenUsed/>
    <w:qFormat/>
    <w:rsid w:val="005C7770"/>
    <w:pPr>
      <w:spacing w:line="240" w:lineRule="auto"/>
    </w:pPr>
    <w:rPr>
      <w:i/>
      <w:iCs/>
      <w:color w:val="1F497D" w:themeColor="text2"/>
      <w:sz w:val="18"/>
      <w:szCs w:val="18"/>
    </w:rPr>
  </w:style>
  <w:style w:type="numbering" w:customStyle="1" w:styleId="CurrentList1">
    <w:name w:val="Current List1"/>
    <w:uiPriority w:val="99"/>
    <w:rsid w:val="005C7770"/>
    <w:pPr>
      <w:numPr>
        <w:numId w:val="2"/>
      </w:numPr>
    </w:pPr>
  </w:style>
  <w:style w:type="character" w:styleId="Emphasis">
    <w:name w:val="Emphasis"/>
    <w:basedOn w:val="DefaultParagraphFont"/>
    <w:uiPriority w:val="20"/>
    <w:qFormat/>
    <w:rsid w:val="005C7770"/>
    <w:rPr>
      <w:i/>
      <w:iCs/>
    </w:rPr>
  </w:style>
  <w:style w:type="character" w:styleId="EndnoteReference">
    <w:name w:val="endnote reference"/>
    <w:basedOn w:val="DefaultParagraphFont"/>
    <w:uiPriority w:val="99"/>
    <w:semiHidden/>
    <w:unhideWhenUsed/>
    <w:rsid w:val="005C7770"/>
    <w:rPr>
      <w:vertAlign w:val="superscript"/>
    </w:rPr>
  </w:style>
  <w:style w:type="paragraph" w:styleId="EndnoteText">
    <w:name w:val="endnote text"/>
    <w:basedOn w:val="Normal"/>
    <w:link w:val="EndnoteTextChar"/>
    <w:uiPriority w:val="99"/>
    <w:semiHidden/>
    <w:unhideWhenUsed/>
    <w:rsid w:val="005C77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7770"/>
    <w:rPr>
      <w:rFonts w:ascii="Arial" w:eastAsiaTheme="minorHAnsi" w:hAnsi="Arial" w:cs="Arial"/>
      <w:lang w:eastAsia="en-US"/>
    </w:rPr>
  </w:style>
  <w:style w:type="paragraph" w:customStyle="1" w:styleId="Figuretableheading">
    <w:name w:val="Figure table heading"/>
    <w:basedOn w:val="Normal"/>
    <w:link w:val="FiguretableheadingChar"/>
    <w:qFormat/>
    <w:rsid w:val="005C7770"/>
    <w:rPr>
      <w:b/>
    </w:rPr>
  </w:style>
  <w:style w:type="character" w:customStyle="1" w:styleId="FiguretableheadingChar">
    <w:name w:val="Figure table heading Char"/>
    <w:basedOn w:val="DefaultParagraphFont"/>
    <w:link w:val="Figuretableheading"/>
    <w:rsid w:val="005C7770"/>
    <w:rPr>
      <w:rFonts w:ascii="Arial" w:eastAsiaTheme="minorHAnsi" w:hAnsi="Arial" w:cs="Arial"/>
      <w:b/>
      <w:sz w:val="22"/>
      <w:szCs w:val="22"/>
      <w:lang w:eastAsia="en-US"/>
    </w:rPr>
  </w:style>
  <w:style w:type="character" w:styleId="FollowedHyperlink">
    <w:name w:val="FollowedHyperlink"/>
    <w:basedOn w:val="DefaultParagraphFont"/>
    <w:uiPriority w:val="99"/>
    <w:semiHidden/>
    <w:unhideWhenUsed/>
    <w:rsid w:val="005C7770"/>
    <w:rPr>
      <w:color w:val="800080" w:themeColor="followedHyperlink"/>
      <w:u w:val="single"/>
    </w:rPr>
  </w:style>
  <w:style w:type="character" w:styleId="FootnoteReference">
    <w:name w:val="footnote reference"/>
    <w:basedOn w:val="DefaultParagraphFont"/>
    <w:uiPriority w:val="99"/>
    <w:semiHidden/>
    <w:unhideWhenUsed/>
    <w:rsid w:val="005C7770"/>
    <w:rPr>
      <w:vertAlign w:val="superscript"/>
    </w:rPr>
  </w:style>
  <w:style w:type="paragraph" w:styleId="FootnoteText">
    <w:name w:val="footnote text"/>
    <w:basedOn w:val="Normal"/>
    <w:link w:val="FootnoteTextChar"/>
    <w:uiPriority w:val="99"/>
    <w:unhideWhenUsed/>
    <w:rsid w:val="005C777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C7770"/>
    <w:rPr>
      <w:rFonts w:asciiTheme="minorHAnsi" w:eastAsiaTheme="minorHAnsi" w:hAnsiTheme="minorHAnsi" w:cs="Arial"/>
      <w:lang w:eastAsia="en-US"/>
    </w:rPr>
  </w:style>
  <w:style w:type="paragraph" w:customStyle="1" w:styleId="Glossary">
    <w:name w:val="Glossary"/>
    <w:basedOn w:val="Normal"/>
    <w:qFormat/>
    <w:rsid w:val="005C7770"/>
    <w:pPr>
      <w:spacing w:before="120" w:line="240" w:lineRule="auto"/>
    </w:pPr>
    <w:rPr>
      <w:b/>
      <w:bCs/>
      <w:noProof/>
    </w:rPr>
  </w:style>
  <w:style w:type="numbering" w:customStyle="1" w:styleId="CurrentList2">
    <w:name w:val="Current List2"/>
    <w:uiPriority w:val="99"/>
    <w:rsid w:val="005C7770"/>
    <w:pPr>
      <w:numPr>
        <w:numId w:val="3"/>
      </w:numPr>
    </w:pPr>
  </w:style>
  <w:style w:type="character" w:customStyle="1" w:styleId="Heading4Char">
    <w:name w:val="Heading 4 Char"/>
    <w:basedOn w:val="DefaultParagraphFont"/>
    <w:link w:val="Heading4"/>
    <w:uiPriority w:val="9"/>
    <w:rsid w:val="005C7770"/>
    <w:rPr>
      <w:rFonts w:ascii="Arial" w:eastAsiaTheme="minorHAnsi" w:hAnsi="Arial" w:cs="Arial"/>
      <w:iCs/>
      <w:color w:val="293868"/>
      <w:sz w:val="22"/>
      <w:szCs w:val="22"/>
      <w:lang w:val="mi-NZ" w:eastAsia="en-US"/>
    </w:rPr>
  </w:style>
  <w:style w:type="character" w:customStyle="1" w:styleId="Heading5Char">
    <w:name w:val="Heading 5 Char"/>
    <w:basedOn w:val="DefaultParagraphFont"/>
    <w:link w:val="Heading5"/>
    <w:uiPriority w:val="9"/>
    <w:rsid w:val="005C7770"/>
    <w:rPr>
      <w:rFonts w:ascii="Arial" w:eastAsiaTheme="minorHAnsi" w:hAnsi="Arial" w:cs="Arial"/>
      <w:i/>
      <w:color w:val="293868"/>
      <w:sz w:val="22"/>
      <w:szCs w:val="22"/>
      <w:lang w:val="mi-NZ" w:eastAsia="en-US"/>
    </w:rPr>
  </w:style>
  <w:style w:type="paragraph" w:customStyle="1" w:styleId="Letters-twoandtwo0">
    <w:name w:val="Letters - two and two"/>
    <w:basedOn w:val="Normal"/>
    <w:link w:val="Letters-twoandtwoChar"/>
    <w:qFormat/>
    <w:rsid w:val="003A11B9"/>
    <w:pPr>
      <w:numPr>
        <w:numId w:val="13"/>
      </w:numPr>
      <w:spacing w:after="60"/>
    </w:pPr>
    <w:rPr>
      <w:bCs/>
    </w:rPr>
  </w:style>
  <w:style w:type="character" w:customStyle="1" w:styleId="Letters-twoandtwoChar">
    <w:name w:val="Letters - two and two Char"/>
    <w:basedOn w:val="DefaultParagraphFont"/>
    <w:link w:val="Letters-twoandtwo0"/>
    <w:rsid w:val="003A11B9"/>
    <w:rPr>
      <w:rFonts w:ascii="Arial" w:eastAsiaTheme="minorHAnsi" w:hAnsi="Arial" w:cs="Arial"/>
      <w:bCs/>
      <w:sz w:val="22"/>
      <w:szCs w:val="22"/>
      <w:lang w:eastAsia="en-US"/>
    </w:rPr>
  </w:style>
  <w:style w:type="paragraph" w:styleId="List">
    <w:name w:val="List"/>
    <w:basedOn w:val="Normal"/>
    <w:uiPriority w:val="99"/>
    <w:unhideWhenUsed/>
    <w:rsid w:val="005C7770"/>
    <w:pPr>
      <w:ind w:left="283" w:hanging="283"/>
      <w:contextualSpacing/>
    </w:pPr>
  </w:style>
  <w:style w:type="paragraph" w:styleId="ListNumber">
    <w:name w:val="List Number"/>
    <w:basedOn w:val="Normal"/>
    <w:uiPriority w:val="99"/>
    <w:unhideWhenUsed/>
    <w:rsid w:val="005C7770"/>
    <w:pPr>
      <w:numPr>
        <w:numId w:val="11"/>
      </w:numPr>
      <w:spacing w:after="60"/>
    </w:pPr>
  </w:style>
  <w:style w:type="paragraph" w:styleId="NormalIndent">
    <w:name w:val="Normal Indent"/>
    <w:basedOn w:val="Normal"/>
    <w:uiPriority w:val="99"/>
    <w:unhideWhenUsed/>
    <w:rsid w:val="005C7770"/>
    <w:pPr>
      <w:ind w:left="720"/>
    </w:pPr>
  </w:style>
  <w:style w:type="paragraph" w:styleId="Quote">
    <w:name w:val="Quote"/>
    <w:basedOn w:val="Normal"/>
    <w:next w:val="Normal"/>
    <w:link w:val="QuoteChar"/>
    <w:uiPriority w:val="29"/>
    <w:qFormat/>
    <w:rsid w:val="005C7770"/>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5C7770"/>
    <w:rPr>
      <w:rFonts w:ascii="Arial" w:eastAsiaTheme="minorHAnsi" w:hAnsi="Arial" w:cs="Arial"/>
      <w:iCs/>
      <w:color w:val="595959" w:themeColor="text1" w:themeTint="A6"/>
      <w:sz w:val="22"/>
      <w:szCs w:val="22"/>
      <w:lang w:eastAsia="en-US"/>
    </w:rPr>
  </w:style>
  <w:style w:type="paragraph" w:styleId="Subtitle">
    <w:name w:val="Subtitle"/>
    <w:basedOn w:val="Normal"/>
    <w:next w:val="Normal"/>
    <w:link w:val="SubtitleChar"/>
    <w:rsid w:val="005C7770"/>
    <w:pPr>
      <w:keepNext/>
      <w:keepLines/>
      <w:pBdr>
        <w:top w:val="nil"/>
        <w:left w:val="nil"/>
        <w:bottom w:val="nil"/>
        <w:right w:val="nil"/>
        <w:between w:val="nil"/>
      </w:pBdr>
      <w:spacing w:after="320"/>
      <w:contextualSpacing/>
    </w:pPr>
    <w:rPr>
      <w:rFonts w:eastAsia="Arial"/>
      <w:color w:val="666666"/>
      <w:sz w:val="30"/>
      <w:szCs w:val="30"/>
      <w:lang w:eastAsia="en-NZ"/>
    </w:rPr>
  </w:style>
  <w:style w:type="character" w:customStyle="1" w:styleId="SubtitleChar">
    <w:name w:val="Subtitle Char"/>
    <w:basedOn w:val="DefaultParagraphFont"/>
    <w:link w:val="Subtitle"/>
    <w:rsid w:val="005C7770"/>
    <w:rPr>
      <w:rFonts w:ascii="Arial" w:eastAsia="Arial" w:hAnsi="Arial" w:cs="Arial"/>
      <w:color w:val="666666"/>
      <w:sz w:val="30"/>
      <w:szCs w:val="30"/>
    </w:rPr>
  </w:style>
  <w:style w:type="paragraph" w:styleId="TOC1">
    <w:name w:val="toc 1"/>
    <w:basedOn w:val="Normal"/>
    <w:next w:val="Normal"/>
    <w:autoRedefine/>
    <w:uiPriority w:val="39"/>
    <w:unhideWhenUsed/>
    <w:rsid w:val="005C7770"/>
    <w:pPr>
      <w:tabs>
        <w:tab w:val="right" w:leader="dot" w:pos="9016"/>
      </w:tabs>
      <w:spacing w:after="0" w:line="240" w:lineRule="auto"/>
    </w:pPr>
    <w:rPr>
      <w:b/>
      <w:bCs/>
      <w:sz w:val="24"/>
      <w:szCs w:val="24"/>
    </w:rPr>
  </w:style>
  <w:style w:type="paragraph" w:styleId="TOC2">
    <w:name w:val="toc 2"/>
    <w:basedOn w:val="Normal"/>
    <w:next w:val="Normal"/>
    <w:autoRedefine/>
    <w:uiPriority w:val="39"/>
    <w:unhideWhenUsed/>
    <w:rsid w:val="005C7770"/>
    <w:pPr>
      <w:tabs>
        <w:tab w:val="right" w:leader="dot" w:pos="9016"/>
      </w:tabs>
      <w:spacing w:after="0" w:line="240" w:lineRule="auto"/>
      <w:ind w:left="284"/>
    </w:pPr>
    <w:rPr>
      <w:rFonts w:cstheme="minorHAnsi"/>
      <w:bCs/>
      <w:sz w:val="20"/>
      <w:szCs w:val="20"/>
    </w:rPr>
  </w:style>
  <w:style w:type="paragraph" w:styleId="TOC3">
    <w:name w:val="toc 3"/>
    <w:basedOn w:val="Normal"/>
    <w:next w:val="Normal"/>
    <w:autoRedefine/>
    <w:uiPriority w:val="39"/>
    <w:unhideWhenUsed/>
    <w:rsid w:val="005C7770"/>
    <w:pPr>
      <w:spacing w:after="0"/>
      <w:ind w:left="567"/>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C7770"/>
    <w:rPr>
      <w:color w:val="605E5C"/>
      <w:shd w:val="clear" w:color="auto" w:fill="E1DFDD"/>
    </w:rPr>
  </w:style>
  <w:style w:type="numbering" w:customStyle="1" w:styleId="letters-twoandtwo">
    <w:name w:val="letters - two and two"/>
    <w:uiPriority w:val="99"/>
    <w:rsid w:val="003A11B9"/>
    <w:pPr>
      <w:numPr>
        <w:numId w:val="8"/>
      </w:numPr>
    </w:pPr>
  </w:style>
  <w:style w:type="paragraph" w:customStyle="1" w:styleId="Bulletsdash">
    <w:name w:val="Bullets dash"/>
    <w:basedOn w:val="Bullets"/>
    <w:link w:val="BulletsdashChar"/>
    <w:qFormat/>
    <w:rsid w:val="005C7770"/>
    <w:pPr>
      <w:numPr>
        <w:numId w:val="10"/>
      </w:numPr>
    </w:pPr>
  </w:style>
  <w:style w:type="numbering" w:customStyle="1" w:styleId="CurrentList4">
    <w:name w:val="Current List4"/>
    <w:uiPriority w:val="99"/>
    <w:rsid w:val="005C7770"/>
    <w:pPr>
      <w:numPr>
        <w:numId w:val="5"/>
      </w:numPr>
    </w:pPr>
  </w:style>
  <w:style w:type="numbering" w:customStyle="1" w:styleId="CurrentList3">
    <w:name w:val="Current List3"/>
    <w:uiPriority w:val="99"/>
    <w:rsid w:val="005C7770"/>
    <w:pPr>
      <w:numPr>
        <w:numId w:val="4"/>
      </w:numPr>
    </w:pPr>
  </w:style>
  <w:style w:type="character" w:customStyle="1" w:styleId="BulletsdashChar">
    <w:name w:val="Bullets dash Char"/>
    <w:basedOn w:val="BulletsChar"/>
    <w:link w:val="Bulletsdash"/>
    <w:rsid w:val="005C7770"/>
    <w:rPr>
      <w:rFonts w:ascii="Arial" w:eastAsiaTheme="minorHAnsi" w:hAnsi="Arial" w:cs="Arial"/>
      <w:color w:val="000000" w:themeColor="text1"/>
      <w:sz w:val="22"/>
      <w:szCs w:val="22"/>
      <w:lang w:eastAsia="en-US"/>
    </w:rPr>
  </w:style>
  <w:style w:type="numbering" w:customStyle="1" w:styleId="CurrentList5">
    <w:name w:val="Current List5"/>
    <w:uiPriority w:val="99"/>
    <w:rsid w:val="005C7770"/>
    <w:pPr>
      <w:numPr>
        <w:numId w:val="6"/>
      </w:numPr>
    </w:pPr>
  </w:style>
  <w:style w:type="numbering" w:customStyle="1" w:styleId="Endash-twolevels">
    <w:name w:val="En dash - two levels"/>
    <w:uiPriority w:val="99"/>
    <w:rsid w:val="005C7770"/>
    <w:pPr>
      <w:numPr>
        <w:numId w:val="7"/>
      </w:numPr>
    </w:pPr>
  </w:style>
  <w:style w:type="paragraph" w:customStyle="1" w:styleId="Memotitle">
    <w:name w:val="Memo title"/>
    <w:qFormat/>
    <w:rsid w:val="00C23DDF"/>
    <w:pPr>
      <w:pBdr>
        <w:bottom w:val="single" w:sz="4" w:space="1" w:color="293868"/>
      </w:pBdr>
      <w:spacing w:after="240" w:line="276" w:lineRule="auto"/>
    </w:pPr>
    <w:rPr>
      <w:rFonts w:ascii="Arial" w:eastAsiaTheme="minorHAnsi" w:hAnsi="Arial" w:cs="Arial"/>
      <w:b/>
      <w:bCs/>
      <w:color w:val="293868"/>
      <w:sz w:val="44"/>
      <w:szCs w:val="44"/>
      <w:lang w:eastAsia="en-US"/>
    </w:rPr>
  </w:style>
  <w:style w:type="paragraph" w:customStyle="1" w:styleId="Legendtotable">
    <w:name w:val="Legend to table"/>
    <w:basedOn w:val="Normal"/>
    <w:qFormat/>
    <w:rsid w:val="00A650A0"/>
    <w:pPr>
      <w:tabs>
        <w:tab w:val="left" w:pos="340"/>
      </w:tabs>
      <w:spacing w:before="200" w:after="0"/>
      <w:contextualSpacing/>
    </w:pPr>
    <w:rPr>
      <w:sz w:val="18"/>
    </w:rPr>
  </w:style>
  <w:style w:type="paragraph" w:customStyle="1" w:styleId="Normalintable">
    <w:name w:val="Normal in table"/>
    <w:basedOn w:val="Normal"/>
    <w:qFormat/>
    <w:rsid w:val="005D5E8E"/>
    <w:pPr>
      <w:spacing w:before="60" w:after="60"/>
    </w:pPr>
    <w:rPr>
      <w:color w:val="000000" w:themeColor="text1"/>
    </w:rPr>
  </w:style>
  <w:style w:type="paragraph" w:customStyle="1" w:styleId="Tablenormal10pt">
    <w:name w:val="Table normal 10 pt"/>
    <w:basedOn w:val="Normalintable"/>
    <w:qFormat/>
    <w:rsid w:val="004A0CF4"/>
    <w:rPr>
      <w:sz w:val="20"/>
    </w:rPr>
  </w:style>
  <w:style w:type="paragraph" w:styleId="BodyText">
    <w:name w:val="Body Text"/>
    <w:basedOn w:val="Normal"/>
    <w:link w:val="BodyTextChar"/>
    <w:uiPriority w:val="99"/>
    <w:qFormat/>
    <w:rsid w:val="00E61493"/>
    <w:pPr>
      <w:widowControl w:val="0"/>
      <w:spacing w:after="0" w:line="240" w:lineRule="auto"/>
      <w:ind w:left="259"/>
    </w:pPr>
    <w:rPr>
      <w:rFonts w:eastAsia="Times New Roman"/>
      <w:lang w:eastAsia="en-NZ"/>
    </w:rPr>
  </w:style>
  <w:style w:type="character" w:customStyle="1" w:styleId="BodyTextChar">
    <w:name w:val="Body Text Char"/>
    <w:basedOn w:val="DefaultParagraphFont"/>
    <w:link w:val="BodyText"/>
    <w:uiPriority w:val="99"/>
    <w:rsid w:val="00E61493"/>
    <w:rPr>
      <w:rFonts w:ascii="Arial" w:eastAsia="Times New Roman" w:hAnsi="Arial" w:cs="Arial"/>
      <w:sz w:val="22"/>
      <w:szCs w:val="22"/>
    </w:rPr>
  </w:style>
  <w:style w:type="paragraph" w:customStyle="1" w:styleId="TableParagraph">
    <w:name w:val="Table Paragraph"/>
    <w:basedOn w:val="Normal"/>
    <w:uiPriority w:val="1"/>
    <w:qFormat/>
    <w:rsid w:val="00B45ABF"/>
    <w:pPr>
      <w:widowControl w:val="0"/>
      <w:spacing w:after="0" w:line="240" w:lineRule="auto"/>
      <w:ind w:left="472"/>
    </w:pPr>
    <w:rPr>
      <w:rFonts w:eastAsia="Times New Roman"/>
      <w:sz w:val="24"/>
      <w:szCs w:val="24"/>
      <w:lang w:eastAsia="en-NZ"/>
    </w:rPr>
  </w:style>
  <w:style w:type="paragraph" w:customStyle="1" w:styleId="HeadingBlank">
    <w:name w:val="HeadingBlank"/>
    <w:basedOn w:val="Normal"/>
    <w:link w:val="HeadingBlankChar"/>
    <w:rsid w:val="005E6AA0"/>
    <w:pPr>
      <w:keepNext/>
      <w:keepLines/>
      <w:autoSpaceDE/>
      <w:autoSpaceDN/>
      <w:adjustRightInd/>
      <w:spacing w:after="0" w:line="240" w:lineRule="auto"/>
    </w:pPr>
    <w:rPr>
      <w:kern w:val="2"/>
      <w:sz w:val="24"/>
      <w14:ligatures w14:val="standardContextual"/>
    </w:rPr>
  </w:style>
  <w:style w:type="character" w:customStyle="1" w:styleId="HeadingBlankChar">
    <w:name w:val="HeadingBlank Char"/>
    <w:basedOn w:val="DefaultParagraphFont"/>
    <w:link w:val="HeadingBlank"/>
    <w:rsid w:val="005E6AA0"/>
    <w:rPr>
      <w:rFonts w:ascii="Arial" w:eastAsiaTheme="minorHAnsi" w:hAnsi="Arial" w:cs="Arial"/>
      <w:kern w:val="2"/>
      <w:sz w:val="24"/>
      <w:szCs w:val="22"/>
      <w:lang w:eastAsia="en-US"/>
      <w14:ligatures w14:val="standardContextual"/>
    </w:rPr>
  </w:style>
  <w:style w:type="paragraph" w:customStyle="1" w:styleId="lb1">
    <w:name w:val="lb1"/>
    <w:basedOn w:val="Normal"/>
    <w:link w:val="lb1Char"/>
    <w:rsid w:val="005E6AA0"/>
    <w:pPr>
      <w:autoSpaceDE/>
      <w:autoSpaceDN/>
      <w:adjustRightInd/>
      <w:spacing w:after="0" w:line="240" w:lineRule="auto"/>
      <w:ind w:left="360" w:hanging="360"/>
    </w:pPr>
    <w:rPr>
      <w:kern w:val="2"/>
      <w:sz w:val="24"/>
      <w14:ligatures w14:val="standardContextual"/>
    </w:rPr>
  </w:style>
  <w:style w:type="character" w:customStyle="1" w:styleId="lb1Char">
    <w:name w:val="lb1 Char"/>
    <w:basedOn w:val="DefaultParagraphFont"/>
    <w:link w:val="lb1"/>
    <w:rsid w:val="005E6AA0"/>
    <w:rPr>
      <w:rFonts w:ascii="Arial" w:eastAsiaTheme="minorHAnsi" w:hAnsi="Arial" w:cs="Arial"/>
      <w:kern w:val="2"/>
      <w:sz w:val="24"/>
      <w:szCs w:val="22"/>
      <w:lang w:eastAsia="en-US"/>
      <w14:ligatures w14:val="standardContextual"/>
    </w:rPr>
  </w:style>
  <w:style w:type="paragraph" w:styleId="ListParagraph">
    <w:name w:val="List Paragraph"/>
    <w:aliases w:val="Bullet Normal,Unordered List Paragraph,List Paragraph numbered,List Bullet indent,List Paragraph1,Rec para,Recommendation,List Paragraph11,Dot pt,F5 List Paragraph,No Spacing1,List Paragraph Char Char Char,Indicator Text,Numbered Para 1"/>
    <w:basedOn w:val="Normal"/>
    <w:link w:val="ListParagraphChar"/>
    <w:uiPriority w:val="34"/>
    <w:qFormat/>
    <w:rsid w:val="00E23735"/>
    <w:pPr>
      <w:autoSpaceDE/>
      <w:autoSpaceDN/>
      <w:adjustRightInd/>
      <w:spacing w:after="160" w:line="259" w:lineRule="auto"/>
      <w:ind w:left="720"/>
      <w:contextualSpacing/>
    </w:pPr>
    <w:rPr>
      <w:rFonts w:asciiTheme="minorHAnsi" w:hAnsiTheme="minorHAnsi" w:cstheme="minorBidi"/>
    </w:rPr>
  </w:style>
  <w:style w:type="character" w:styleId="Mention">
    <w:name w:val="Mention"/>
    <w:basedOn w:val="DefaultParagraphFont"/>
    <w:uiPriority w:val="99"/>
    <w:unhideWhenUsed/>
    <w:rsid w:val="00E23735"/>
    <w:rPr>
      <w:color w:val="2B579A"/>
      <w:shd w:val="clear" w:color="auto" w:fill="E1DFDD"/>
    </w:rPr>
  </w:style>
  <w:style w:type="table" w:styleId="PlainTable1">
    <w:name w:val="Plain Table 1"/>
    <w:basedOn w:val="TableNormal"/>
    <w:uiPriority w:val="41"/>
    <w:rsid w:val="00E23735"/>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E23735"/>
  </w:style>
  <w:style w:type="paragraph" w:customStyle="1" w:styleId="l1">
    <w:name w:val="l1"/>
    <w:basedOn w:val="HeadingBlank"/>
    <w:link w:val="l1Char"/>
    <w:rsid w:val="00492BDB"/>
    <w:pPr>
      <w:keepNext w:val="0"/>
      <w:keepLines w:val="0"/>
      <w:ind w:left="360" w:hanging="360"/>
    </w:pPr>
  </w:style>
  <w:style w:type="character" w:customStyle="1" w:styleId="l1Char">
    <w:name w:val="l1 Char"/>
    <w:basedOn w:val="HeadingBlankChar"/>
    <w:link w:val="l1"/>
    <w:rsid w:val="00492BDB"/>
    <w:rPr>
      <w:rFonts w:ascii="Arial" w:eastAsiaTheme="minorHAnsi" w:hAnsi="Arial" w:cs="Arial"/>
      <w:kern w:val="2"/>
      <w:sz w:val="24"/>
      <w:szCs w:val="22"/>
      <w:lang w:eastAsia="en-US"/>
      <w14:ligatures w14:val="standardContextual"/>
    </w:rPr>
  </w:style>
  <w:style w:type="paragraph" w:customStyle="1" w:styleId="xmsonormal">
    <w:name w:val="x_msonormal"/>
    <w:basedOn w:val="Normal"/>
    <w:rsid w:val="00492BDB"/>
    <w:pPr>
      <w:autoSpaceDE/>
      <w:autoSpaceDN/>
      <w:adjustRightInd/>
      <w:spacing w:after="0" w:line="240" w:lineRule="auto"/>
    </w:pPr>
    <w:rPr>
      <w:rFonts w:ascii="Calibri" w:hAnsi="Calibri" w:cs="Calibri"/>
      <w:lang w:eastAsia="en-NZ"/>
    </w:rPr>
  </w:style>
  <w:style w:type="paragraph" w:customStyle="1" w:styleId="Default">
    <w:name w:val="Default"/>
    <w:rsid w:val="00492BDB"/>
    <w:pPr>
      <w:autoSpaceDE w:val="0"/>
      <w:autoSpaceDN w:val="0"/>
      <w:adjustRightInd w:val="0"/>
    </w:pPr>
    <w:rPr>
      <w:rFonts w:ascii="Calibri" w:eastAsiaTheme="minorHAnsi" w:hAnsi="Calibri" w:cs="Calibri"/>
      <w:color w:val="000000"/>
      <w:sz w:val="24"/>
      <w:szCs w:val="24"/>
      <w:lang w:eastAsia="en-US"/>
    </w:rPr>
  </w:style>
  <w:style w:type="character" w:customStyle="1" w:styleId="ListParagraphChar">
    <w:name w:val="List Paragraph Char"/>
    <w:aliases w:val="Bullet Normal Char,Unordered List Paragraph Char,List Paragraph numbered Char,List Bullet indent Char,List Paragraph1 Char,Rec para Char,Recommendation Char,List Paragraph11 Char,Dot pt Char,F5 List Paragraph Char,No Spacing1 Char"/>
    <w:basedOn w:val="DefaultParagraphFont"/>
    <w:link w:val="ListParagraph"/>
    <w:uiPriority w:val="34"/>
    <w:locked/>
    <w:rsid w:val="00492BDB"/>
    <w:rPr>
      <w:rFonts w:asciiTheme="minorHAnsi" w:eastAsiaTheme="minorHAnsi" w:hAnsiTheme="minorHAnsi" w:cstheme="minorBidi"/>
      <w:sz w:val="22"/>
      <w:szCs w:val="22"/>
      <w:lang w:eastAsia="en-US"/>
    </w:rPr>
  </w:style>
  <w:style w:type="paragraph" w:customStyle="1" w:styleId="paragraph">
    <w:name w:val="paragraph"/>
    <w:basedOn w:val="Normal"/>
    <w:rsid w:val="000A30F7"/>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0A30F7"/>
  </w:style>
  <w:style w:type="character" w:customStyle="1" w:styleId="eop">
    <w:name w:val="eop"/>
    <w:basedOn w:val="DefaultParagraphFont"/>
    <w:rsid w:val="000A30F7"/>
  </w:style>
  <w:style w:type="paragraph" w:customStyle="1" w:styleId="xelementtoproof">
    <w:name w:val="x_elementtoproof"/>
    <w:basedOn w:val="Normal"/>
    <w:rsid w:val="001240BC"/>
    <w:pPr>
      <w:autoSpaceDE/>
      <w:autoSpaceDN/>
      <w:adjustRightInd/>
      <w:spacing w:before="100" w:beforeAutospacing="1" w:after="100" w:afterAutospacing="1" w:line="240" w:lineRule="auto"/>
    </w:pPr>
    <w:rPr>
      <w:rFonts w:ascii="Calibri" w:hAnsi="Calibri" w:cs="Calibri"/>
      <w:lang w:eastAsia="en-NZ"/>
    </w:rPr>
  </w:style>
  <w:style w:type="paragraph" w:customStyle="1" w:styleId="TeThHauorahead1">
    <w:name w:val="Te Tāhū Hauora head 1"/>
    <w:basedOn w:val="Heading1"/>
    <w:qFormat/>
    <w:rsid w:val="00C04AC5"/>
    <w:pPr>
      <w:keepLines/>
      <w:autoSpaceDE/>
      <w:autoSpaceDN/>
      <w:adjustRightInd/>
      <w:spacing w:after="240"/>
    </w:pPr>
    <w:rPr>
      <w:rFonts w:eastAsiaTheme="majorEastAsia"/>
      <w:bCs w:val="0"/>
      <w:szCs w:val="32"/>
    </w:rPr>
  </w:style>
  <w:style w:type="paragraph" w:customStyle="1" w:styleId="TeThHauorahead2">
    <w:name w:val="Te Tāhū Hauora head 2"/>
    <w:basedOn w:val="Heading2"/>
    <w:qFormat/>
    <w:rsid w:val="00C04AC5"/>
    <w:pPr>
      <w:keepLines/>
      <w:autoSpaceDE/>
      <w:autoSpaceDN/>
      <w:adjustRightInd/>
    </w:pPr>
    <w:rPr>
      <w:rFonts w:eastAsiaTheme="majorEastAsia"/>
      <w:bCs w:val="0"/>
      <w:i/>
      <w:szCs w:val="26"/>
    </w:rPr>
  </w:style>
  <w:style w:type="paragraph" w:customStyle="1" w:styleId="TeThHauoratablecolumnhead">
    <w:name w:val="Te Tāhū Hauora table column head"/>
    <w:basedOn w:val="Normal"/>
    <w:qFormat/>
    <w:rsid w:val="00C04AC5"/>
    <w:pPr>
      <w:framePr w:hSpace="180" w:wrap="around" w:vAnchor="text" w:hAnchor="margin" w:y="2"/>
      <w:autoSpaceDE/>
      <w:autoSpaceDN/>
      <w:adjustRightInd/>
      <w:spacing w:before="60" w:after="60" w:line="240" w:lineRule="auto"/>
    </w:pPr>
    <w:rPr>
      <w:b/>
    </w:rPr>
  </w:style>
  <w:style w:type="paragraph" w:customStyle="1" w:styleId="TeThHauoratablecontent">
    <w:name w:val="Te Tāhū Hauora table content"/>
    <w:basedOn w:val="Normal"/>
    <w:qFormat/>
    <w:rsid w:val="00C04AC5"/>
    <w:pPr>
      <w:framePr w:hSpace="180" w:wrap="around" w:vAnchor="text" w:hAnchor="margin" w:y="2"/>
      <w:autoSpaceDE/>
      <w:autoSpaceDN/>
      <w:adjustRightInd/>
      <w:spacing w:before="60" w:after="60" w:line="240" w:lineRule="auto"/>
    </w:pPr>
  </w:style>
  <w:style w:type="paragraph" w:customStyle="1" w:styleId="TeThHauoratablefigurecaption">
    <w:name w:val="Te Tāhū Hauora table/figure caption"/>
    <w:basedOn w:val="Normal"/>
    <w:qFormat/>
    <w:rsid w:val="00C04AC5"/>
    <w:pPr>
      <w:autoSpaceDE/>
      <w:autoSpaceDN/>
      <w:adjustRightInd/>
    </w:pPr>
    <w:rPr>
      <w:b/>
    </w:rPr>
  </w:style>
  <w:style w:type="paragraph" w:customStyle="1" w:styleId="TeThHauorahead3">
    <w:name w:val="Te Tāhū Hauora head 3"/>
    <w:basedOn w:val="Heading3"/>
    <w:qFormat/>
    <w:rsid w:val="00C04AC5"/>
    <w:pPr>
      <w:autoSpaceDE/>
      <w:autoSpaceDN/>
      <w:adjustRightInd/>
      <w:spacing w:before="280" w:after="200" w:line="240" w:lineRule="auto"/>
    </w:pPr>
    <w:rPr>
      <w:rFonts w:cs="Arial"/>
      <w:color w:val="auto"/>
      <w:szCs w:val="24"/>
    </w:rPr>
  </w:style>
  <w:style w:type="paragraph" w:customStyle="1" w:styleId="TeThHauorabodytext">
    <w:name w:val="Te Tāhū Hauora body text"/>
    <w:basedOn w:val="Normal"/>
    <w:qFormat/>
    <w:rsid w:val="002B30F5"/>
    <w:pPr>
      <w:autoSpaceDE/>
      <w:autoSpaceDN/>
      <w:adjustRightInd/>
      <w:spacing w:after="160" w:line="259" w:lineRule="auto"/>
    </w:pPr>
    <w:rPr>
      <w:rFonts w:asciiTheme="minorHAnsi" w:hAnsiTheme="minorHAnsi"/>
    </w:rPr>
  </w:style>
  <w:style w:type="paragraph" w:customStyle="1" w:styleId="elementtoproof">
    <w:name w:val="elementtoproof"/>
    <w:basedOn w:val="Normal"/>
    <w:rsid w:val="00F41D99"/>
    <w:pPr>
      <w:autoSpaceDE/>
      <w:autoSpaceDN/>
      <w:adjustRightInd/>
      <w:spacing w:after="0" w:line="240" w:lineRule="auto"/>
    </w:pPr>
    <w:rPr>
      <w:rFonts w:ascii="Aptos" w:hAnsi="Aptos" w:cs="Aptos"/>
      <w:sz w:val="24"/>
      <w:szCs w:val="24"/>
      <w:lang w:eastAsia="en-NZ"/>
    </w:rPr>
  </w:style>
  <w:style w:type="numbering" w:customStyle="1" w:styleId="NoIndentBullet">
    <w:name w:val="NoIndentBullet"/>
    <w:uiPriority w:val="99"/>
    <w:rsid w:val="006B50F9"/>
    <w:pPr>
      <w:numPr>
        <w:numId w:val="30"/>
      </w:numPr>
    </w:pPr>
  </w:style>
  <w:style w:type="paragraph" w:styleId="ListBullet">
    <w:name w:val="List Bullet"/>
    <w:basedOn w:val="Normal"/>
    <w:rsid w:val="00D82A18"/>
    <w:pPr>
      <w:tabs>
        <w:tab w:val="num" w:pos="360"/>
      </w:tabs>
      <w:autoSpaceDE/>
      <w:autoSpaceDN/>
      <w:adjustRightInd/>
      <w:spacing w:after="0" w:line="240" w:lineRule="auto"/>
      <w:ind w:left="360" w:hanging="360"/>
      <w:contextualSpacing/>
    </w:pPr>
    <w:rPr>
      <w:rFonts w:eastAsia="Times New Roman" w:cs="Times New Roman"/>
      <w:b/>
      <w:sz w:val="24"/>
      <w:szCs w:val="24"/>
      <w:lang w:val="en-US"/>
    </w:rPr>
  </w:style>
  <w:style w:type="paragraph" w:styleId="PlainText">
    <w:name w:val="Plain Text"/>
    <w:basedOn w:val="Normal"/>
    <w:link w:val="PlainTextChar"/>
    <w:uiPriority w:val="99"/>
    <w:unhideWhenUsed/>
    <w:rsid w:val="00D82A18"/>
    <w:pPr>
      <w:autoSpaceDE/>
      <w:autoSpaceDN/>
      <w:adjustRightInd/>
      <w:spacing w:after="0" w:line="240" w:lineRule="auto"/>
    </w:pPr>
    <w:rPr>
      <w:rFonts w:ascii="Calibri" w:eastAsia="Times New Roman" w:hAnsi="Calibri" w:cstheme="minorBidi"/>
      <w:kern w:val="2"/>
      <w:szCs w:val="21"/>
      <w14:ligatures w14:val="standardContextual"/>
    </w:rPr>
  </w:style>
  <w:style w:type="character" w:customStyle="1" w:styleId="PlainTextChar">
    <w:name w:val="Plain Text Char"/>
    <w:basedOn w:val="DefaultParagraphFont"/>
    <w:link w:val="PlainText"/>
    <w:uiPriority w:val="99"/>
    <w:rsid w:val="00D82A18"/>
    <w:rPr>
      <w:rFonts w:ascii="Calibri" w:eastAsia="Times New Roman" w:hAnsi="Calibri" w:cstheme="minorBidi"/>
      <w:kern w:val="2"/>
      <w:sz w:val="22"/>
      <w:szCs w:val="21"/>
      <w:lang w:eastAsia="en-US"/>
      <w14:ligatures w14:val="standardContextual"/>
    </w:rPr>
  </w:style>
  <w:style w:type="paragraph" w:styleId="Title">
    <w:name w:val="Title"/>
    <w:basedOn w:val="Normal"/>
    <w:next w:val="Normal"/>
    <w:link w:val="TitleChar"/>
    <w:uiPriority w:val="1"/>
    <w:qFormat/>
    <w:rsid w:val="00D82A18"/>
    <w:pPr>
      <w:spacing w:after="0" w:line="240" w:lineRule="auto"/>
      <w:ind w:left="100"/>
    </w:pPr>
    <w:rPr>
      <w:rFonts w:ascii="Times New Roman" w:hAnsi="Times New Roman" w:cs="Times New Roman"/>
      <w:b/>
      <w:bCs/>
      <w:i/>
      <w:iCs/>
      <w:sz w:val="24"/>
      <w:szCs w:val="24"/>
    </w:rPr>
  </w:style>
  <w:style w:type="character" w:customStyle="1" w:styleId="TitleChar">
    <w:name w:val="Title Char"/>
    <w:basedOn w:val="DefaultParagraphFont"/>
    <w:link w:val="Title"/>
    <w:uiPriority w:val="1"/>
    <w:rsid w:val="00D82A18"/>
    <w:rPr>
      <w:rFonts w:ascii="Times New Roman" w:eastAsiaTheme="minorHAnsi" w:hAnsi="Times New Roman"/>
      <w:b/>
      <w:bCs/>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57475">
      <w:bodyDiv w:val="1"/>
      <w:marLeft w:val="0"/>
      <w:marRight w:val="0"/>
      <w:marTop w:val="0"/>
      <w:marBottom w:val="0"/>
      <w:divBdr>
        <w:top w:val="none" w:sz="0" w:space="0" w:color="auto"/>
        <w:left w:val="none" w:sz="0" w:space="0" w:color="auto"/>
        <w:bottom w:val="none" w:sz="0" w:space="0" w:color="auto"/>
        <w:right w:val="none" w:sz="0" w:space="0" w:color="auto"/>
      </w:divBdr>
    </w:div>
    <w:div w:id="269094299">
      <w:bodyDiv w:val="1"/>
      <w:marLeft w:val="0"/>
      <w:marRight w:val="0"/>
      <w:marTop w:val="0"/>
      <w:marBottom w:val="0"/>
      <w:divBdr>
        <w:top w:val="none" w:sz="0" w:space="0" w:color="auto"/>
        <w:left w:val="none" w:sz="0" w:space="0" w:color="auto"/>
        <w:bottom w:val="none" w:sz="0" w:space="0" w:color="auto"/>
        <w:right w:val="none" w:sz="0" w:space="0" w:color="auto"/>
      </w:divBdr>
    </w:div>
    <w:div w:id="272514229">
      <w:bodyDiv w:val="1"/>
      <w:marLeft w:val="0"/>
      <w:marRight w:val="0"/>
      <w:marTop w:val="0"/>
      <w:marBottom w:val="0"/>
      <w:divBdr>
        <w:top w:val="none" w:sz="0" w:space="0" w:color="auto"/>
        <w:left w:val="none" w:sz="0" w:space="0" w:color="auto"/>
        <w:bottom w:val="none" w:sz="0" w:space="0" w:color="auto"/>
        <w:right w:val="none" w:sz="0" w:space="0" w:color="auto"/>
      </w:divBdr>
    </w:div>
    <w:div w:id="333725446">
      <w:bodyDiv w:val="1"/>
      <w:marLeft w:val="0"/>
      <w:marRight w:val="0"/>
      <w:marTop w:val="0"/>
      <w:marBottom w:val="0"/>
      <w:divBdr>
        <w:top w:val="none" w:sz="0" w:space="0" w:color="auto"/>
        <w:left w:val="none" w:sz="0" w:space="0" w:color="auto"/>
        <w:bottom w:val="none" w:sz="0" w:space="0" w:color="auto"/>
        <w:right w:val="none" w:sz="0" w:space="0" w:color="auto"/>
      </w:divBdr>
    </w:div>
    <w:div w:id="460609030">
      <w:bodyDiv w:val="1"/>
      <w:marLeft w:val="0"/>
      <w:marRight w:val="0"/>
      <w:marTop w:val="0"/>
      <w:marBottom w:val="0"/>
      <w:divBdr>
        <w:top w:val="none" w:sz="0" w:space="0" w:color="auto"/>
        <w:left w:val="none" w:sz="0" w:space="0" w:color="auto"/>
        <w:bottom w:val="none" w:sz="0" w:space="0" w:color="auto"/>
        <w:right w:val="none" w:sz="0" w:space="0" w:color="auto"/>
      </w:divBdr>
    </w:div>
    <w:div w:id="541330125">
      <w:bodyDiv w:val="1"/>
      <w:marLeft w:val="0"/>
      <w:marRight w:val="0"/>
      <w:marTop w:val="0"/>
      <w:marBottom w:val="0"/>
      <w:divBdr>
        <w:top w:val="none" w:sz="0" w:space="0" w:color="auto"/>
        <w:left w:val="none" w:sz="0" w:space="0" w:color="auto"/>
        <w:bottom w:val="none" w:sz="0" w:space="0" w:color="auto"/>
        <w:right w:val="none" w:sz="0" w:space="0" w:color="auto"/>
      </w:divBdr>
      <w:divsChild>
        <w:div w:id="27337570">
          <w:marLeft w:val="360"/>
          <w:marRight w:val="0"/>
          <w:marTop w:val="200"/>
          <w:marBottom w:val="0"/>
          <w:divBdr>
            <w:top w:val="none" w:sz="0" w:space="0" w:color="auto"/>
            <w:left w:val="none" w:sz="0" w:space="0" w:color="auto"/>
            <w:bottom w:val="none" w:sz="0" w:space="0" w:color="auto"/>
            <w:right w:val="none" w:sz="0" w:space="0" w:color="auto"/>
          </w:divBdr>
        </w:div>
        <w:div w:id="60521382">
          <w:marLeft w:val="360"/>
          <w:marRight w:val="0"/>
          <w:marTop w:val="200"/>
          <w:marBottom w:val="0"/>
          <w:divBdr>
            <w:top w:val="none" w:sz="0" w:space="0" w:color="auto"/>
            <w:left w:val="none" w:sz="0" w:space="0" w:color="auto"/>
            <w:bottom w:val="none" w:sz="0" w:space="0" w:color="auto"/>
            <w:right w:val="none" w:sz="0" w:space="0" w:color="auto"/>
          </w:divBdr>
        </w:div>
        <w:div w:id="574628851">
          <w:marLeft w:val="1080"/>
          <w:marRight w:val="0"/>
          <w:marTop w:val="100"/>
          <w:marBottom w:val="0"/>
          <w:divBdr>
            <w:top w:val="none" w:sz="0" w:space="0" w:color="auto"/>
            <w:left w:val="none" w:sz="0" w:space="0" w:color="auto"/>
            <w:bottom w:val="none" w:sz="0" w:space="0" w:color="auto"/>
            <w:right w:val="none" w:sz="0" w:space="0" w:color="auto"/>
          </w:divBdr>
        </w:div>
        <w:div w:id="793059217">
          <w:marLeft w:val="1080"/>
          <w:marRight w:val="0"/>
          <w:marTop w:val="100"/>
          <w:marBottom w:val="0"/>
          <w:divBdr>
            <w:top w:val="none" w:sz="0" w:space="0" w:color="auto"/>
            <w:left w:val="none" w:sz="0" w:space="0" w:color="auto"/>
            <w:bottom w:val="none" w:sz="0" w:space="0" w:color="auto"/>
            <w:right w:val="none" w:sz="0" w:space="0" w:color="auto"/>
          </w:divBdr>
        </w:div>
        <w:div w:id="1222902961">
          <w:marLeft w:val="360"/>
          <w:marRight w:val="0"/>
          <w:marTop w:val="200"/>
          <w:marBottom w:val="0"/>
          <w:divBdr>
            <w:top w:val="none" w:sz="0" w:space="0" w:color="auto"/>
            <w:left w:val="none" w:sz="0" w:space="0" w:color="auto"/>
            <w:bottom w:val="none" w:sz="0" w:space="0" w:color="auto"/>
            <w:right w:val="none" w:sz="0" w:space="0" w:color="auto"/>
          </w:divBdr>
        </w:div>
        <w:div w:id="1692951252">
          <w:marLeft w:val="360"/>
          <w:marRight w:val="0"/>
          <w:marTop w:val="200"/>
          <w:marBottom w:val="0"/>
          <w:divBdr>
            <w:top w:val="none" w:sz="0" w:space="0" w:color="auto"/>
            <w:left w:val="none" w:sz="0" w:space="0" w:color="auto"/>
            <w:bottom w:val="none" w:sz="0" w:space="0" w:color="auto"/>
            <w:right w:val="none" w:sz="0" w:space="0" w:color="auto"/>
          </w:divBdr>
        </w:div>
      </w:divsChild>
    </w:div>
    <w:div w:id="557011302">
      <w:bodyDiv w:val="1"/>
      <w:marLeft w:val="0"/>
      <w:marRight w:val="0"/>
      <w:marTop w:val="0"/>
      <w:marBottom w:val="0"/>
      <w:divBdr>
        <w:top w:val="none" w:sz="0" w:space="0" w:color="auto"/>
        <w:left w:val="none" w:sz="0" w:space="0" w:color="auto"/>
        <w:bottom w:val="none" w:sz="0" w:space="0" w:color="auto"/>
        <w:right w:val="none" w:sz="0" w:space="0" w:color="auto"/>
      </w:divBdr>
    </w:div>
    <w:div w:id="592514131">
      <w:bodyDiv w:val="1"/>
      <w:marLeft w:val="0"/>
      <w:marRight w:val="0"/>
      <w:marTop w:val="0"/>
      <w:marBottom w:val="0"/>
      <w:divBdr>
        <w:top w:val="none" w:sz="0" w:space="0" w:color="auto"/>
        <w:left w:val="none" w:sz="0" w:space="0" w:color="auto"/>
        <w:bottom w:val="none" w:sz="0" w:space="0" w:color="auto"/>
        <w:right w:val="none" w:sz="0" w:space="0" w:color="auto"/>
      </w:divBdr>
    </w:div>
    <w:div w:id="685400841">
      <w:bodyDiv w:val="1"/>
      <w:marLeft w:val="0"/>
      <w:marRight w:val="0"/>
      <w:marTop w:val="0"/>
      <w:marBottom w:val="0"/>
      <w:divBdr>
        <w:top w:val="none" w:sz="0" w:space="0" w:color="auto"/>
        <w:left w:val="none" w:sz="0" w:space="0" w:color="auto"/>
        <w:bottom w:val="none" w:sz="0" w:space="0" w:color="auto"/>
        <w:right w:val="none" w:sz="0" w:space="0" w:color="auto"/>
      </w:divBdr>
      <w:divsChild>
        <w:div w:id="865099389">
          <w:marLeft w:val="360"/>
          <w:marRight w:val="0"/>
          <w:marTop w:val="200"/>
          <w:marBottom w:val="0"/>
          <w:divBdr>
            <w:top w:val="none" w:sz="0" w:space="0" w:color="auto"/>
            <w:left w:val="none" w:sz="0" w:space="0" w:color="auto"/>
            <w:bottom w:val="none" w:sz="0" w:space="0" w:color="auto"/>
            <w:right w:val="none" w:sz="0" w:space="0" w:color="auto"/>
          </w:divBdr>
        </w:div>
        <w:div w:id="976182080">
          <w:marLeft w:val="1080"/>
          <w:marRight w:val="0"/>
          <w:marTop w:val="100"/>
          <w:marBottom w:val="0"/>
          <w:divBdr>
            <w:top w:val="none" w:sz="0" w:space="0" w:color="auto"/>
            <w:left w:val="none" w:sz="0" w:space="0" w:color="auto"/>
            <w:bottom w:val="none" w:sz="0" w:space="0" w:color="auto"/>
            <w:right w:val="none" w:sz="0" w:space="0" w:color="auto"/>
          </w:divBdr>
        </w:div>
        <w:div w:id="1242568464">
          <w:marLeft w:val="360"/>
          <w:marRight w:val="0"/>
          <w:marTop w:val="200"/>
          <w:marBottom w:val="0"/>
          <w:divBdr>
            <w:top w:val="none" w:sz="0" w:space="0" w:color="auto"/>
            <w:left w:val="none" w:sz="0" w:space="0" w:color="auto"/>
            <w:bottom w:val="none" w:sz="0" w:space="0" w:color="auto"/>
            <w:right w:val="none" w:sz="0" w:space="0" w:color="auto"/>
          </w:divBdr>
        </w:div>
        <w:div w:id="1345015535">
          <w:marLeft w:val="360"/>
          <w:marRight w:val="0"/>
          <w:marTop w:val="200"/>
          <w:marBottom w:val="0"/>
          <w:divBdr>
            <w:top w:val="none" w:sz="0" w:space="0" w:color="auto"/>
            <w:left w:val="none" w:sz="0" w:space="0" w:color="auto"/>
            <w:bottom w:val="none" w:sz="0" w:space="0" w:color="auto"/>
            <w:right w:val="none" w:sz="0" w:space="0" w:color="auto"/>
          </w:divBdr>
        </w:div>
        <w:div w:id="1443526754">
          <w:marLeft w:val="360"/>
          <w:marRight w:val="0"/>
          <w:marTop w:val="200"/>
          <w:marBottom w:val="0"/>
          <w:divBdr>
            <w:top w:val="none" w:sz="0" w:space="0" w:color="auto"/>
            <w:left w:val="none" w:sz="0" w:space="0" w:color="auto"/>
            <w:bottom w:val="none" w:sz="0" w:space="0" w:color="auto"/>
            <w:right w:val="none" w:sz="0" w:space="0" w:color="auto"/>
          </w:divBdr>
        </w:div>
        <w:div w:id="1473205747">
          <w:marLeft w:val="360"/>
          <w:marRight w:val="0"/>
          <w:marTop w:val="200"/>
          <w:marBottom w:val="0"/>
          <w:divBdr>
            <w:top w:val="none" w:sz="0" w:space="0" w:color="auto"/>
            <w:left w:val="none" w:sz="0" w:space="0" w:color="auto"/>
            <w:bottom w:val="none" w:sz="0" w:space="0" w:color="auto"/>
            <w:right w:val="none" w:sz="0" w:space="0" w:color="auto"/>
          </w:divBdr>
        </w:div>
        <w:div w:id="1511068504">
          <w:marLeft w:val="360"/>
          <w:marRight w:val="0"/>
          <w:marTop w:val="200"/>
          <w:marBottom w:val="0"/>
          <w:divBdr>
            <w:top w:val="none" w:sz="0" w:space="0" w:color="auto"/>
            <w:left w:val="none" w:sz="0" w:space="0" w:color="auto"/>
            <w:bottom w:val="none" w:sz="0" w:space="0" w:color="auto"/>
            <w:right w:val="none" w:sz="0" w:space="0" w:color="auto"/>
          </w:divBdr>
        </w:div>
        <w:div w:id="1703361337">
          <w:marLeft w:val="360"/>
          <w:marRight w:val="0"/>
          <w:marTop w:val="200"/>
          <w:marBottom w:val="0"/>
          <w:divBdr>
            <w:top w:val="none" w:sz="0" w:space="0" w:color="auto"/>
            <w:left w:val="none" w:sz="0" w:space="0" w:color="auto"/>
            <w:bottom w:val="none" w:sz="0" w:space="0" w:color="auto"/>
            <w:right w:val="none" w:sz="0" w:space="0" w:color="auto"/>
          </w:divBdr>
        </w:div>
        <w:div w:id="1875968984">
          <w:marLeft w:val="1080"/>
          <w:marRight w:val="0"/>
          <w:marTop w:val="100"/>
          <w:marBottom w:val="0"/>
          <w:divBdr>
            <w:top w:val="none" w:sz="0" w:space="0" w:color="auto"/>
            <w:left w:val="none" w:sz="0" w:space="0" w:color="auto"/>
            <w:bottom w:val="none" w:sz="0" w:space="0" w:color="auto"/>
            <w:right w:val="none" w:sz="0" w:space="0" w:color="auto"/>
          </w:divBdr>
        </w:div>
        <w:div w:id="2021078733">
          <w:marLeft w:val="360"/>
          <w:marRight w:val="0"/>
          <w:marTop w:val="200"/>
          <w:marBottom w:val="0"/>
          <w:divBdr>
            <w:top w:val="none" w:sz="0" w:space="0" w:color="auto"/>
            <w:left w:val="none" w:sz="0" w:space="0" w:color="auto"/>
            <w:bottom w:val="none" w:sz="0" w:space="0" w:color="auto"/>
            <w:right w:val="none" w:sz="0" w:space="0" w:color="auto"/>
          </w:divBdr>
        </w:div>
      </w:divsChild>
    </w:div>
    <w:div w:id="722212438">
      <w:bodyDiv w:val="1"/>
      <w:marLeft w:val="0"/>
      <w:marRight w:val="0"/>
      <w:marTop w:val="0"/>
      <w:marBottom w:val="0"/>
      <w:divBdr>
        <w:top w:val="none" w:sz="0" w:space="0" w:color="auto"/>
        <w:left w:val="none" w:sz="0" w:space="0" w:color="auto"/>
        <w:bottom w:val="none" w:sz="0" w:space="0" w:color="auto"/>
        <w:right w:val="none" w:sz="0" w:space="0" w:color="auto"/>
      </w:divBdr>
    </w:div>
    <w:div w:id="826703252">
      <w:bodyDiv w:val="1"/>
      <w:marLeft w:val="0"/>
      <w:marRight w:val="0"/>
      <w:marTop w:val="0"/>
      <w:marBottom w:val="0"/>
      <w:divBdr>
        <w:top w:val="none" w:sz="0" w:space="0" w:color="auto"/>
        <w:left w:val="none" w:sz="0" w:space="0" w:color="auto"/>
        <w:bottom w:val="none" w:sz="0" w:space="0" w:color="auto"/>
        <w:right w:val="none" w:sz="0" w:space="0" w:color="auto"/>
      </w:divBdr>
    </w:div>
    <w:div w:id="878476647">
      <w:bodyDiv w:val="1"/>
      <w:marLeft w:val="0"/>
      <w:marRight w:val="0"/>
      <w:marTop w:val="0"/>
      <w:marBottom w:val="0"/>
      <w:divBdr>
        <w:top w:val="none" w:sz="0" w:space="0" w:color="auto"/>
        <w:left w:val="none" w:sz="0" w:space="0" w:color="auto"/>
        <w:bottom w:val="none" w:sz="0" w:space="0" w:color="auto"/>
        <w:right w:val="none" w:sz="0" w:space="0" w:color="auto"/>
      </w:divBdr>
      <w:divsChild>
        <w:div w:id="888104188">
          <w:marLeft w:val="547"/>
          <w:marRight w:val="0"/>
          <w:marTop w:val="0"/>
          <w:marBottom w:val="0"/>
          <w:divBdr>
            <w:top w:val="none" w:sz="0" w:space="0" w:color="auto"/>
            <w:left w:val="none" w:sz="0" w:space="0" w:color="auto"/>
            <w:bottom w:val="none" w:sz="0" w:space="0" w:color="auto"/>
            <w:right w:val="none" w:sz="0" w:space="0" w:color="auto"/>
          </w:divBdr>
        </w:div>
      </w:divsChild>
    </w:div>
    <w:div w:id="891964401">
      <w:bodyDiv w:val="1"/>
      <w:marLeft w:val="0"/>
      <w:marRight w:val="0"/>
      <w:marTop w:val="0"/>
      <w:marBottom w:val="0"/>
      <w:divBdr>
        <w:top w:val="none" w:sz="0" w:space="0" w:color="auto"/>
        <w:left w:val="none" w:sz="0" w:space="0" w:color="auto"/>
        <w:bottom w:val="none" w:sz="0" w:space="0" w:color="auto"/>
        <w:right w:val="none" w:sz="0" w:space="0" w:color="auto"/>
      </w:divBdr>
      <w:divsChild>
        <w:div w:id="1343819821">
          <w:marLeft w:val="360"/>
          <w:marRight w:val="0"/>
          <w:marTop w:val="200"/>
          <w:marBottom w:val="0"/>
          <w:divBdr>
            <w:top w:val="none" w:sz="0" w:space="0" w:color="auto"/>
            <w:left w:val="none" w:sz="0" w:space="0" w:color="auto"/>
            <w:bottom w:val="none" w:sz="0" w:space="0" w:color="auto"/>
            <w:right w:val="none" w:sz="0" w:space="0" w:color="auto"/>
          </w:divBdr>
        </w:div>
        <w:div w:id="1377973103">
          <w:marLeft w:val="360"/>
          <w:marRight w:val="0"/>
          <w:marTop w:val="200"/>
          <w:marBottom w:val="0"/>
          <w:divBdr>
            <w:top w:val="none" w:sz="0" w:space="0" w:color="auto"/>
            <w:left w:val="none" w:sz="0" w:space="0" w:color="auto"/>
            <w:bottom w:val="none" w:sz="0" w:space="0" w:color="auto"/>
            <w:right w:val="none" w:sz="0" w:space="0" w:color="auto"/>
          </w:divBdr>
        </w:div>
        <w:div w:id="1697535147">
          <w:marLeft w:val="360"/>
          <w:marRight w:val="0"/>
          <w:marTop w:val="200"/>
          <w:marBottom w:val="0"/>
          <w:divBdr>
            <w:top w:val="none" w:sz="0" w:space="0" w:color="auto"/>
            <w:left w:val="none" w:sz="0" w:space="0" w:color="auto"/>
            <w:bottom w:val="none" w:sz="0" w:space="0" w:color="auto"/>
            <w:right w:val="none" w:sz="0" w:space="0" w:color="auto"/>
          </w:divBdr>
        </w:div>
      </w:divsChild>
    </w:div>
    <w:div w:id="977105404">
      <w:bodyDiv w:val="1"/>
      <w:marLeft w:val="0"/>
      <w:marRight w:val="0"/>
      <w:marTop w:val="0"/>
      <w:marBottom w:val="0"/>
      <w:divBdr>
        <w:top w:val="none" w:sz="0" w:space="0" w:color="auto"/>
        <w:left w:val="none" w:sz="0" w:space="0" w:color="auto"/>
        <w:bottom w:val="none" w:sz="0" w:space="0" w:color="auto"/>
        <w:right w:val="none" w:sz="0" w:space="0" w:color="auto"/>
      </w:divBdr>
    </w:div>
    <w:div w:id="995375248">
      <w:bodyDiv w:val="1"/>
      <w:marLeft w:val="0"/>
      <w:marRight w:val="0"/>
      <w:marTop w:val="0"/>
      <w:marBottom w:val="0"/>
      <w:divBdr>
        <w:top w:val="none" w:sz="0" w:space="0" w:color="auto"/>
        <w:left w:val="none" w:sz="0" w:space="0" w:color="auto"/>
        <w:bottom w:val="none" w:sz="0" w:space="0" w:color="auto"/>
        <w:right w:val="none" w:sz="0" w:space="0" w:color="auto"/>
      </w:divBdr>
      <w:divsChild>
        <w:div w:id="143476855">
          <w:marLeft w:val="0"/>
          <w:marRight w:val="0"/>
          <w:marTop w:val="13"/>
          <w:marBottom w:val="13"/>
          <w:divBdr>
            <w:top w:val="none" w:sz="0" w:space="0" w:color="auto"/>
            <w:left w:val="none" w:sz="0" w:space="0" w:color="auto"/>
            <w:bottom w:val="none" w:sz="0" w:space="0" w:color="auto"/>
            <w:right w:val="none" w:sz="0" w:space="0" w:color="auto"/>
          </w:divBdr>
        </w:div>
        <w:div w:id="156071312">
          <w:marLeft w:val="0"/>
          <w:marRight w:val="0"/>
          <w:marTop w:val="13"/>
          <w:marBottom w:val="13"/>
          <w:divBdr>
            <w:top w:val="none" w:sz="0" w:space="0" w:color="auto"/>
            <w:left w:val="none" w:sz="0" w:space="0" w:color="auto"/>
            <w:bottom w:val="none" w:sz="0" w:space="0" w:color="auto"/>
            <w:right w:val="none" w:sz="0" w:space="0" w:color="auto"/>
          </w:divBdr>
        </w:div>
        <w:div w:id="1471901352">
          <w:marLeft w:val="0"/>
          <w:marRight w:val="0"/>
          <w:marTop w:val="13"/>
          <w:marBottom w:val="13"/>
          <w:divBdr>
            <w:top w:val="none" w:sz="0" w:space="0" w:color="auto"/>
            <w:left w:val="none" w:sz="0" w:space="0" w:color="auto"/>
            <w:bottom w:val="none" w:sz="0" w:space="0" w:color="auto"/>
            <w:right w:val="none" w:sz="0" w:space="0" w:color="auto"/>
          </w:divBdr>
        </w:div>
        <w:div w:id="1884711732">
          <w:marLeft w:val="0"/>
          <w:marRight w:val="0"/>
          <w:marTop w:val="13"/>
          <w:marBottom w:val="13"/>
          <w:divBdr>
            <w:top w:val="none" w:sz="0" w:space="0" w:color="auto"/>
            <w:left w:val="none" w:sz="0" w:space="0" w:color="auto"/>
            <w:bottom w:val="none" w:sz="0" w:space="0" w:color="auto"/>
            <w:right w:val="none" w:sz="0" w:space="0" w:color="auto"/>
          </w:divBdr>
        </w:div>
      </w:divsChild>
    </w:div>
    <w:div w:id="1016692206">
      <w:bodyDiv w:val="1"/>
      <w:marLeft w:val="0"/>
      <w:marRight w:val="0"/>
      <w:marTop w:val="0"/>
      <w:marBottom w:val="0"/>
      <w:divBdr>
        <w:top w:val="none" w:sz="0" w:space="0" w:color="auto"/>
        <w:left w:val="none" w:sz="0" w:space="0" w:color="auto"/>
        <w:bottom w:val="none" w:sz="0" w:space="0" w:color="auto"/>
        <w:right w:val="none" w:sz="0" w:space="0" w:color="auto"/>
      </w:divBdr>
    </w:div>
    <w:div w:id="1081872811">
      <w:bodyDiv w:val="1"/>
      <w:marLeft w:val="0"/>
      <w:marRight w:val="0"/>
      <w:marTop w:val="0"/>
      <w:marBottom w:val="0"/>
      <w:divBdr>
        <w:top w:val="none" w:sz="0" w:space="0" w:color="auto"/>
        <w:left w:val="none" w:sz="0" w:space="0" w:color="auto"/>
        <w:bottom w:val="none" w:sz="0" w:space="0" w:color="auto"/>
        <w:right w:val="none" w:sz="0" w:space="0" w:color="auto"/>
      </w:divBdr>
      <w:divsChild>
        <w:div w:id="109865506">
          <w:marLeft w:val="360"/>
          <w:marRight w:val="0"/>
          <w:marTop w:val="200"/>
          <w:marBottom w:val="0"/>
          <w:divBdr>
            <w:top w:val="none" w:sz="0" w:space="0" w:color="auto"/>
            <w:left w:val="none" w:sz="0" w:space="0" w:color="auto"/>
            <w:bottom w:val="none" w:sz="0" w:space="0" w:color="auto"/>
            <w:right w:val="none" w:sz="0" w:space="0" w:color="auto"/>
          </w:divBdr>
        </w:div>
        <w:div w:id="1296568501">
          <w:marLeft w:val="360"/>
          <w:marRight w:val="0"/>
          <w:marTop w:val="200"/>
          <w:marBottom w:val="0"/>
          <w:divBdr>
            <w:top w:val="none" w:sz="0" w:space="0" w:color="auto"/>
            <w:left w:val="none" w:sz="0" w:space="0" w:color="auto"/>
            <w:bottom w:val="none" w:sz="0" w:space="0" w:color="auto"/>
            <w:right w:val="none" w:sz="0" w:space="0" w:color="auto"/>
          </w:divBdr>
        </w:div>
        <w:div w:id="2041860584">
          <w:marLeft w:val="360"/>
          <w:marRight w:val="0"/>
          <w:marTop w:val="200"/>
          <w:marBottom w:val="0"/>
          <w:divBdr>
            <w:top w:val="none" w:sz="0" w:space="0" w:color="auto"/>
            <w:left w:val="none" w:sz="0" w:space="0" w:color="auto"/>
            <w:bottom w:val="none" w:sz="0" w:space="0" w:color="auto"/>
            <w:right w:val="none" w:sz="0" w:space="0" w:color="auto"/>
          </w:divBdr>
        </w:div>
      </w:divsChild>
    </w:div>
    <w:div w:id="1161431357">
      <w:bodyDiv w:val="1"/>
      <w:marLeft w:val="0"/>
      <w:marRight w:val="0"/>
      <w:marTop w:val="0"/>
      <w:marBottom w:val="0"/>
      <w:divBdr>
        <w:top w:val="none" w:sz="0" w:space="0" w:color="auto"/>
        <w:left w:val="none" w:sz="0" w:space="0" w:color="auto"/>
        <w:bottom w:val="none" w:sz="0" w:space="0" w:color="auto"/>
        <w:right w:val="none" w:sz="0" w:space="0" w:color="auto"/>
      </w:divBdr>
    </w:div>
    <w:div w:id="1431243447">
      <w:bodyDiv w:val="1"/>
      <w:marLeft w:val="0"/>
      <w:marRight w:val="0"/>
      <w:marTop w:val="0"/>
      <w:marBottom w:val="0"/>
      <w:divBdr>
        <w:top w:val="none" w:sz="0" w:space="0" w:color="auto"/>
        <w:left w:val="none" w:sz="0" w:space="0" w:color="auto"/>
        <w:bottom w:val="none" w:sz="0" w:space="0" w:color="auto"/>
        <w:right w:val="none" w:sz="0" w:space="0" w:color="auto"/>
      </w:divBdr>
    </w:div>
    <w:div w:id="1466850667">
      <w:bodyDiv w:val="1"/>
      <w:marLeft w:val="0"/>
      <w:marRight w:val="0"/>
      <w:marTop w:val="0"/>
      <w:marBottom w:val="0"/>
      <w:divBdr>
        <w:top w:val="none" w:sz="0" w:space="0" w:color="auto"/>
        <w:left w:val="none" w:sz="0" w:space="0" w:color="auto"/>
        <w:bottom w:val="none" w:sz="0" w:space="0" w:color="auto"/>
        <w:right w:val="none" w:sz="0" w:space="0" w:color="auto"/>
      </w:divBdr>
    </w:div>
    <w:div w:id="1678925678">
      <w:bodyDiv w:val="1"/>
      <w:marLeft w:val="0"/>
      <w:marRight w:val="0"/>
      <w:marTop w:val="0"/>
      <w:marBottom w:val="0"/>
      <w:divBdr>
        <w:top w:val="none" w:sz="0" w:space="0" w:color="auto"/>
        <w:left w:val="none" w:sz="0" w:space="0" w:color="auto"/>
        <w:bottom w:val="none" w:sz="0" w:space="0" w:color="auto"/>
        <w:right w:val="none" w:sz="0" w:space="0" w:color="auto"/>
      </w:divBdr>
    </w:div>
    <w:div w:id="1691102498">
      <w:bodyDiv w:val="1"/>
      <w:marLeft w:val="0"/>
      <w:marRight w:val="0"/>
      <w:marTop w:val="0"/>
      <w:marBottom w:val="0"/>
      <w:divBdr>
        <w:top w:val="none" w:sz="0" w:space="0" w:color="auto"/>
        <w:left w:val="none" w:sz="0" w:space="0" w:color="auto"/>
        <w:bottom w:val="none" w:sz="0" w:space="0" w:color="auto"/>
        <w:right w:val="none" w:sz="0" w:space="0" w:color="auto"/>
      </w:divBdr>
    </w:div>
    <w:div w:id="1726678779">
      <w:bodyDiv w:val="1"/>
      <w:marLeft w:val="0"/>
      <w:marRight w:val="0"/>
      <w:marTop w:val="0"/>
      <w:marBottom w:val="0"/>
      <w:divBdr>
        <w:top w:val="none" w:sz="0" w:space="0" w:color="auto"/>
        <w:left w:val="none" w:sz="0" w:space="0" w:color="auto"/>
        <w:bottom w:val="none" w:sz="0" w:space="0" w:color="auto"/>
        <w:right w:val="none" w:sz="0" w:space="0" w:color="auto"/>
      </w:divBdr>
      <w:divsChild>
        <w:div w:id="1901330641">
          <w:marLeft w:val="360"/>
          <w:marRight w:val="0"/>
          <w:marTop w:val="200"/>
          <w:marBottom w:val="160"/>
          <w:divBdr>
            <w:top w:val="none" w:sz="0" w:space="0" w:color="auto"/>
            <w:left w:val="none" w:sz="0" w:space="0" w:color="auto"/>
            <w:bottom w:val="none" w:sz="0" w:space="0" w:color="auto"/>
            <w:right w:val="none" w:sz="0" w:space="0" w:color="auto"/>
          </w:divBdr>
        </w:div>
        <w:div w:id="2090688063">
          <w:marLeft w:val="360"/>
          <w:marRight w:val="0"/>
          <w:marTop w:val="200"/>
          <w:marBottom w:val="160"/>
          <w:divBdr>
            <w:top w:val="none" w:sz="0" w:space="0" w:color="auto"/>
            <w:left w:val="none" w:sz="0" w:space="0" w:color="auto"/>
            <w:bottom w:val="none" w:sz="0" w:space="0" w:color="auto"/>
            <w:right w:val="none" w:sz="0" w:space="0" w:color="auto"/>
          </w:divBdr>
        </w:div>
      </w:divsChild>
    </w:div>
    <w:div w:id="1729648676">
      <w:bodyDiv w:val="1"/>
      <w:marLeft w:val="0"/>
      <w:marRight w:val="0"/>
      <w:marTop w:val="0"/>
      <w:marBottom w:val="0"/>
      <w:divBdr>
        <w:top w:val="none" w:sz="0" w:space="0" w:color="auto"/>
        <w:left w:val="none" w:sz="0" w:space="0" w:color="auto"/>
        <w:bottom w:val="none" w:sz="0" w:space="0" w:color="auto"/>
        <w:right w:val="none" w:sz="0" w:space="0" w:color="auto"/>
      </w:divBdr>
    </w:div>
    <w:div w:id="1752193144">
      <w:bodyDiv w:val="1"/>
      <w:marLeft w:val="0"/>
      <w:marRight w:val="0"/>
      <w:marTop w:val="0"/>
      <w:marBottom w:val="0"/>
      <w:divBdr>
        <w:top w:val="none" w:sz="0" w:space="0" w:color="auto"/>
        <w:left w:val="none" w:sz="0" w:space="0" w:color="auto"/>
        <w:bottom w:val="none" w:sz="0" w:space="0" w:color="auto"/>
        <w:right w:val="none" w:sz="0" w:space="0" w:color="auto"/>
      </w:divBdr>
    </w:div>
    <w:div w:id="1806047851">
      <w:bodyDiv w:val="1"/>
      <w:marLeft w:val="0"/>
      <w:marRight w:val="0"/>
      <w:marTop w:val="0"/>
      <w:marBottom w:val="0"/>
      <w:divBdr>
        <w:top w:val="none" w:sz="0" w:space="0" w:color="auto"/>
        <w:left w:val="none" w:sz="0" w:space="0" w:color="auto"/>
        <w:bottom w:val="none" w:sz="0" w:space="0" w:color="auto"/>
        <w:right w:val="none" w:sz="0" w:space="0" w:color="auto"/>
      </w:divBdr>
      <w:divsChild>
        <w:div w:id="983703700">
          <w:marLeft w:val="360"/>
          <w:marRight w:val="0"/>
          <w:marTop w:val="200"/>
          <w:marBottom w:val="0"/>
          <w:divBdr>
            <w:top w:val="none" w:sz="0" w:space="0" w:color="auto"/>
            <w:left w:val="none" w:sz="0" w:space="0" w:color="auto"/>
            <w:bottom w:val="none" w:sz="0" w:space="0" w:color="auto"/>
            <w:right w:val="none" w:sz="0" w:space="0" w:color="auto"/>
          </w:divBdr>
        </w:div>
        <w:div w:id="1201161122">
          <w:marLeft w:val="360"/>
          <w:marRight w:val="0"/>
          <w:marTop w:val="200"/>
          <w:marBottom w:val="0"/>
          <w:divBdr>
            <w:top w:val="none" w:sz="0" w:space="0" w:color="auto"/>
            <w:left w:val="none" w:sz="0" w:space="0" w:color="auto"/>
            <w:bottom w:val="none" w:sz="0" w:space="0" w:color="auto"/>
            <w:right w:val="none" w:sz="0" w:space="0" w:color="auto"/>
          </w:divBdr>
        </w:div>
        <w:div w:id="1303928334">
          <w:marLeft w:val="360"/>
          <w:marRight w:val="0"/>
          <w:marTop w:val="200"/>
          <w:marBottom w:val="0"/>
          <w:divBdr>
            <w:top w:val="none" w:sz="0" w:space="0" w:color="auto"/>
            <w:left w:val="none" w:sz="0" w:space="0" w:color="auto"/>
            <w:bottom w:val="none" w:sz="0" w:space="0" w:color="auto"/>
            <w:right w:val="none" w:sz="0" w:space="0" w:color="auto"/>
          </w:divBdr>
        </w:div>
        <w:div w:id="2030250528">
          <w:marLeft w:val="360"/>
          <w:marRight w:val="0"/>
          <w:marTop w:val="200"/>
          <w:marBottom w:val="0"/>
          <w:divBdr>
            <w:top w:val="none" w:sz="0" w:space="0" w:color="auto"/>
            <w:left w:val="none" w:sz="0" w:space="0" w:color="auto"/>
            <w:bottom w:val="none" w:sz="0" w:space="0" w:color="auto"/>
            <w:right w:val="none" w:sz="0" w:space="0" w:color="auto"/>
          </w:divBdr>
        </w:div>
      </w:divsChild>
    </w:div>
    <w:div w:id="1929734107">
      <w:bodyDiv w:val="1"/>
      <w:marLeft w:val="0"/>
      <w:marRight w:val="0"/>
      <w:marTop w:val="0"/>
      <w:marBottom w:val="0"/>
      <w:divBdr>
        <w:top w:val="none" w:sz="0" w:space="0" w:color="auto"/>
        <w:left w:val="none" w:sz="0" w:space="0" w:color="auto"/>
        <w:bottom w:val="none" w:sz="0" w:space="0" w:color="auto"/>
        <w:right w:val="none" w:sz="0" w:space="0" w:color="auto"/>
      </w:divBdr>
      <w:divsChild>
        <w:div w:id="1630698791">
          <w:marLeft w:val="360"/>
          <w:marRight w:val="0"/>
          <w:marTop w:val="200"/>
          <w:marBottom w:val="160"/>
          <w:divBdr>
            <w:top w:val="none" w:sz="0" w:space="0" w:color="auto"/>
            <w:left w:val="none" w:sz="0" w:space="0" w:color="auto"/>
            <w:bottom w:val="none" w:sz="0" w:space="0" w:color="auto"/>
            <w:right w:val="none" w:sz="0" w:space="0" w:color="auto"/>
          </w:divBdr>
        </w:div>
        <w:div w:id="1842963673">
          <w:marLeft w:val="360"/>
          <w:marRight w:val="0"/>
          <w:marTop w:val="200"/>
          <w:marBottom w:val="160"/>
          <w:divBdr>
            <w:top w:val="none" w:sz="0" w:space="0" w:color="auto"/>
            <w:left w:val="none" w:sz="0" w:space="0" w:color="auto"/>
            <w:bottom w:val="none" w:sz="0" w:space="0" w:color="auto"/>
            <w:right w:val="none" w:sz="0" w:space="0" w:color="auto"/>
          </w:divBdr>
        </w:div>
      </w:divsChild>
    </w:div>
    <w:div w:id="1986423633">
      <w:bodyDiv w:val="1"/>
      <w:marLeft w:val="0"/>
      <w:marRight w:val="0"/>
      <w:marTop w:val="0"/>
      <w:marBottom w:val="0"/>
      <w:divBdr>
        <w:top w:val="none" w:sz="0" w:space="0" w:color="auto"/>
        <w:left w:val="none" w:sz="0" w:space="0" w:color="auto"/>
        <w:bottom w:val="none" w:sz="0" w:space="0" w:color="auto"/>
        <w:right w:val="none" w:sz="0" w:space="0" w:color="auto"/>
      </w:divBdr>
    </w:div>
    <w:div w:id="2037844766">
      <w:bodyDiv w:val="1"/>
      <w:marLeft w:val="0"/>
      <w:marRight w:val="0"/>
      <w:marTop w:val="0"/>
      <w:marBottom w:val="0"/>
      <w:divBdr>
        <w:top w:val="none" w:sz="0" w:space="0" w:color="auto"/>
        <w:left w:val="none" w:sz="0" w:space="0" w:color="auto"/>
        <w:bottom w:val="none" w:sz="0" w:space="0" w:color="auto"/>
        <w:right w:val="none" w:sz="0" w:space="0" w:color="auto"/>
      </w:divBdr>
      <w:divsChild>
        <w:div w:id="239220355">
          <w:marLeft w:val="360"/>
          <w:marRight w:val="0"/>
          <w:marTop w:val="200"/>
          <w:marBottom w:val="0"/>
          <w:divBdr>
            <w:top w:val="none" w:sz="0" w:space="0" w:color="auto"/>
            <w:left w:val="none" w:sz="0" w:space="0" w:color="auto"/>
            <w:bottom w:val="none" w:sz="0" w:space="0" w:color="auto"/>
            <w:right w:val="none" w:sz="0" w:space="0" w:color="auto"/>
          </w:divBdr>
        </w:div>
        <w:div w:id="775296038">
          <w:marLeft w:val="360"/>
          <w:marRight w:val="0"/>
          <w:marTop w:val="200"/>
          <w:marBottom w:val="0"/>
          <w:divBdr>
            <w:top w:val="none" w:sz="0" w:space="0" w:color="auto"/>
            <w:left w:val="none" w:sz="0" w:space="0" w:color="auto"/>
            <w:bottom w:val="none" w:sz="0" w:space="0" w:color="auto"/>
            <w:right w:val="none" w:sz="0" w:space="0" w:color="auto"/>
          </w:divBdr>
        </w:div>
        <w:div w:id="1147017884">
          <w:marLeft w:val="360"/>
          <w:marRight w:val="0"/>
          <w:marTop w:val="200"/>
          <w:marBottom w:val="0"/>
          <w:divBdr>
            <w:top w:val="none" w:sz="0" w:space="0" w:color="auto"/>
            <w:left w:val="none" w:sz="0" w:space="0" w:color="auto"/>
            <w:bottom w:val="none" w:sz="0" w:space="0" w:color="auto"/>
            <w:right w:val="none" w:sz="0" w:space="0" w:color="auto"/>
          </w:divBdr>
        </w:div>
      </w:divsChild>
    </w:div>
    <w:div w:id="2120829513">
      <w:bodyDiv w:val="1"/>
      <w:marLeft w:val="0"/>
      <w:marRight w:val="0"/>
      <w:marTop w:val="0"/>
      <w:marBottom w:val="0"/>
      <w:divBdr>
        <w:top w:val="none" w:sz="0" w:space="0" w:color="auto"/>
        <w:left w:val="none" w:sz="0" w:space="0" w:color="auto"/>
        <w:bottom w:val="none" w:sz="0" w:space="0" w:color="auto"/>
        <w:right w:val="none" w:sz="0" w:space="0" w:color="auto"/>
      </w:divBdr>
      <w:divsChild>
        <w:div w:id="119610319">
          <w:marLeft w:val="360"/>
          <w:marRight w:val="0"/>
          <w:marTop w:val="200"/>
          <w:marBottom w:val="0"/>
          <w:divBdr>
            <w:top w:val="none" w:sz="0" w:space="0" w:color="auto"/>
            <w:left w:val="none" w:sz="0" w:space="0" w:color="auto"/>
            <w:bottom w:val="none" w:sz="0" w:space="0" w:color="auto"/>
            <w:right w:val="none" w:sz="0" w:space="0" w:color="auto"/>
          </w:divBdr>
        </w:div>
        <w:div w:id="1319384181">
          <w:marLeft w:val="360"/>
          <w:marRight w:val="0"/>
          <w:marTop w:val="200"/>
          <w:marBottom w:val="0"/>
          <w:divBdr>
            <w:top w:val="none" w:sz="0" w:space="0" w:color="auto"/>
            <w:left w:val="none" w:sz="0" w:space="0" w:color="auto"/>
            <w:bottom w:val="none" w:sz="0" w:space="0" w:color="auto"/>
            <w:right w:val="none" w:sz="0" w:space="0" w:color="auto"/>
          </w:divBdr>
        </w:div>
        <w:div w:id="1598713754">
          <w:marLeft w:val="360"/>
          <w:marRight w:val="0"/>
          <w:marTop w:val="200"/>
          <w:marBottom w:val="0"/>
          <w:divBdr>
            <w:top w:val="none" w:sz="0" w:space="0" w:color="auto"/>
            <w:left w:val="none" w:sz="0" w:space="0" w:color="auto"/>
            <w:bottom w:val="none" w:sz="0" w:space="0" w:color="auto"/>
            <w:right w:val="none" w:sz="0" w:space="0" w:color="auto"/>
          </w:divBdr>
        </w:div>
        <w:div w:id="1626305985">
          <w:marLeft w:val="360"/>
          <w:marRight w:val="0"/>
          <w:marTop w:val="200"/>
          <w:marBottom w:val="0"/>
          <w:divBdr>
            <w:top w:val="none" w:sz="0" w:space="0" w:color="auto"/>
            <w:left w:val="none" w:sz="0" w:space="0" w:color="auto"/>
            <w:bottom w:val="none" w:sz="0" w:space="0" w:color="auto"/>
            <w:right w:val="none" w:sz="0" w:space="0" w:color="auto"/>
          </w:divBdr>
        </w:div>
        <w:div w:id="1925794139">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hqsc.govt.nz/resources/resource-library/code-of-expectations-for-health-entities-engagement-with-consumers-and-whanau/" TargetMode="External"/><Relationship Id="rId42" Type="http://schemas.openxmlformats.org/officeDocument/2006/relationships/image" Target="media/image9.png"/><Relationship Id="rId47" Type="http://schemas.openxmlformats.org/officeDocument/2006/relationships/image" Target="media/image13.pn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hyperlink" Target="https://www.hqsc.govt.nz/consumer-hub/consumer-health-forum-aotearoa/join-the-forum/" TargetMode="External"/><Relationship Id="rId11" Type="http://schemas.openxmlformats.org/officeDocument/2006/relationships/image" Target="media/image2.jpeg"/><Relationship Id="rId32" Type="http://schemas.openxmlformats.org/officeDocument/2006/relationships/hyperlink" Target="https://helenclark.foundation/event/webinar-long-covid/" TargetMode="External"/><Relationship Id="rId37" Type="http://schemas.openxmlformats.org/officeDocument/2006/relationships/image" Target="media/image5.png"/><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40.jpeg"/><Relationship Id="rId79" Type="http://schemas.openxmlformats.org/officeDocument/2006/relationships/image" Target="media/image45.jpeg"/><Relationship Id="rId5" Type="http://schemas.openxmlformats.org/officeDocument/2006/relationships/styles" Target="styles.xml"/><Relationship Id="rId14" Type="http://schemas.openxmlformats.org/officeDocument/2006/relationships/hyperlink" Target="https://www.telehealth.org.nz/" TargetMode="External"/><Relationship Id="rId22" Type="http://schemas.openxmlformats.org/officeDocument/2006/relationships/hyperlink" Target="https://www.hqsc.govt.nz/consumer-hub/engaging-consumers-and-whanau/implementing-the-code/co-designing-with-consumers-whanau-and-communities/" TargetMode="External"/><Relationship Id="rId27" Type="http://schemas.openxmlformats.org/officeDocument/2006/relationships/hyperlink" Target="https://www.gisborneherald.co.nz/news/lack-of-after-hours-gp-service-shocks" TargetMode="External"/><Relationship Id="rId30" Type="http://schemas.openxmlformats.org/officeDocument/2006/relationships/hyperlink" Target="https://www.genomics-aotearoa.org.nz/our-work/health-projects/aotearoa-nz-genomic-variome" TargetMode="External"/><Relationship Id="rId35" Type="http://schemas.openxmlformats.org/officeDocument/2006/relationships/hyperlink" Target="https://www.gisborneherald.co.nz/news/matai-welcome-mat-to-be-rolled-out-for-grand-opening" TargetMode="External"/><Relationship Id="rId43" Type="http://schemas.openxmlformats.org/officeDocument/2006/relationships/image" Target="media/image10.pn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footnotes" Target="footnotes.xml"/><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hqsc.govt.nz/consumer-hub/engaging-consumers-and-whanau/co-design/" TargetMode="External"/><Relationship Id="rId25" Type="http://schemas.openxmlformats.org/officeDocument/2006/relationships/hyperlink" Target="https://www.hqsc.govt.nz/consumer-hub/engaging-consumers-and-whanau/implementing-the-code/accessibility-and-resourcing-for-consumer-whanau-and-community-engagement/" TargetMode="External"/><Relationship Id="rId33" Type="http://schemas.openxmlformats.org/officeDocument/2006/relationships/hyperlink" Target="https://www.lcregistry.auckland.ac.nz/" TargetMode="External"/><Relationship Id="rId38" Type="http://schemas.openxmlformats.org/officeDocument/2006/relationships/hyperlink" Target="http://www.cpsle.org" TargetMode="External"/><Relationship Id="rId46" Type="http://schemas.openxmlformats.org/officeDocument/2006/relationships/hyperlink" Target="https://fyi.org.nz/request/25181-complaint-process" TargetMode="External"/><Relationship Id="rId59" Type="http://schemas.openxmlformats.org/officeDocument/2006/relationships/image" Target="media/image25.emf"/><Relationship Id="rId67" Type="http://schemas.openxmlformats.org/officeDocument/2006/relationships/image" Target="media/image33.jpeg"/><Relationship Id="rId20" Type="http://schemas.openxmlformats.org/officeDocument/2006/relationships/hyperlink" Target="https://www.hqsc.govt.nz/consumer-hub/engaging-consumers-and-whanau/code-of-expectations-for-health-entities-engagement-with-consumers-and-whanau/" TargetMode="External"/><Relationship Id="rId41" Type="http://schemas.openxmlformats.org/officeDocument/2006/relationships/image" Target="media/image8.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hqsc.sharepoint.com/sites/dms-mho/Advisory%20Groups/K&#333;tuinga%20Kiritaki%20Consumer%20Network/Consumer%20Network%20Meetings/Consumer%20Network%20meetings%202024/3.%2022%20Aug-Rydges/Event%20webpage:%20Our%20voices:%20Shaping%20health%20care%20together%20|%20&#332;%20m&#257;tou%20reo:%20He%20t&#257;rai%20tahi%20i%20te%20tauwhiro%20hauora%20|%20Te%20T&#257;h&#363;%20Hauora%20Health%20Quality%20&amp;%20Safety%20Commission%20(hqsc.govt.nz)" TargetMode="External"/><Relationship Id="rId23" Type="http://schemas.openxmlformats.org/officeDocument/2006/relationships/hyperlink" Target="https://www.hqsc.govt.nz/consumer-hub/engaging-consumers-and-whanau/implementing-the-code/using-lived-experience-to-improve-health-services/" TargetMode="External"/><Relationship Id="rId28" Type="http://schemas.openxmlformats.org/officeDocument/2006/relationships/hyperlink" Target="https://www.youtube.com/watch?v=37VDaPG3keY" TargetMode="External"/><Relationship Id="rId36" Type="http://schemas.openxmlformats.org/officeDocument/2006/relationships/hyperlink" Target="https://www.manawaroa.com/pu%C4%81wai-4-kaimahi" TargetMode="External"/><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image" Target="media/image1.png"/><Relationship Id="rId31" Type="http://schemas.openxmlformats.org/officeDocument/2006/relationships/hyperlink" Target="https://www.covid19lessons.royalcommission.nz/news/13000-stories-received" TargetMode="External"/><Relationship Id="rId44" Type="http://schemas.openxmlformats.org/officeDocument/2006/relationships/image" Target="media/image11.sv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hqsc.govt.nz/consumer-hub/consumer-health-forum-aotearoa/consumer-opportunities/" TargetMode="External"/><Relationship Id="rId18" Type="http://schemas.openxmlformats.org/officeDocument/2006/relationships/hyperlink" Target="https://www.hqsc.govt.nz/consumer-hub/consumer-health-forum-aotearoa/our-voices/" TargetMode="External"/><Relationship Id="rId39" Type="http://schemas.openxmlformats.org/officeDocument/2006/relationships/image" Target="media/image6.png"/><Relationship Id="rId34" Type="http://schemas.openxmlformats.org/officeDocument/2006/relationships/hyperlink" Target="https://www.matai.org.nz/"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2.jpeg"/><Relationship Id="rId7" Type="http://schemas.openxmlformats.org/officeDocument/2006/relationships/webSettings" Target="webSettings.xml"/><Relationship Id="rId71" Type="http://schemas.openxmlformats.org/officeDocument/2006/relationships/image" Target="media/image37.jpeg"/><Relationship Id="rId2" Type="http://schemas.openxmlformats.org/officeDocument/2006/relationships/customXml" Target="../customXml/item2.xml"/><Relationship Id="rId29" Type="http://schemas.openxmlformats.org/officeDocument/2006/relationships/hyperlink" Target="https://www.youtube.com/watch?v=y6ObT_W6yUA" TargetMode="External"/><Relationship Id="rId24" Type="http://schemas.openxmlformats.org/officeDocument/2006/relationships/hyperlink" Target="https://www.hqsc.govt.nz/consumer-hub/engaging-consumers-and-whanau/implementing-the-code/improving-equity-through-partnership-and-collaboration/" TargetMode="External"/><Relationship Id="rId40" Type="http://schemas.openxmlformats.org/officeDocument/2006/relationships/image" Target="media/image7.png"/><Relationship Id="rId45" Type="http://schemas.openxmlformats.org/officeDocument/2006/relationships/image" Target="media/image12.jpeg"/><Relationship Id="rId66" Type="http://schemas.openxmlformats.org/officeDocument/2006/relationships/image" Target="media/image32.jpeg"/><Relationship Id="rId87" Type="http://schemas.openxmlformats.org/officeDocument/2006/relationships/footer" Target="footer2.xml"/><Relationship Id="rId61" Type="http://schemas.openxmlformats.org/officeDocument/2006/relationships/image" Target="media/image27.jpeg"/><Relationship Id="rId82" Type="http://schemas.openxmlformats.org/officeDocument/2006/relationships/image" Target="media/image48.jpeg"/><Relationship Id="rId19" Type="http://schemas.openxmlformats.org/officeDocument/2006/relationships/hyperlink" Target="https://www.hqsc.govt.nz/consumer-hub/consumer-health-forum-aotearoa/consumer-opportun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7B34C-2872-4992-9607-51437AB5F7F9}">
  <ds:schemaRefs>
    <ds:schemaRef ds:uri="http://schemas.microsoft.com/office/2006/metadata/longProperties"/>
  </ds:schemaRefs>
</ds:datastoreItem>
</file>

<file path=customXml/itemProps2.xml><?xml version="1.0" encoding="utf-8"?>
<ds:datastoreItem xmlns:ds="http://schemas.openxmlformats.org/officeDocument/2006/customXml" ds:itemID="{D84FF4F9-6E1A-422E-8FE3-5A46368DDD1F}">
  <ds:schemaRefs>
    <ds:schemaRef ds:uri="http://schemas.openxmlformats.org/officeDocument/2006/bibliography"/>
  </ds:schemaRefs>
</ds:datastoreItem>
</file>

<file path=customXml/itemProps3.xml><?xml version="1.0" encoding="utf-8"?>
<ds:datastoreItem xmlns:ds="http://schemas.openxmlformats.org/officeDocument/2006/customXml" ds:itemID="{49C968DD-81CA-4395-A9CF-8A01E9A32119}">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12059</Words>
  <Characters>68774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80672</CharactersWithSpaces>
  <SharedDoc>false</SharedDoc>
  <HLinks>
    <vt:vector size="150" baseType="variant">
      <vt:variant>
        <vt:i4>458771</vt:i4>
      </vt:variant>
      <vt:variant>
        <vt:i4>75</vt:i4>
      </vt:variant>
      <vt:variant>
        <vt:i4>0</vt:i4>
      </vt:variant>
      <vt:variant>
        <vt:i4>5</vt:i4>
      </vt:variant>
      <vt:variant>
        <vt:lpwstr>https://fyi.org.nz/request/25181-complaint-process</vt:lpwstr>
      </vt:variant>
      <vt:variant>
        <vt:lpwstr>incoming-95572</vt:lpwstr>
      </vt:variant>
      <vt:variant>
        <vt:i4>5636112</vt:i4>
      </vt:variant>
      <vt:variant>
        <vt:i4>72</vt:i4>
      </vt:variant>
      <vt:variant>
        <vt:i4>0</vt:i4>
      </vt:variant>
      <vt:variant>
        <vt:i4>5</vt:i4>
      </vt:variant>
      <vt:variant>
        <vt:lpwstr>http://www.cpsle.org/</vt:lpwstr>
      </vt:variant>
      <vt:variant>
        <vt:lpwstr/>
      </vt:variant>
      <vt:variant>
        <vt:i4>3080249</vt:i4>
      </vt:variant>
      <vt:variant>
        <vt:i4>69</vt:i4>
      </vt:variant>
      <vt:variant>
        <vt:i4>0</vt:i4>
      </vt:variant>
      <vt:variant>
        <vt:i4>5</vt:i4>
      </vt:variant>
      <vt:variant>
        <vt:lpwstr>https://www.manawaroa.com/pu%C4%81wai-4-kaimahi</vt:lpwstr>
      </vt:variant>
      <vt:variant>
        <vt:lpwstr/>
      </vt:variant>
      <vt:variant>
        <vt:i4>3932284</vt:i4>
      </vt:variant>
      <vt:variant>
        <vt:i4>66</vt:i4>
      </vt:variant>
      <vt:variant>
        <vt:i4>0</vt:i4>
      </vt:variant>
      <vt:variant>
        <vt:i4>5</vt:i4>
      </vt:variant>
      <vt:variant>
        <vt:lpwstr>https://www.gisborneherald.co.nz/news/matai-welcome-mat-to-be-rolled-out-for-grand-opening</vt:lpwstr>
      </vt:variant>
      <vt:variant>
        <vt:lpwstr/>
      </vt:variant>
      <vt:variant>
        <vt:i4>4194390</vt:i4>
      </vt:variant>
      <vt:variant>
        <vt:i4>63</vt:i4>
      </vt:variant>
      <vt:variant>
        <vt:i4>0</vt:i4>
      </vt:variant>
      <vt:variant>
        <vt:i4>5</vt:i4>
      </vt:variant>
      <vt:variant>
        <vt:lpwstr>https://www.matai.org.nz/</vt:lpwstr>
      </vt:variant>
      <vt:variant>
        <vt:lpwstr/>
      </vt:variant>
      <vt:variant>
        <vt:i4>2490424</vt:i4>
      </vt:variant>
      <vt:variant>
        <vt:i4>60</vt:i4>
      </vt:variant>
      <vt:variant>
        <vt:i4>0</vt:i4>
      </vt:variant>
      <vt:variant>
        <vt:i4>5</vt:i4>
      </vt:variant>
      <vt:variant>
        <vt:lpwstr>https://www.lcregistry.auckland.ac.nz/</vt:lpwstr>
      </vt:variant>
      <vt:variant>
        <vt:lpwstr/>
      </vt:variant>
      <vt:variant>
        <vt:i4>3473449</vt:i4>
      </vt:variant>
      <vt:variant>
        <vt:i4>57</vt:i4>
      </vt:variant>
      <vt:variant>
        <vt:i4>0</vt:i4>
      </vt:variant>
      <vt:variant>
        <vt:i4>5</vt:i4>
      </vt:variant>
      <vt:variant>
        <vt:lpwstr>https://helenclark.foundation/event/webinar-long-covid/</vt:lpwstr>
      </vt:variant>
      <vt:variant>
        <vt:lpwstr/>
      </vt:variant>
      <vt:variant>
        <vt:i4>1048671</vt:i4>
      </vt:variant>
      <vt:variant>
        <vt:i4>54</vt:i4>
      </vt:variant>
      <vt:variant>
        <vt:i4>0</vt:i4>
      </vt:variant>
      <vt:variant>
        <vt:i4>5</vt:i4>
      </vt:variant>
      <vt:variant>
        <vt:lpwstr>https://www.covid19lessons.royalcommission.nz/news/13000-stories-received</vt:lpwstr>
      </vt:variant>
      <vt:variant>
        <vt:lpwstr/>
      </vt:variant>
      <vt:variant>
        <vt:i4>5046302</vt:i4>
      </vt:variant>
      <vt:variant>
        <vt:i4>51</vt:i4>
      </vt:variant>
      <vt:variant>
        <vt:i4>0</vt:i4>
      </vt:variant>
      <vt:variant>
        <vt:i4>5</vt:i4>
      </vt:variant>
      <vt:variant>
        <vt:lpwstr>https://www.genomics-aotearoa.org.nz/our-work/health-projects/aotearoa-nz-genomic-variome</vt:lpwstr>
      </vt:variant>
      <vt:variant>
        <vt:lpwstr/>
      </vt:variant>
      <vt:variant>
        <vt:i4>1507363</vt:i4>
      </vt:variant>
      <vt:variant>
        <vt:i4>48</vt:i4>
      </vt:variant>
      <vt:variant>
        <vt:i4>0</vt:i4>
      </vt:variant>
      <vt:variant>
        <vt:i4>5</vt:i4>
      </vt:variant>
      <vt:variant>
        <vt:lpwstr>https://www.youtube.com/watch?v=y6ObT_W6yUA</vt:lpwstr>
      </vt:variant>
      <vt:variant>
        <vt:lpwstr/>
      </vt:variant>
      <vt:variant>
        <vt:i4>2752615</vt:i4>
      </vt:variant>
      <vt:variant>
        <vt:i4>45</vt:i4>
      </vt:variant>
      <vt:variant>
        <vt:i4>0</vt:i4>
      </vt:variant>
      <vt:variant>
        <vt:i4>5</vt:i4>
      </vt:variant>
      <vt:variant>
        <vt:lpwstr>https://www.youtube.com/watch?v=37VDaPG3keY</vt:lpwstr>
      </vt:variant>
      <vt:variant>
        <vt:lpwstr/>
      </vt:variant>
      <vt:variant>
        <vt:i4>6881380</vt:i4>
      </vt:variant>
      <vt:variant>
        <vt:i4>42</vt:i4>
      </vt:variant>
      <vt:variant>
        <vt:i4>0</vt:i4>
      </vt:variant>
      <vt:variant>
        <vt:i4>5</vt:i4>
      </vt:variant>
      <vt:variant>
        <vt:lpwstr>https://www.gisborneherald.co.nz/news/lack-of-after-hours-gp-service-shocks</vt:lpwstr>
      </vt:variant>
      <vt:variant>
        <vt:lpwstr/>
      </vt:variant>
      <vt:variant>
        <vt:i4>1376345</vt:i4>
      </vt:variant>
      <vt:variant>
        <vt:i4>39</vt:i4>
      </vt:variant>
      <vt:variant>
        <vt:i4>0</vt:i4>
      </vt:variant>
      <vt:variant>
        <vt:i4>5</vt:i4>
      </vt:variant>
      <vt:variant>
        <vt:lpwstr>https://www.hqsc.govt.nz/consumer-hub/engaging-consumers-and-whanau/implementing-the-code/accessibility-and-resourcing-for-consumer-whanau-and-community-engagement/</vt:lpwstr>
      </vt:variant>
      <vt:variant>
        <vt:lpwstr/>
      </vt:variant>
      <vt:variant>
        <vt:i4>4587535</vt:i4>
      </vt:variant>
      <vt:variant>
        <vt:i4>36</vt:i4>
      </vt:variant>
      <vt:variant>
        <vt:i4>0</vt:i4>
      </vt:variant>
      <vt:variant>
        <vt:i4>5</vt:i4>
      </vt:variant>
      <vt:variant>
        <vt:lpwstr>https://www.hqsc.govt.nz/consumer-hub/engaging-consumers-and-whanau/implementing-the-code/improving-equity-through-partnership-and-collaboration/</vt:lpwstr>
      </vt:variant>
      <vt:variant>
        <vt:lpwstr/>
      </vt:variant>
      <vt:variant>
        <vt:i4>4325401</vt:i4>
      </vt:variant>
      <vt:variant>
        <vt:i4>33</vt:i4>
      </vt:variant>
      <vt:variant>
        <vt:i4>0</vt:i4>
      </vt:variant>
      <vt:variant>
        <vt:i4>5</vt:i4>
      </vt:variant>
      <vt:variant>
        <vt:lpwstr>https://www.hqsc.govt.nz/consumer-hub/engaging-consumers-and-whanau/implementing-the-code/using-lived-experience-to-improve-health-services/</vt:lpwstr>
      </vt:variant>
      <vt:variant>
        <vt:lpwstr/>
      </vt:variant>
      <vt:variant>
        <vt:i4>1900571</vt:i4>
      </vt:variant>
      <vt:variant>
        <vt:i4>30</vt:i4>
      </vt:variant>
      <vt:variant>
        <vt:i4>0</vt:i4>
      </vt:variant>
      <vt:variant>
        <vt:i4>5</vt:i4>
      </vt:variant>
      <vt:variant>
        <vt:lpwstr>https://www.hqsc.govt.nz/consumer-hub/engaging-consumers-and-whanau/implementing-the-code/co-designing-with-consumers-whanau-and-communities/</vt:lpwstr>
      </vt:variant>
      <vt:variant>
        <vt:lpwstr/>
      </vt:variant>
      <vt:variant>
        <vt:i4>7208994</vt:i4>
      </vt:variant>
      <vt:variant>
        <vt:i4>27</vt:i4>
      </vt:variant>
      <vt:variant>
        <vt:i4>0</vt:i4>
      </vt:variant>
      <vt:variant>
        <vt:i4>5</vt:i4>
      </vt:variant>
      <vt:variant>
        <vt:lpwstr>https://www.hqsc.govt.nz/resources/resource-library/code-of-expectations-for-health-entities-engagement-with-consumers-and-whanau/</vt:lpwstr>
      </vt:variant>
      <vt:variant>
        <vt:lpwstr/>
      </vt:variant>
      <vt:variant>
        <vt:i4>3014698</vt:i4>
      </vt:variant>
      <vt:variant>
        <vt:i4>24</vt:i4>
      </vt:variant>
      <vt:variant>
        <vt:i4>0</vt:i4>
      </vt:variant>
      <vt:variant>
        <vt:i4>5</vt:i4>
      </vt:variant>
      <vt:variant>
        <vt:lpwstr>https://www.hqsc.govt.nz/consumer-hub/engaging-consumers-and-whanau/code-of-expectations-for-health-entities-engagement-with-consumers-and-whanau/</vt:lpwstr>
      </vt:variant>
      <vt:variant>
        <vt:lpwstr/>
      </vt:variant>
      <vt:variant>
        <vt:i4>196690</vt:i4>
      </vt:variant>
      <vt:variant>
        <vt:i4>21</vt:i4>
      </vt:variant>
      <vt:variant>
        <vt:i4>0</vt:i4>
      </vt:variant>
      <vt:variant>
        <vt:i4>5</vt:i4>
      </vt:variant>
      <vt:variant>
        <vt:lpwstr>https://www.hqsc.govt.nz/consumer-hub/consumer-health-forum-aotearoa/consumer-opportunities/</vt:lpwstr>
      </vt:variant>
      <vt:variant>
        <vt:lpwstr/>
      </vt:variant>
      <vt:variant>
        <vt:i4>4194333</vt:i4>
      </vt:variant>
      <vt:variant>
        <vt:i4>18</vt:i4>
      </vt:variant>
      <vt:variant>
        <vt:i4>0</vt:i4>
      </vt:variant>
      <vt:variant>
        <vt:i4>5</vt:i4>
      </vt:variant>
      <vt:variant>
        <vt:lpwstr>https://www.hqsc.govt.nz/consumer-hub/consumer-health-forum-aotearoa/our-voices/</vt:lpwstr>
      </vt:variant>
      <vt:variant>
        <vt:lpwstr/>
      </vt:variant>
      <vt:variant>
        <vt:i4>4063277</vt:i4>
      </vt:variant>
      <vt:variant>
        <vt:i4>15</vt:i4>
      </vt:variant>
      <vt:variant>
        <vt:i4>0</vt:i4>
      </vt:variant>
      <vt:variant>
        <vt:i4>5</vt:i4>
      </vt:variant>
      <vt:variant>
        <vt:lpwstr>https://www.hqsc.govt.nz/consumer-hub/engaging-consumers-and-whanau/co-design/</vt:lpwstr>
      </vt:variant>
      <vt:variant>
        <vt:lpwstr>:~:text=Co%2Ddesign%20is%20often%20used,gathered%20(Ko%20Awatea%202022).</vt:lpwstr>
      </vt:variant>
      <vt:variant>
        <vt:i4>5636179</vt:i4>
      </vt:variant>
      <vt:variant>
        <vt:i4>12</vt:i4>
      </vt:variant>
      <vt:variant>
        <vt:i4>0</vt:i4>
      </vt:variant>
      <vt:variant>
        <vt:i4>5</vt:i4>
      </vt:variant>
      <vt:variant>
        <vt:lpwstr>https://www.hqsc.govt.nz/consumer-hub/consumer-health-forum-aotearoa/join-the-forum/</vt:lpwstr>
      </vt:variant>
      <vt:variant>
        <vt:lpwstr/>
      </vt:variant>
      <vt:variant>
        <vt:i4>5243164</vt:i4>
      </vt:variant>
      <vt:variant>
        <vt:i4>9</vt:i4>
      </vt:variant>
      <vt:variant>
        <vt:i4>0</vt:i4>
      </vt:variant>
      <vt:variant>
        <vt:i4>5</vt:i4>
      </vt:variant>
      <vt:variant>
        <vt:lpwstr>Event webpage: Our voices: Shaping health care together | Ō mātou reo: He tārai tahi i te tauwhiro hauora | Te Tāhū Hauora Health Quality &amp; Safety Commission (hqsc.govt.nz)</vt:lpwstr>
      </vt:variant>
      <vt:variant>
        <vt:lpwstr/>
      </vt:variant>
      <vt:variant>
        <vt:i4>6291501</vt:i4>
      </vt:variant>
      <vt:variant>
        <vt:i4>6</vt:i4>
      </vt:variant>
      <vt:variant>
        <vt:i4>0</vt:i4>
      </vt:variant>
      <vt:variant>
        <vt:i4>5</vt:i4>
      </vt:variant>
      <vt:variant>
        <vt:lpwstr>https://www.telehealth.org.nz/</vt:lpwstr>
      </vt:variant>
      <vt:variant>
        <vt:lpwstr/>
      </vt:variant>
      <vt:variant>
        <vt:i4>196690</vt:i4>
      </vt:variant>
      <vt:variant>
        <vt:i4>3</vt:i4>
      </vt:variant>
      <vt:variant>
        <vt:i4>0</vt:i4>
      </vt:variant>
      <vt:variant>
        <vt:i4>5</vt:i4>
      </vt:variant>
      <vt:variant>
        <vt:lpwstr>https://www.hqsc.govt.nz/consumer-hub/consumer-health-forum-aotearoa/consumer-opportunities/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2024-12-15T21:26:00Z</dcterms:created>
  <dcterms:modified xsi:type="dcterms:W3CDTF">2024-12-15T21:26:00Z</dcterms:modified>
</cp:coreProperties>
</file>